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Data: 18/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2364"/>
        <w:gridCol w:w="5548"/>
        <w:tblGridChange w:id="0">
          <w:tblGrid>
            <w:gridCol w:w="1389"/>
            <w:gridCol w:w="2364"/>
            <w:gridCol w:w="55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interface deve ser simples e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Os dados do usuário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serão salvos na nuvem no banco de dados Firebase.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Dependabilidade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O sistema deve estar disponível em 24x7.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Legislativo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deve seguir a Lei da LGPD (Lei n. 13.709, de 14 de agosto de 2018).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Operacional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O produto deve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estará disponível nas plataformas Android e IOS através das respectivas lojas virtuais.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RN06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deverá ser desenvolvido utilizando a linguagem Dart no Framwork Flutter com integração com o banco de dados Firebase.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Os dados do usuário ficarão armazenados em cache quando offline e na nuvem quando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RN08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Operacional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aplicativo não precisa de treinamento, ele possuirá um tutorial simples no primeiro acesso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i w:val="1"/>
        <w:color w:val="000000"/>
        <w:sz w:val="22"/>
        <w:szCs w:val="22"/>
      </w:rPr>
    </w:pPr>
    <w:r w:rsidDel="00000000" w:rsidR="00000000" w:rsidRPr="00000000">
      <w:rPr>
        <w:color w:val="000000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Arial" w:cs="Arial" w:eastAsia="Arial" w:hAnsi="Arial"/>
        <w:i w:val="1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53100" cy="714375"/>
          <wp:effectExtent b="0" l="0" r="0" t="0"/>
          <wp:docPr descr="20120201 logo oficio" id="4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</w:style>
  <w:style w:type="paragraph" w:styleId="Ttulo1">
    <w:name w:val="heading 1"/>
    <w:basedOn w:val="Normal"/>
    <w:next w:val="Normal"/>
    <w:uiPriority w:val="9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70B3qu4ex1/P3YoK7+u48xRqQ==">AMUW2mU2OxJV84L9NaKbokwx2DCZvYLR49zC20TbezBNfEaS4quw48zS0eI4FiGvIJKchZWk0hOiSQ6mIdZkM+1DDpwgZN20gkRZ31ExB3S4+HskcH4PC5k=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