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0" w:before="0" w:line="360" w:lineRule="auto"/>
        <w:ind w:right="-143"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r w:rsidDel="00000000" w:rsidR="00000000" w:rsidRPr="00000000">
        <w:rPr>
          <w:rtl w:val="0"/>
        </w:rPr>
      </w:r>
    </w:p>
    <w:p w:rsidR="00000000" w:rsidDel="00000000" w:rsidP="00000000" w:rsidRDefault="00000000" w:rsidRPr="00000000" w14:paraId="00000002">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«Национальный исследовательский университет ИТМО» </w:t>
      </w:r>
      <w:r w:rsidDel="00000000" w:rsidR="00000000" w:rsidRPr="00000000">
        <w:rPr>
          <w:rtl w:val="0"/>
        </w:rPr>
      </w:r>
    </w:p>
    <w:p w:rsidR="00000000" w:rsidDel="00000000" w:rsidP="00000000" w:rsidRDefault="00000000" w:rsidRPr="00000000" w14:paraId="00000003">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(Университет ИТМО)</w:t>
      </w:r>
      <w:r w:rsidDel="00000000" w:rsidR="00000000" w:rsidRPr="00000000">
        <w:rPr>
          <w:rtl w:val="0"/>
        </w:rPr>
      </w:r>
    </w:p>
    <w:p w:rsidR="00000000" w:rsidDel="00000000" w:rsidP="00000000" w:rsidRDefault="00000000" w:rsidRPr="00000000" w14:paraId="00000004">
      <w:pPr>
        <w:spacing w:after="0" w:before="560" w:line="36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Факультет прикладной информатики </w:t>
      </w:r>
      <w:r w:rsidDel="00000000" w:rsidR="00000000" w:rsidRPr="00000000">
        <w:rPr>
          <w:rtl w:val="0"/>
        </w:rPr>
      </w:r>
    </w:p>
    <w:p w:rsidR="00000000" w:rsidDel="00000000" w:rsidP="00000000" w:rsidRDefault="00000000" w:rsidRPr="00000000" w14:paraId="00000005">
      <w:pPr>
        <w:spacing w:after="0" w:before="0" w:line="36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Образовательная программа </w:t>
      </w:r>
      <w:r w:rsidDel="00000000" w:rsidR="00000000" w:rsidRPr="00000000">
        <w:rPr>
          <w:rFonts w:ascii="Times New Roman" w:cs="Times New Roman" w:eastAsia="Times New Roman" w:hAnsi="Times New Roman"/>
          <w:color w:val="000000"/>
          <w:sz w:val="28"/>
          <w:szCs w:val="28"/>
          <w:rtl w:val="0"/>
        </w:rPr>
        <w:t xml:space="preserve">Мобильные и сетевые технологии</w:t>
      </w:r>
      <w:r w:rsidDel="00000000" w:rsidR="00000000" w:rsidRPr="00000000">
        <w:rPr>
          <w:rFonts w:ascii="Times New Roman" w:cs="Times New Roman" w:eastAsia="Times New Roman" w:hAnsi="Times New Roman"/>
          <w:b w:val="1"/>
          <w:bCs w:val="1"/>
          <w:color w:val="000000"/>
          <w:sz w:val="28"/>
          <w:szCs w:val="28"/>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Направление подготовки </w:t>
      </w:r>
      <w:r w:rsidDel="00000000" w:rsidR="00000000" w:rsidRPr="00000000">
        <w:rPr>
          <w:rFonts w:ascii="Times New Roman" w:cs="Times New Roman" w:eastAsia="Times New Roman" w:hAnsi="Times New Roman"/>
          <w:color w:val="000000"/>
          <w:sz w:val="28"/>
          <w:szCs w:val="28"/>
          <w:rtl w:val="0"/>
        </w:rPr>
        <w:t xml:space="preserve">09.03.03 Прикладная информатика  </w:t>
      </w:r>
      <w:r w:rsidDel="00000000" w:rsidR="00000000" w:rsidRPr="00000000">
        <w:rPr>
          <w:rtl w:val="0"/>
        </w:rPr>
      </w:r>
    </w:p>
    <w:p w:rsidR="00000000" w:rsidDel="00000000" w:rsidP="00000000" w:rsidRDefault="00000000" w:rsidRPr="00000000" w14:paraId="00000007">
      <w:pPr>
        <w:pStyle w:val="Title"/>
        <w:spacing w:after="0" w:before="8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О Т Ч Е Т</w:t>
      </w:r>
      <w:r w:rsidDel="00000000" w:rsidR="00000000" w:rsidRPr="00000000">
        <w:rPr>
          <w:rtl w:val="0"/>
        </w:rPr>
      </w:r>
    </w:p>
    <w:p w:rsidR="00000000" w:rsidDel="00000000" w:rsidP="00000000" w:rsidRDefault="00000000" w:rsidRPr="00000000" w14:paraId="00000008">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о лабораторной работе №4 </w:t>
      </w:r>
      <w:r w:rsidDel="00000000" w:rsidR="00000000" w:rsidRPr="00000000">
        <w:rPr>
          <w:rtl w:val="0"/>
        </w:rPr>
      </w:r>
    </w:p>
    <w:p w:rsidR="00000000" w:rsidDel="00000000" w:rsidP="00000000" w:rsidRDefault="00000000" w:rsidRPr="00000000" w14:paraId="00000009">
      <w:pPr>
        <w:spacing w:after="0" w:before="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Тема задания: </w:t>
      </w:r>
      <w:r w:rsidDel="00000000" w:rsidR="00000000" w:rsidRPr="00000000">
        <w:rPr>
          <w:rFonts w:ascii="Times New Roman" w:cs="Times New Roman" w:eastAsia="Times New Roman" w:hAnsi="Times New Roman"/>
          <w:color w:val="000000"/>
          <w:sz w:val="28"/>
          <w:szCs w:val="28"/>
          <w:rtl w:val="0"/>
        </w:rPr>
        <w:t>«Промпт как программа»</w:t>
      </w:r>
      <w:r w:rsidDel="00000000" w:rsidR="00000000" w:rsidRPr="00000000">
        <w:rPr>
          <w:rtl w:val="0"/>
        </w:rPr>
      </w:r>
    </w:p>
    <w:p w:rsidR="00000000" w:rsidDel="00000000" w:rsidP="00000000" w:rsidRDefault="00000000" w:rsidRPr="00000000" w14:paraId="0000000A">
      <w:pPr>
        <w:spacing w:after="0" w:before="70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br w:type="textWrapping"/>
      </w:r>
      <w:r w:rsidDel="00000000" w:rsidR="00000000" w:rsidRPr="00000000">
        <w:rPr>
          <w:rFonts w:ascii="Times New Roman" w:cs="Times New Roman" w:eastAsia="Times New Roman" w:hAnsi="Times New Roman"/>
          <w:b w:val="1"/>
          <w:bCs w:val="1"/>
          <w:color w:val="000000"/>
          <w:sz w:val="28"/>
          <w:szCs w:val="28"/>
          <w:rtl w:val="0"/>
        </w:rPr>
        <w:t xml:space="preserve">Обучающийся: </w:t>
      </w:r>
      <w:r w:rsidDel="00000000" w:rsidR="00000000" w:rsidRPr="00000000">
        <w:rPr>
          <w:rFonts w:ascii="Times New Roman" w:cs="Times New Roman" w:eastAsia="Times New Roman" w:hAnsi="Times New Roman"/>
          <w:color w:val="000000"/>
          <w:sz w:val="28"/>
          <w:szCs w:val="28"/>
          <w:rtl w:val="0"/>
        </w:rPr>
        <w:t>Мещеряков Д. П.</w:t>
      </w:r>
      <w:r w:rsidDel="00000000" w:rsidR="00000000" w:rsidRPr="00000000">
        <w:rPr>
          <w:rtl w:val="0"/>
        </w:rPr>
      </w:r>
    </w:p>
    <w:p w:rsidR="00000000" w:rsidDel="00000000" w:rsidP="00000000" w:rsidRDefault="00000000" w:rsidRPr="00000000" w14:paraId="0000000B">
      <w:pPr>
        <w:spacing w:after="0" w:before="0" w:line="360" w:lineRule="auto"/>
        <w:ind w:firstLine="0"/>
        <w:jc w:val="both"/>
        <w:rPr>
          <w:color w:val="102d77"/>
          <w:sz w:val="27"/>
          <w:szCs w:val="27"/>
          <w:u w:val="single"/>
        </w:rPr>
      </w:pPr>
      <w:r w:rsidDel="00000000" w:rsidR="00000000" w:rsidRPr="00000000">
        <w:rPr>
          <w:rFonts w:ascii="Times New Roman" w:cs="Times New Roman" w:eastAsia="Times New Roman" w:hAnsi="Times New Roman"/>
          <w:b w:val="1"/>
          <w:bCs w:val="1"/>
          <w:color w:val="000000"/>
          <w:sz w:val="28"/>
          <w:szCs w:val="28"/>
          <w:rtl w:val="0"/>
        </w:rPr>
        <w:t xml:space="preserve">Курс: </w:t>
      </w:r>
      <w:r w:rsidDel="00000000" w:rsidR="00000000" w:rsidRPr="00000000">
        <w:rPr>
          <w:rFonts w:ascii="Times New Roman" w:cs="Times New Roman" w:eastAsia="Times New Roman" w:hAnsi="Times New Roman"/>
          <w:color w:val="000000"/>
          <w:sz w:val="28"/>
          <w:szCs w:val="28"/>
          <w:rtl w:val="0"/>
        </w:rPr>
        <w:t>Автоматическая обработка текстов</w:t>
      </w:r>
      <w:r w:rsidDel="00000000" w:rsidR="00000000" w:rsidRPr="00000000">
        <w:rPr>
          <w:rtl w:val="0"/>
        </w:rPr>
      </w:r>
    </w:p>
    <w:p w:rsidR="00000000" w:rsidDel="00000000" w:rsidP="00000000" w:rsidRDefault="00000000" w:rsidRPr="00000000" w14:paraId="0000000C">
      <w:pPr>
        <w:spacing w:after="0" w:before="110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Санкт-Петербург </w:t>
      </w:r>
      <w:r w:rsidDel="00000000" w:rsidR="00000000" w:rsidRPr="00000000">
        <w:rPr>
          <w:rtl w:val="0"/>
        </w:rPr>
      </w:r>
    </w:p>
    <w:p w:rsidR="00000000" w:rsidDel="00000000" w:rsidP="00000000" w:rsidRDefault="00000000" w:rsidRPr="00000000" w14:paraId="0000000D">
      <w:pPr>
        <w:spacing w:after="0" w:before="0" w:line="360" w:lineRule="auto"/>
        <w:ind w:left="0" w:right="-14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2026</w:t>
      </w:r>
      <w:r w:rsidDel="00000000" w:rsidR="00000000" w:rsidRPr="00000000">
        <w:rPr>
          <w:rtl w:val="0"/>
        </w:rPr>
      </w:r>
    </w:p>
    <w:p>
      <w:pPr>
        <w:pStyle w:val="Heading1"/>
        <w:keepNext/>
        <w:keepLines/>
        <w:pageBreakBefore/>
        <w:widowControl/>
        <w:spacing w:line="360" w:lineRule="auto" w:before="0" w:after="0"/>
        <w:ind w:firstLine="0"/>
        <w:jc w:val="left"/>
      </w:pPr>
      <w:r>
        <w:rPr>
          <w:rFonts w:ascii="Times New Roman" w:hAnsi="Times New Roman" w:eastAsia="Times New Roman" w:cs="Times New Roman"/>
          <w:b/>
          <w:color w:val="000000"/>
          <w:sz w:val="28"/>
        </w:rPr>
        <w:t xml:space="preserve">1 Цель и данные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Цель работы: спроектировать LLM-компонент для извлечения сведений из отзывов о лекарствах как проверяемый программный интерфейс, с формальной схемой результата, тестами, валидацией и контролем неподтвержденных извлечений. В эксперименте итоговая система выдала только подтвержденные текстом данные: в ее ответах нет ни одного фрагмента evidence, которого нет в отзыве, а точность извлечения выросла с 0,537 у простого промпта до 0,843. Платой за это стала полнота: 0,476 против 0,619.</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Эксперимент выполнен локально на Python 3.11. Модель Qwen3-4B-Instruct-2507 в квантовании q4_K_M запускалась через Ollama на ноутбучной видеокарте RTX 3070 с 8 ГБ памяти, это та же модель, что в ЛР3. Параметры генерации: температура 0, seed 42, контекст 8192 токена, не больше 1024 токенов ответа. Режим принудительного JSON в Ollama не включался, чтобы валидность ответа зависела только от промпта и проверок. Модель работает на своем компьютере и не тарифицируется, поэтому вместо стоимости приводятся токены и время.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Использована размеченная часть корпуса RuDReC: 500 отзывов потребителей о лекарствах, сущности размечены внутри предложений. Предложения склеены обратно в отзывы. Буква е с двумя точками заменена на е, длинное и среднее тире на дефис, проверка evidence дальше идет по очищенному тексту. Из 451 отзыва длиной 300-1200 символов выбрано 50: 25 с нежелательной реакцией в разметке и 25 без нее, random.Random(409130). Стратификация нужна, чтобы поле adverse_reaction оценивалось не на нескольких отзывах. Средняя длина отзыва 713 символов.</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Эталон для drug, indication и adverse_reaction взят из разметки RuDReC: сущности Drugname, DI и ADR. Лекарственные формы и классы в эталон drug не входят. RuDReC размечает каждое упоминание, поэтому одно название часто встречается в разных формах («ингавирин» и «Ингавирина»), такие повторы с одинаковыми основами слов записаны в эталон один раз. Разметки положительного эффекта в RuDReC нет. Эталон для positive_effect составлен до первого запуска модели по тем же правилам, что записаны в version_2: улучшение, которое реально наступило у пациента; отрицаемый, ожидаемый и чужой эффект не считается.</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1 – Эталон по полям</w:t>
      </w:r>
    </w:p>
    <w:tbl>
      <w:tblPr>
        <w:tblW w:type="auto" w:w="0"/>
        <w:jc w:val="center"/>
        <w:tblLayout w:type="fixed"/>
        <w:tblLook w:firstColumn="1" w:firstRow="1" w:lastColumn="0" w:lastRow="0" w:noHBand="0" w:noVBand="1" w:val="04A0"/>
      </w:tblPr>
      <w:tblGrid>
        <w:gridCol w:w="2300"/>
        <w:gridCol w:w="3055"/>
        <w:gridCol w:w="2000"/>
        <w:gridCol w:w="2000"/>
      </w:tblGrid>
      <w:tr>
        <w:trPr>
          <w:cantSplit/>
          <w:tblHeader/>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Поле</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Источник</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Элементов</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Отзывов с полем</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drug</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RuDReC, Drugname</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68</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44</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indication</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RuDReC, DI</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115</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41</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positive_effect</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отдельная разметка</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44</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27</w:t>
            </w:r>
          </w:p>
        </w:tc>
      </w:tr>
      <w:tr>
        <w:trPr>
          <w:cantSplit/>
        </w:trPr>
        <w:tc>
          <w:tcPr>
            <w:tcW w:type="dxa" w:w="23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adverse_reaction</w:t>
            </w:r>
          </w:p>
        </w:tc>
        <w:tc>
          <w:tcPr>
            <w:tcW w:type="dxa" w:w="30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RuDReC, ADR</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88</w:t>
            </w:r>
          </w:p>
        </w:tc>
        <w:tc>
          <w:tcPr>
            <w:tcW w:type="dxa" w:w="20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25</w:t>
            </w:r>
          </w:p>
        </w:tc>
      </w:tr>
    </w:tbl>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2 Промпты version_1 и version_2</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version_1 состоит из одного сообщения: перечень того, что нужно извлечь, пустой шаблон JSON и текст отзыва. Определений полей, правил и примеров в нем нет.</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version_2 это системное сообщение с правилами и два размеченных примера в виде пар сообщений user и assistant. В правилах:</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точное описание каждого поля и понятие пациента: автор отзыва или человек, которого автор сам лечил;</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для drug: название пишется так, как в тексте, даже с опечаткой; форма выпуска, группа средств, их сочетание без названия и слова «препарат», «средство» названием не считаются;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отрицания: отрицаемый эффект или реакция не извлекаются, а отрицание самой болезни после приема («ни разу не заболели») считается положительным эффектом;</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4) ожидаемое и предполагаемое, опыт других людей, цитаты из инструкции и рекламы, свойства препарата (вкус, цена, удобство) не извлекаются;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5) evidence копируется символ в символ короткими фрагментами по 2-10 слов, куски разных предложений не склеиваются.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Первый пример: два препарата, эффект, реакция и головная боль у подруги, которую брать не нужно. Второй: препарат без названия, цитата из инструкции, отрицание реакции, отрицание эффекта и надежда на эффект. Оба примера проверяются кодом при сборке промпта: ответ проходит схему, каждый фрагмент evidence есть в тексте примера.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version_2 менялась один раз, после первого прогона итоговой системы: добавлены правило о сочетании группы и формы без названия и требование коротких фрагментов evidence. Почему и что из этого вышло, описано в разделе 5. Промпт на момент первого прогона сохранен в results/first_run.</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3 Схема ответа, проверка и повторный запрос</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Схема описана в schema.py классом Extraction (Pydantic 2): пять обязательных полей drug, indication, positive_effect, adverse_reaction и evidence, каждое список строк. Лишнее поле запрещено (extra="forbid"), строгий режим (strict=True) не дает превратить строку в список или число в строку, пустые строки в списках запрещены. Ошибки Pydantic переводятся в короткие фразы вроде «лишнее поле «confidence»», которые потом уходят в повторный запрос.</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Функция check_response в extractor.py проверяет ответ в пять шагов:</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весь ответ разбирается как один JSON-объект, обертка в блок кода markdown считается ошибкой;</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объект проходит схему Extraction;</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каждый фрагмент evidence есть в тексте дословно: буквы, регистр и знаки должны совпасть, допускается только другая цепочка пробелов и переносов строк. Для ненайденного фрагмента в сообщение об ошибке добавляется ближайший похожий участок текста, чтобы модели было видно, что исправить;</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4) в drug нет элементов, которые состоят только из слов формы выпуска, группы средств и общих слов («мазь», «противовирусный препарат»). Словарь проверен на всем корпусе RuDReC: он отсеивает 95% размеченных форм и 83% классов, а из 421 названия задевает только «таблетки», которые в корпусе ошибочно размечены как название;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5) у каждого элемента полей drug, indication, positive_effect и adverse_reaction есть опора в evidence: не меньше половины основ слов элемента встречается в одном дословном фрагменте. Основы дает стеммер snowball. Совпадающими считаются равные основы, основы с общим началом от 4 букв и основы от 6 букв, которые отличаются опечаткой. Частицы «не», «ни», «нет» не учитываются.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Если ответ не прошел проверку, Extractor добавляет в диалог ответ модели и сообщение со списком ошибок и просьбой вернуть исправленный JSON целиком. Повтор разрешен ровно один (MAX_RETRIES = 1), это проверяет тест 10. Если второй ответ тоже не прошел проверку, из него удаляются недословные фрагменты, формы и группы в drug и элементы без опоры, такой ответ получает статус cleaned. Если структура сломана в обеих попытках, результат пустой (rejected). Остальные статусы: valid (прошел с первой попытки), fixed_by_retry и empty_text (пустой текст, модель не вызывается). Все попытки, сырые ответы, ошибки, токены и время пишутся в results/raw_final.jsonl.</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Очистка выбрана вместо отказа от всего ответа, потому что одна ошибка в evidence не должна обнулять остальные подтвержденные элементы. В разделе 5 видно, что при отказе F1 итоговой системы упал бы с 0,609 до 0,440.</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4 Тесты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В tests/test_extractor.py 19 тестов: 10 по обязательному перечню и 9 на схему и проверку. Случаи 2-8 вызывают настоящую модель с итоговой системой. Случаи 1, 9 и 10 используют подставной клиент с заранее заданными ответами, потому что настоящая модель не выдает лишнее поле или выдуманный evidence по заказу. Тексты для тестов короткие и составлены под каждый случай, ни один не взят из выборки.</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2 – Обязательные тестовые случаи</w:t>
      </w:r>
    </w:p>
    <w:tbl>
      <w:tblPr>
        <w:tblW w:type="auto" w:w="0"/>
        <w:jc w:val="center"/>
        <w:tblLayout w:type="fixed"/>
        <w:tblLook w:firstColumn="1" w:firstRow="1" w:lastColumn="0" w:lastRow="0" w:noHBand="0" w:noVBand="1" w:val="04A0"/>
      </w:tblPr>
      <w:tblGrid>
        <w:gridCol w:w="600"/>
        <w:gridCol w:w="2900"/>
        <w:gridCol w:w="5855"/>
      </w:tblGrid>
      <w:tr>
        <w:trPr>
          <w:cantSplit/>
          <w:tblHeader/>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Случай</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Что проверяет тест</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1</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пустой текст</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модель не вызывается, результат пустой, статус empty_text</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2</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препарат не указан</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«успокоительные капли, название уже не помню»: drug пустой</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3</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несколько препаратов</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в drug есть Амоксиклав, Мирамистин и Стрепсилс</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4</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эффект отрицается</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«спокойнее я так и не стала»: positive_effect пустой</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5</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эффект предполагается</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«думаю, через пару дней кашель станет мягче»: positive_effect пустой</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6</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реакция у другого человека</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головокружение у коллеги: adverse_reaction пустой</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7</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текст содержит цитату</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реакции из цитаты аннотации не извлечены, evidence дословный</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8</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название с ошибкой</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в drug записано «Терафлу», как в тексте</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9</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лишнее поле</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первый ответ с полем confidence, в повторе названо это поле, второй ответ принят</w:t>
            </w:r>
          </w:p>
        </w:tc>
      </w:tr>
      <w:tr>
        <w:trPr>
          <w:cantSplit/>
        </w:trPr>
        <w:tc>
          <w:tcPr>
            <w:tcW w:type="dxa" w:w="6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10</w:t>
            </w:r>
          </w:p>
        </w:tc>
        <w:tc>
          <w:tcPr>
            <w:tcW w:type="dxa" w:w="2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evidence нет в тексте</w:t>
            </w:r>
          </w:p>
        </w:tc>
        <w:tc>
          <w:tcPr>
            <w:tcW w:type="dxa" w:w="585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выдуманный фрагмент дважды: ровно один повтор, затем очистка, эффект без опоры удален</w:t>
            </w:r>
          </w:p>
        </w:tc>
      </w:tr>
    </w:tbl>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Еще девять тестов проверяют: схема отклоняет пропуск поля, строку вместо списка, число и пустую строку; битый JSON и обертка в блок кода markdown приводят к одному повтору; структура, сломанная в обеих попытках, дает rejected; валидный ответ проходит без повтора; поиск evidence прощает только пробелы и переносы строк; элемент без фрагмента считается неподтвержденным; форма и класс в drug отсеиваются; частица «не» сама не подтверждает элемент; элемент с исправленной опечаткой находит опору в тексте с опечаткой.</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Тесты с моделью оказались нестабильными. При температуре 0 и фиксированном seed ответ все равно может меняться от запуска к запуску: Ollama переиспользует кэш общего начала промпта, и от его состояния зависят вычисления. Тест 2 перед первым прогоном в одном запуске прошел, в другом упал: модель записала в drug «успокоительные капли». Правило в промпте, где это сочетание приведено как пример, не помогло, после него тест падал каждый раз. Помог только шаг 4 проверки в коде. Ноутбук запускает тесты три раза подряд, все три раза прошли 19 из 19 (results/pytest.log).</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5 Сравнение version_1 и итоговой системы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Сравниваются три варианта на одних и тех же 50 отзывах: version_1 как есть, без проверок; первая попытка итоговой системы до проверки, по ней видно, что дает сам промпт version_2; итоговая система целиком. Ответы version_1 оцениваются по содержанию, даже если не прошли проверку.</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Элемент ответа совпадает с элементом эталона, если близость по основам слов не меньше 0,5: доля общих основ, усредненная по обоим элементам. Сопоставление идет один к одному внутри отзыва, сначала самые близкие пары. По четырем полям считаются precision, recall и F1, итог micro по всем полям. Evidence с эталоном не сравнивается. Неподтвержденные результаты считаются тремя способами: фрагменты evidence, которых нет в тексте; элементы без опоры в дословных фрагментах; элементы, которых нет в самом тексте отзыва. Результаты в таблице 3 и на рисунке 1.</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3 – Сравнение version_1 и итоговой системы</w:t>
      </w:r>
    </w:p>
    <w:tbl>
      <w:tblPr>
        <w:tblW w:type="auto" w:w="0"/>
        <w:jc w:val="center"/>
        <w:tblLayout w:type="fixed"/>
        <w:tblLook w:firstColumn="1" w:firstRow="1" w:lastColumn="0" w:lastRow="0" w:noHBand="0" w:noVBand="1" w:val="04A0"/>
      </w:tblPr>
      <w:tblGrid>
        <w:gridCol w:w="3700"/>
        <w:gridCol w:w="1885"/>
        <w:gridCol w:w="1885"/>
        <w:gridCol w:w="1885"/>
      </w:tblGrid>
      <w:tr>
        <w:trPr>
          <w:cantSplit/>
          <w:tblHeader/>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Показатель</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version_1</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version_2, первая попытка</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Итоговая система</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Ответ целиком разбирается как JSON</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JSON после снятия обертки</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Проходит схему Pydantic</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Проходит все проверки без очистки</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18%</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56%</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Фрагменты evidence, которых нет в тексте</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45 из 324 (14%)</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99 из 323 (31%)</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 из 275 (0%)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Элементы без опоры в evidence</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82 из 363 (23%)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90 из 244 (37%)</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 из 178 (0%)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Элементы, которых нет в тексте отзыва</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7 из 363 (2%)</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4 из 244 (2%)</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 из 178 (0%)</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Precision micro</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0,537</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0,779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0,843</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Recall micro</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0,619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0,603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0,476</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micro</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0,575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0,680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0,609</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drug</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0,742</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0,806</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0,761</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indication</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0,575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0,564</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0,429</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positive_effect</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0,470</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0,615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0,659</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F1 adverse_reaction</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0,549</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0,748</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0,653</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Токенов на отзыв, вход / выход</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346 / 303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1477 / 167</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3241 / 311</w:t>
            </w:r>
          </w:p>
        </w:tc>
      </w:tr>
      <w:tr>
        <w:trPr>
          <w:cantSplit/>
        </w:trPr>
        <w:tc>
          <w:tcPr>
            <w:tcW w:type="dxa" w:w="3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Секунд на отзыв</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6,3</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4,5</w:t>
            </w:r>
          </w:p>
        </w:tc>
        <w:tc>
          <w:tcPr>
            <w:tcW w:type="dxa" w:w="188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8,5</w:t>
            </w:r>
          </w:p>
        </w:tc>
      </w:tr>
    </w:tbl>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Синтаксических ошибок не было ни у одной системы: все 145 ответов модели, 50 у version_1 и 95 у итоговой системы, разобрались как JSON и прошли схему. Разница видна на дословности evidence и опоре. version_1 проходит все проверки только в 18% отзывов: 45 фрагментов из 324 нет в тексте, 23% элементов не опираются на evidence. Модель склеивает и пересказывает фрагменты, правит опечатки и типографику автора: в 26 фрагментах слова скопированы с искажениями, в 16 изменен регистр, а в отзыве 641485 авторский дефис в «крошка-мы» заменен на длинное тире. Еще version_1 записывает в реакции свойства препарата: для оксолиновой мази это «запах не приятный», «жирная» и даже «остальное самовнушение».</w:t>
      </w:r>
    </w:p>
    <w:p>
      <w:pPr>
        <w:keepNext/>
        <w:keepLines/>
        <w:pageBreakBefore w:val="0"/>
        <w:widowControl/>
        <w:spacing w:line="240" w:lineRule="auto" w:before="120" w:after="0"/>
        <w:ind w:firstLine="0"/>
        <w:jc w:val="center"/>
      </w:pPr>
      <w:r>
        <w:drawing>
          <wp:inline>
            <wp:extent cx="4680000" cy="3970909"/>
            <wp:docPr id="1" name="Picture 1"/>
            <wp:cNvGraphicFramePr>
              <a:graphicFrameLocks noChangeAspect="1"/>
            </wp:cNvGraphicFramePr>
            <a:graphic>
              <a:graphicData uri="http://schemas.openxmlformats.org/drawingml/2006/picture">
                <pic:pic>
                  <pic:nvPicPr>
                    <pic:cNvPr id="0" name="chart.png"/>
                    <pic:cNvPicPr/>
                  </pic:nvPicPr>
                  <pic:blipFill>
                    <a:blip r:embed="rId47"/>
                    <a:stretch>
                      <a:fillRect/>
                    </a:stretch>
                  </pic:blipFill>
                  <pic:spPr>
                    <a:xfrm>
                      <a:off x="0" y="0"/>
                      <a:ext cx="4680000" cy="3970909"/>
                    </a:xfrm>
                    <a:prstGeom prst="rect"/>
                  </pic:spPr>
                </pic:pic>
              </a:graphicData>
            </a:graphic>
          </wp:inline>
        </w:drawing>
      </w:r>
    </w:p>
    <w:p>
      <w:pPr>
        <w:keepNext w:val="0"/>
        <w:pageBreakBefore w:val="0"/>
        <w:widowControl/>
        <w:spacing w:line="360" w:lineRule="auto" w:before="0" w:after="0"/>
        <w:ind w:firstLine="0"/>
        <w:jc w:val="center"/>
      </w:pPr>
      <w:r>
        <w:rPr>
          <w:rFonts w:ascii="Times New Roman" w:hAnsi="Times New Roman" w:eastAsia="Times New Roman" w:cs="Times New Roman"/>
          <w:b w:val="0"/>
          <w:color w:val="000000"/>
          <w:sz w:val="28"/>
        </w:rPr>
        <w:t xml:space="preserve">Рисунок 1 – Контроль ответа и качество извлечения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Первая попытка version_2 проходит проверки еще реже, в 10% отзывов: 99 фрагментов из 323 не дословны. Из них 78 отличаются только регистром первой буквы: модель берет фрагмент с начала предложения и пишет его со строчной. Повторный запрос с подсказкой ближайшего участка текста исправляет почти все: после повтора остается 9 недословных фрагментов, и все они тоже регистровые. Повтор понадобился в 45 отзывах из 50, 23 ответа после него прошли проверку полностью, 22 пришлось чистить. В итоговых ответах нет ни одного недословного фрагмента и ни одного элемента без опоры.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Precision выросла с 0,537 у version_1 до 0,779 у первой попытки version_2 и до 0,843 у итоговой системы. Правила version_2 убрали свойства препарата, чужой опыт и отрицания: по positive_effect F1 вырос с 0,470 до 0,615, по adverse_reaction с 0,549 до 0,748. Recall у итоговой системы ниже, 0,476 против 0,619, сильнее всего по indication: F1 0,429 против 0,575. RuDReC размечает как DI все упоминания болезней и симптомов, version_2 берет только причину приема, а проверка затем удаляет показания без фрагмента. Итог по F1 micro: 0,575 у version_1, 0,680 у первой попытки version_2 и 0,609 у итоговой системы.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Проверка и очистка снижают F1 относительно первой попытки, потому что вместе с ошибками удаляются и верные элементы: из 30 удаленных элементов 18 совпадали с эталоном. Модель называет верное показание или препарат, но не дает для него дословного фрагмента. Зато все, что система выдает, подтверждено текстом. Если бы ответ после неудачного повтора отклонялся целиком, F1 был бы 0,440.</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Итоговая система тратит в 9,4 раза больше входных токенов, чем version_1: 3241 против 346 на отзыв. Промпт длиннее в 4 раза, и почти каждый отзыв требует второго вызова. Время выросло меньше, с 6,3 до 8,5 секунды на отзыв, потому что Ollama кэширует общее начало промпта, а ответы version_2 короче. Весь прогон итоговой системы занял 7 минут и 95 вызовов модели.</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4 – Первый и итоговый прогоны итоговой системы</w:t>
      </w:r>
    </w:p>
    <w:tbl>
      <w:tblPr>
        <w:tblW w:type="auto" w:w="0"/>
        <w:jc w:val="center"/>
        <w:tblLayout w:type="fixed"/>
        <w:tblLook w:firstColumn="1" w:firstRow="1" w:lastColumn="0" w:lastRow="0" w:noHBand="0" w:noVBand="1" w:val="04A0"/>
      </w:tblPr>
      <w:tblGrid>
        <w:gridCol w:w="1250"/>
        <w:gridCol w:w="1250"/>
        <w:gridCol w:w="1150"/>
        <w:gridCol w:w="1150"/>
        <w:gridCol w:w="950"/>
        <w:gridCol w:w="950"/>
        <w:gridCol w:w="950"/>
        <w:gridCol w:w="1705"/>
      </w:tblGrid>
      <w:tr>
        <w:trPr>
          <w:cantSplit/>
          <w:tblHeader/>
        </w:trPr>
        <w:tc>
          <w:tcPr>
            <w:tcW w:type="dxa" w:w="12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Прогон</w:t>
            </w:r>
          </w:p>
        </w:tc>
        <w:tc>
          <w:tcPr>
            <w:tcW w:type="dxa" w:w="12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С первой попытки</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После повтора</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Почищено</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P</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R</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F1</w:t>
            </w:r>
          </w:p>
        </w:tc>
        <w:tc>
          <w:tcPr>
            <w:tcW w:type="dxa" w:w="17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Удалено (верных)</w:t>
            </w:r>
          </w:p>
        </w:tc>
      </w:tr>
      <w:tr>
        <w:trPr>
          <w:cantSplit/>
        </w:trPr>
        <w:tc>
          <w:tcPr>
            <w:tcW w:type="dxa" w:w="12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первый</w:t>
            </w:r>
          </w:p>
        </w:tc>
        <w:tc>
          <w:tcPr>
            <w:tcW w:type="dxa" w:w="12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8</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20</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22</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0,800</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0,508</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0,621</w:t>
            </w:r>
          </w:p>
        </w:tc>
        <w:tc>
          <w:tcPr>
            <w:tcW w:type="dxa" w:w="17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24 (12)</w:t>
            </w:r>
          </w:p>
        </w:tc>
      </w:tr>
      <w:tr>
        <w:trPr>
          <w:cantSplit/>
        </w:trPr>
        <w:tc>
          <w:tcPr>
            <w:tcW w:type="dxa" w:w="12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итоговый</w:t>
            </w:r>
          </w:p>
        </w:tc>
        <w:tc>
          <w:tcPr>
            <w:tcW w:type="dxa" w:w="12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5</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23</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22</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0,843</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0,476</w:t>
            </w:r>
          </w:p>
        </w:tc>
        <w:tc>
          <w:tcPr>
            <w:tcW w:type="dxa" w:w="9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0,609</w:t>
            </w:r>
          </w:p>
        </w:tc>
        <w:tc>
          <w:tcPr>
            <w:tcW w:type="dxa" w:w="17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30 (18)</w:t>
            </w:r>
          </w:p>
        </w:tc>
      </w:tr>
    </w:tbl>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Итоговая система прогонялась дважды, оба прогона оценены одним и тем же кодом (таблица 4). После первого прогона сделаны четыре правки: шаг 4 проверки и правило о группе и форме в промпте из-за теста 2, требование коротких фрагментов evidence, исключение частиц отрицания из опоры и совпадение основ с опечаткой. Поводы были такие: в первом прогоне модель портила слова при копировании длинных предложений («лекарство» стало «лекойство», «Изопринозин» стал «Изопойнозин»), выдуманный эффект «болезнь дочки не повторялась» прошел проверку опоры только за счет слов «дочки» и «не», а «бессонница» не находила опоры в тексте с «бессоница».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Правки сработали частично. Порченых фрагментов на первой попытке стало меньше, 14 против 32, тест 2 проходит стабильно, у отзыва с выдуманным эффектом теперь, как и в эталоне, положительного эффекта нет. Но регистровых ошибок в коротких фрагментах стало больше, 78 против 47, и очистка удалила больше верных элементов. Precision выросла с 0,800 до 0,843, recall упал с 0,508 до 0,476, F1 почти не изменился. Правки делались по разбору тех же 50 отзывов, на которых система оценивается, поэтому разница между прогонами показывает направление, а не точный эффект.</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6 Анализ пяти ошибок</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Ошибки взяты из ответов итоговой системы (results/errors_final.csv) и сверены с текстом отзыва и попытками модели в results/raw_final.jsonl. Выбраны разные поля и разные причины.</w:t>
      </w:r>
    </w:p>
    <w:p>
      <w:pPr>
        <w:keepNext/>
        <w:keepLines/>
        <w:pageBreakBefore w:val="0"/>
        <w:widowControl/>
        <w:spacing w:line="360" w:lineRule="auto" w:before="120" w:after="0"/>
        <w:ind w:firstLine="0"/>
        <w:jc w:val="left"/>
      </w:pPr>
      <w:r>
        <w:rPr>
          <w:rFonts w:ascii="Times New Roman" w:hAnsi="Times New Roman" w:eastAsia="Times New Roman" w:cs="Times New Roman"/>
          <w:b w:val="0"/>
          <w:color w:val="000000"/>
          <w:sz w:val="28"/>
        </w:rPr>
        <w:t xml:space="preserve">Таблица 5 – Разобранные ошибки</w:t>
      </w:r>
    </w:p>
    <w:tbl>
      <w:tblPr>
        <w:tblW w:type="auto" w:w="0"/>
        <w:jc w:val="center"/>
        <w:tblLayout w:type="fixed"/>
        <w:tblLook w:firstColumn="1" w:firstRow="1" w:lastColumn="0" w:lastRow="0" w:noHBand="0" w:noVBand="1" w:val="04A0"/>
      </w:tblPr>
      <w:tblGrid>
        <w:gridCol w:w="500"/>
        <w:gridCol w:w="1150"/>
        <w:gridCol w:w="1900"/>
        <w:gridCol w:w="4105"/>
        <w:gridCol w:w="1700"/>
      </w:tblGrid>
      <w:tr>
        <w:trPr>
          <w:cantSplit/>
          <w:tblHeader/>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Отзыв</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Поле</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Что произошло</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shd w:fill="F2F2F2"/>
          </w:tcPr>
          <w:p>
            <w:pPr>
              <w:keepNext/>
              <w:spacing w:line="240" w:lineRule="auto" w:before="0" w:after="0"/>
              <w:ind w:firstLine="0"/>
              <w:jc w:val="center"/>
            </w:pPr>
            <w:r>
              <w:rPr>
                <w:rFonts w:ascii="Times New Roman" w:hAnsi="Times New Roman" w:eastAsia="Times New Roman" w:cs="Times New Roman"/>
                <w:b/>
                <w:color w:val="000000"/>
                <w:sz w:val="24"/>
              </w:rPr>
              <w:t xml:space="preserve">Чья ошибка</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1</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811884</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drug, indication</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повтор не исправил регистр в evidence, очистка удалила верные элементы</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проверка</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2</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2515768</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drug, indication</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очистка удалила показание из примера промпта и верное название без фрагмента</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модель и проверка</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3</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2703065</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drug</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группа средств с указательным словом прошла фильтр названий</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словарь в коде</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left"/>
            </w:pPr>
            <w:r>
              <w:rPr>
                <w:rFonts w:ascii="Times New Roman" w:hAnsi="Times New Roman" w:eastAsia="Times New Roman" w:cs="Times New Roman"/>
                <w:b w:val="0"/>
                <w:color w:val="000000"/>
                <w:sz w:val="24"/>
              </w:rPr>
              <w:t xml:space="preserve">4</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2597892</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positive_effect</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улучшение после шоколадки приписано препарату</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keepNext/>
              <w:spacing w:line="240" w:lineRule="auto" w:before="0" w:after="0"/>
              <w:ind w:firstLine="0"/>
              <w:jc w:val="center"/>
            </w:pPr>
            <w:r>
              <w:rPr>
                <w:rFonts w:ascii="Times New Roman" w:hAnsi="Times New Roman" w:eastAsia="Times New Roman" w:cs="Times New Roman"/>
                <w:b w:val="0"/>
                <w:color w:val="000000"/>
                <w:sz w:val="24"/>
              </w:rPr>
              <w:t xml:space="preserve">модель</w:t>
            </w:r>
          </w:p>
        </w:tc>
      </w:tr>
      <w:tr>
        <w:trPr>
          <w:cantSplit/>
        </w:trPr>
        <w:tc>
          <w:tcPr>
            <w:tcW w:type="dxa" w:w="5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left"/>
            </w:pPr>
            <w:r>
              <w:rPr>
                <w:rFonts w:ascii="Times New Roman" w:hAnsi="Times New Roman" w:eastAsia="Times New Roman" w:cs="Times New Roman"/>
                <w:b w:val="0"/>
                <w:color w:val="000000"/>
                <w:sz w:val="24"/>
              </w:rPr>
              <w:t xml:space="preserve">5</w:t>
            </w:r>
          </w:p>
        </w:tc>
        <w:tc>
          <w:tcPr>
            <w:tcW w:type="dxa" w:w="115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893416</w:t>
            </w:r>
          </w:p>
        </w:tc>
        <w:tc>
          <w:tcPr>
            <w:tcW w:type="dxa" w:w="19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adverse_reaction</w:t>
            </w:r>
          </w:p>
        </w:tc>
        <w:tc>
          <w:tcPr>
            <w:tcW w:type="dxa" w:w="4105"/>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положительный эффект размечен в RuDReC как ADR</w:t>
            </w:r>
          </w:p>
        </w:tc>
        <w:tc>
          <w:tcPr>
            <w:tcW w:type="dxa" w:w="1700"/>
            <w:vAlign w:val="center"/>
            <w:tcBorders>
              <w:top w:val="single" w:sz="4" w:color="D9D9D9"/>
              <w:left w:val="single" w:sz="4" w:color="D9D9D9"/>
              <w:bottom w:val="single" w:sz="4" w:color="D9D9D9"/>
              <w:right w:val="single" w:sz="4" w:color="D9D9D9"/>
            </w:tcBorders>
            <w:tcMar>
              <w:top w:w="70" w:type="dxa"/>
              <w:bottom w:w="70" w:type="dxa"/>
              <w:left w:w="70" w:type="dxa"/>
              <w:right w:w="70" w:type="dxa"/>
            </w:tcMar>
          </w:tcPr>
          <w:p>
            <w:pPr>
              <w:spacing w:line="240" w:lineRule="auto" w:before="0" w:after="0"/>
              <w:ind w:firstLine="0"/>
              <w:jc w:val="center"/>
            </w:pPr>
            <w:r>
              <w:rPr>
                <w:rFonts w:ascii="Times New Roman" w:hAnsi="Times New Roman" w:eastAsia="Times New Roman" w:cs="Times New Roman"/>
                <w:b w:val="0"/>
                <w:color w:val="000000"/>
                <w:sz w:val="24"/>
              </w:rPr>
              <w:t xml:space="preserve">эталон</w:t>
            </w:r>
          </w:p>
        </w:tc>
      </w:tr>
    </w:tbl>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1. Отзыв 811884, Лемсип.</w:t>
      </w:r>
      <w:r>
        <w:rPr>
          <w:rFonts w:ascii="Times New Roman" w:hAnsi="Times New Roman" w:eastAsia="Times New Roman" w:cs="Times New Roman"/>
          <w:b w:val="0"/>
          <w:color w:val="000000"/>
          <w:sz w:val="28"/>
        </w:rPr>
        <w:t xml:space="preserve"> В первой попытке модель скопировала название с ошибкой: «Reckitt Benckiser "Лемс и п"». Повторный запрос показал ближайший участок текста, и во второй попытке название скопировано верно, но фрагмент начался со строчной буквы: «в аптеке фармацевт посоветовала мне средство», а в тексте «В аптеке фармацевт посоветовала мне средство». Проверка снова отклонила фрагмент, и при очистке вместе с ним ушли все элементы, которые на нем держались: препарат «Лемсип» и показания «простуды» и «гриппа», все три есть в эталоне. Такой же регистровой ошибкой объясняются все 9 недословных фрагментов, оставшихся после повтора. Различие только в регистре не меняет смысла фрагмента, поэтому фрагмент можно искать без учета регистра и подставлять в ответ точную подстроку текста. Дословность при этом сохраняется, а верные элементы не теряются.</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2. Отзыв 2515768, антигриппин.</w:t>
      </w:r>
      <w:r>
        <w:rPr>
          <w:rFonts w:ascii="Times New Roman" w:hAnsi="Times New Roman" w:eastAsia="Times New Roman" w:cs="Times New Roman"/>
          <w:b w:val="0"/>
          <w:color w:val="000000"/>
          <w:sz w:val="28"/>
        </w:rPr>
        <w:t xml:space="preserve"> В первой попытке в indication появилось «гриппе», которого в отзыве нет: слово перенесено из первого примера промпта («При гриппе врач выписал мне...»). Проверка не нашла для него опоры, в повторе модель его не убрала, и при очистке элемент был удален. Это правильное срабатывание, проверка поймала перенос из примера. Но во второй попытке модель перестроила evidence и потеряла фрагмент с названием: в отзыве есть «обычной аллергией на антигриппин», а в evidence этих слов не оказалось. Очистка удалила и верный препарат. Из 30 удаленных в итоговом прогоне элементов 18 совпадали с эталоном. Если элемент дословно встречается в тексте, система может сама найти для него фрагмент и добавить его в evidence, а удалять только то, чего в тексте нет. Перенос из примеров стоит снизить, взяв в примеры более редкие болезни.</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3. Отзыв 2703065, «этот противовирусный препарат».</w:t>
      </w:r>
      <w:r>
        <w:rPr>
          <w:rFonts w:ascii="Times New Roman" w:hAnsi="Times New Roman" w:eastAsia="Times New Roman" w:cs="Times New Roman"/>
          <w:b w:val="0"/>
          <w:color w:val="000000"/>
          <w:sz w:val="28"/>
        </w:rPr>
        <w:t xml:space="preserve"> Название препарата в отзыве не указано: «купила в аптеке этот противовирусный препарат». Модель записала эти слова в drug, хотя правило промпта прямо запрещает группы средств. Шаг 4 проверки должен был это поймать, но слова «этот» нет ни в стоп-словах, ни в словаре форм и групп, поэтому элемент не признан общим. В том же ответе модель правильно взяла «Ринзу Сип», которое упомянуто только для сравнения. Словарный фильтр закрывает частые случаи, за прогон он сработал 4 раза («мазь», «свечи», «противовирусный препарат»), но перечислить все слова нельзя. Указательные слова («этот», «данный») надо пропускать при проверке так же, как служебные.</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4. Отзыв 2597892, Кортексин.</w:t>
      </w:r>
      <w:r>
        <w:rPr>
          <w:rFonts w:ascii="Times New Roman" w:hAnsi="Times New Roman" w:eastAsia="Times New Roman" w:cs="Times New Roman"/>
          <w:b w:val="0"/>
          <w:color w:val="000000"/>
          <w:sz w:val="28"/>
        </w:rPr>
        <w:t xml:space="preserve"> После укола у ребенка начались крик, рвота, его не могли разбудить. Врач скорой посоветовала дать шоколадку: «5 минут ребенок ожил даже заулыбался, попросил кушать». Модель записала в positive_effect «ребенок ожил», «попросил кушать» и «танцует и радуется жизни», хотя улучшение наступило от шоколадки, а последняя фраза описывает смену плача и веселья в течение дня. Все три фрагмента есть в тексте, поэтому проверка их пропустила: она подтверждает, что слова взяты из отзыва, но не проверяет, связан ли эффект с препаратом. Это ошибка модели. В правило для positive_effect нужно добавить, что улучшение должно наступить от препарата, а не от другого вмешательства, и дать пример такого случая.</w:t>
      </w:r>
    </w:p>
    <w:p>
      <w:pPr>
        <w:keepNext w:val="0"/>
        <w:pageBreakBefore w:val="0"/>
        <w:widowControl/>
        <w:spacing w:line="360" w:lineRule="auto" w:before="0" w:after="0"/>
        <w:ind w:firstLine="709"/>
        <w:jc w:val="both"/>
      </w:pPr>
      <w:r>
        <w:rPr>
          <w:rFonts w:ascii="Times New Roman" w:hAnsi="Times New Roman" w:eastAsia="Times New Roman" w:cs="Times New Roman"/>
          <w:b/>
          <w:color w:val="000000"/>
          <w:sz w:val="28"/>
        </w:rPr>
        <w:t xml:space="preserve">5. Отзыв 893416, настойка пустырника.</w:t>
      </w:r>
      <w:r>
        <w:rPr>
          <w:rFonts w:ascii="Times New Roman" w:hAnsi="Times New Roman" w:eastAsia="Times New Roman" w:cs="Times New Roman"/>
          <w:b w:val="0"/>
          <w:color w:val="000000"/>
          <w:sz w:val="28"/>
        </w:rPr>
        <w:t xml:space="preserve"> Автор пишет: «Хорошо расслабляет, снимает усталость, прекрасно засыпаешь после приема». В RuDReC «расслабляет» и «засыпаешь» размечены как ADR, модель записала их в positive_effect, и это совпало с отдельной разметкой положительного эффекта. По adverse_reaction это дало два пропуска, которые на деле ошибки эталона. Такие же случаи есть еще в четырех отзывах: «Успокаивает» (940903), «спокойней» (2538754) и «нос пробило» (893239) размечены как реакции, хотя это эффект, «боль в сердце» (2685800) это показание, а «аллергия» в 893239 только предположение («Может быть конечно аллергия на сам бальзам»). Всего 7 из 41 пропуска по adverse_reaction идут от эталона, поэтому F1 0,653 по этому полю занижен.</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Больше всего итоговая система теряет на строгости подтверждения: регистр в evidence и отсутствие фрагмента для верного элемента приводят к удалению правильных данных. Это ошибки не извлечения, а подтверждения, и их можно закрыть в коде без новых вызовов модели. Ошибки самой модели проверка ловит, только когда слов нет в тексте, как с переносом из примера. Смысловую связь эффекта с препаратом она не проверяет.</w:t>
      </w:r>
    </w:p>
    <w:p>
      <w:pPr>
        <w:pStyle w:val="Heading1"/>
        <w:keepNext/>
        <w:keepLines/>
        <w:pageBreakBefore w:val="0"/>
        <w:widowControl/>
        <w:spacing w:line="360" w:lineRule="auto" w:before="0" w:after="0"/>
        <w:ind w:firstLine="0"/>
        <w:jc w:val="left"/>
      </w:pPr>
      <w:r>
        <w:rPr>
          <w:rFonts w:ascii="Times New Roman" w:hAnsi="Times New Roman" w:eastAsia="Times New Roman" w:cs="Times New Roman"/>
          <w:b/>
          <w:color w:val="000000"/>
          <w:sz w:val="28"/>
        </w:rPr>
        <w:t xml:space="preserve">7 Выводы</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1. Схема, проверка и один повторный запрос делают ответ модели проверяемым. В ответах итоговой системы нет фрагментов evidence вне текста и элементов без опоры, у version_1 таких 14% фрагментов и 23% элементов.</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2. Для синтаксиса схема на этой модели почти не понадобилась: все ответы были валидным JSON и прошли схему. Основная работа проверки приходится на evidence. Небольшая модель плохо копирует текст дословно: меняет регистр, портит слова, исправляет опечатки и типографику автора.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3. Повтор с описанием ошибки и подсказкой ближайшего участка текста работает: из 99 недословных фрагментов первой попытки после повтора осталось 9, все регистровые. Одного повтора хватает, если подсказка конкретная.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4. Правила version_2 подняли precision с 0,537 до 0,779, проверка с очисткой до 0,843. Recall при этом падает, потому что очистка удаляет и верные элементы без фрагмента. Очистка все равно лучше отказа от всего ответа: F1 0,609 против 0,440. По F1 итоговая система лучше version_1 (0,609 против 0,575), но хуже первой попытки version_2 без проверок (0,680), за счет того, что выдает только подтвержденное.</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5. Тесты работают как спецификация, но тест с моделью при температуре 0 может то проходить, то падать, поэтому они запускаются трижды. Тест 2 не удалось починить промптом, правило пришлось перенести в код.</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6. Что улучшить дальше: искать evidence без учета регистра с подстановкой точной подстроки текста; если у элемента нет фрагмента, искать опору в самом тексте и удалять только то, чего в тексте нет; пропускать указательные слова в фильтре drug; добавить в правило positive_effect связь эффекта с препаратом; разнообразить примеры, чтобы модель не переносила из них слова.</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Ограничения: эталон positive_effect размечен одним разметчиком; в эталоне RuDReC есть спорные ADR и DI; сопоставление по основам слов приближенное; правки системы делались по разбору тех же 50 отзывов, на которых она оценивается.</w:t>
      </w:r>
    </w:p>
    <w:p>
      <w:pPr>
        <w:keepNext w:val="0"/>
        <w:pageBreakBefore w:val="0"/>
        <w:widowControl/>
        <w:spacing w:line="360" w:lineRule="auto" w:before="0" w:after="0"/>
        <w:ind w:firstLine="709"/>
        <w:jc w:val="both"/>
      </w:pPr>
      <w:r>
        <w:rPr>
          <w:rFonts w:ascii="Times New Roman" w:hAnsi="Times New Roman" w:eastAsia="Times New Roman" w:cs="Times New Roman"/>
          <w:b w:val="0"/>
          <w:color w:val="000000"/>
          <w:sz w:val="28"/>
        </w:rPr>
        <w:t xml:space="preserve">К отчету приложены: промпты version_1 и version_2, Pydantic-схема schema.py, тесты test_extractor.py, таблица результатов results.csv (по строке на отзыв и систему: статус, ошибки проверки, поля ответа, удаленные элементы, токены, время, эталон и текст отзыва) и ноутбук со всем кодом и выводами.</w:t>
      </w:r>
    </w:p>
    <w:sectPr>
      <w:headerReference r:id="rId18" w:type="first"/>
      <w:footerReference r:id="rId19" w:type="default"/>
      <w:footerReference r:id="rId20" w:type="first"/>
      <w:pgSz w:h="16838" w:w="11906" w:orient="portrait"/>
      <w:pgMar w:bottom="1134" w:top="1134" w:left="1701" w:right="850" w:header="720"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spacing w:line="240" w:lineRule="auto"/>
      <w:ind w:firstLine="0"/>
      <w:jc w:val="center"/>
      <w:rPr>
        <w:rFonts w:ascii="Times New Roman" w:cs="Times New Roman" w:eastAsia="Times New Roman" w:hAnsi="Times New Roman"/>
        <w:sz w:val="28"/>
        <w:szCs w:val="28"/>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54">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57">
    <w:pPr>
      <w:jc w:val="center"/>
      <w:rPr>
        <w:rFonts w:ascii="Times New Roman" w:cs="Times New Roman" w:eastAsia="Times New Roman" w:hAnsi="Times New Roman"/>
        <w:sz w:val="28"/>
        <w:szCs w:val="2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jc w:val="left"/>
      <w:rPr>
        <w:rFonts w:ascii="Times New Roman" w:cs="Times New Roman" w:eastAsia="Times New Roman" w:hAnsi="Times New Roman"/>
        <w:sz w:val="28"/>
        <w:szCs w:val="28"/>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line="360" w:lineRule="auto"/>
        <w:ind w:firstLine="709"/>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0" w:before="0" w:line="360" w:lineRule="auto"/>
      <w:ind w:firstLine="0"/>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pageBreakBefore w:val="0"/>
      <w:spacing w:after="0" w:before="0" w:line="360" w:lineRule="auto"/>
      <w:ind w:firstLine="0"/>
    </w:pPr>
    <w:rPr>
      <w:rFonts w:ascii="Times New Roman" w:cs="Times New Roman" w:eastAsia="Times New Roman" w:hAnsi="Times New Roman"/>
      <w:b w:val="1"/>
      <w:bCs w:val="1"/>
      <w:color w:val="000000"/>
      <w:sz w:val="28"/>
      <w:szCs w:val="28"/>
    </w:rPr>
  </w:style>
  <w:style w:type="paragraph" w:styleId="Heading3">
    <w:name w:val="heading 3"/>
    <w:basedOn w:val="Normal"/>
    <w:next w:val="Normal"/>
    <w:pPr>
      <w:keepNext w:val="1"/>
      <w:keepLines w:val="1"/>
      <w:pageBreakBefore w:val="0"/>
      <w:spacing w:after="0" w:before="0" w:line="360" w:lineRule="auto"/>
      <w:ind w:firstLine="0"/>
    </w:pPr>
    <w:rPr>
      <w:rFonts w:ascii="Times New Roman" w:cs="Times New Roman" w:eastAsia="Times New Roman" w:hAnsi="Times New Roman"/>
      <w:b w:val="0"/>
      <w:bCs w:val="0"/>
      <w:color w:val="000000"/>
      <w:sz w:val="28"/>
      <w:szCs w:val="28"/>
    </w:rPr>
  </w:style>
  <w:style w:type="paragraph" w:styleId="Heading4">
    <w:name w:val="heading 4"/>
    <w:basedOn w:val="Normal"/>
    <w:next w:val="Normal"/>
    <w:pPr>
      <w:keepNext w:val="1"/>
      <w:keepLines w:val="1"/>
      <w:pageBreakBefore w:val="0"/>
      <w:spacing w:after="0" w:before="0" w:line="360" w:lineRule="auto"/>
      <w:ind w:firstLine="709"/>
    </w:pPr>
    <w:rPr>
      <w:rFonts w:ascii="Times New Roman" w:cs="Times New Roman" w:eastAsia="Times New Roman" w:hAnsi="Times New Roman"/>
      <w:color w:val="000000"/>
      <w:sz w:val="28"/>
      <w:szCs w:val="28"/>
    </w:rPr>
  </w:style>
  <w:style w:type="paragraph" w:styleId="Heading5">
    <w:name w:val="heading 5"/>
    <w:basedOn w:val="Normal"/>
    <w:next w:val="Normal"/>
    <w:pPr>
      <w:keepNext w:val="1"/>
      <w:keepLines w:val="1"/>
      <w:pageBreakBefore w:val="0"/>
      <w:spacing w:after="0" w:before="0" w:line="360" w:lineRule="auto"/>
      <w:ind w:firstLine="709"/>
    </w:pPr>
    <w:rPr>
      <w:rFonts w:ascii="Times New Roman" w:cs="Times New Roman" w:eastAsia="Times New Roman" w:hAnsi="Times New Roman"/>
      <w:color w:val="000000"/>
      <w:sz w:val="28"/>
      <w:szCs w:val="28"/>
    </w:rPr>
  </w:style>
  <w:style w:type="paragraph" w:styleId="Heading6">
    <w:name w:val="heading 6"/>
    <w:basedOn w:val="Normal"/>
    <w:next w:val="Normal"/>
    <w:pPr>
      <w:keepNext w:val="1"/>
      <w:keepLines w:val="1"/>
      <w:pageBreakBefore w:val="0"/>
      <w:spacing w:after="0" w:before="0" w:line="360" w:lineRule="auto"/>
      <w:ind w:firstLine="709"/>
    </w:pPr>
    <w:rPr>
      <w:rFonts w:ascii="Times New Roman" w:cs="Times New Roman" w:eastAsia="Times New Roman" w:hAnsi="Times New Roman"/>
      <w:i w:val="1"/>
      <w:iCs w:val="1"/>
      <w:color w:val="000000"/>
      <w:sz w:val="28"/>
      <w:szCs w:val="28"/>
    </w:rPr>
  </w:style>
  <w:style w:type="paragraph" w:styleId="Title">
    <w:name w:val="Title"/>
    <w:basedOn w:val="Normal"/>
    <w:next w:val="Normal"/>
    <w:pPr>
      <w:keepNext w:val="1"/>
      <w:keepLines w:val="1"/>
      <w:pageBreakBefore w:val="0"/>
      <w:spacing w:after="0" w:before="0" w:line="360" w:lineRule="auto"/>
      <w:ind w:firstLine="0"/>
    </w:pPr>
    <w:rPr>
      <w:rFonts w:ascii="Times New Roman" w:cs="Times New Roman" w:eastAsia="Times New Roman" w:hAnsi="Times New Roman"/>
      <w:b w:val="1"/>
      <w:bCs w:val="1"/>
      <w:color w:val="000000"/>
      <w:sz w:val="28"/>
      <w:szCs w:val="28"/>
    </w:rPr>
  </w:style>
  <w:style w:type="paragraph" w:styleId="Subtitle">
    <w:name w:val="Subtitle"/>
    <w:basedOn w:val="Normal"/>
    <w:next w:val="Normal"/>
    <w:pPr>
      <w:keepNext w:val="1"/>
      <w:keepLines w:val="1"/>
      <w:pageBreakBefore w:val="0"/>
      <w:spacing w:after="0" w:before="0" w:line="360" w:lineRule="auto"/>
      <w:ind w:firstLine="709"/>
    </w:pPr>
    <w:rPr>
      <w:rFonts w:ascii="Times New Roman" w:cs="Times New Roman" w:eastAsia="Times New Roman" w:hAnsi="Times New Roman"/>
      <w:i w:val="0"/>
      <w:iCs w:val="0"/>
      <w:color w:val="000000"/>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7" Type="http://schemas.openxmlformats.org/officeDocument/2006/relationships/hyperlink" Target="https://team-1vm2.testit.software/projects/1/tests?isolatedSection=4b5a62c9-650a-42f9-bd7b-3c87796e99dd" TargetMode="External"/><Relationship Id="rId5" Type="http://schemas.openxmlformats.org/officeDocument/2006/relationships/styles" Target="styles.xml"/><Relationship Id="rId19" Type="http://schemas.openxmlformats.org/officeDocument/2006/relationships/footer" Target="footer1.xml"/><Relationship Id="rId18" Type="http://schemas.openxmlformats.org/officeDocument/2006/relationships/header" Target="header1.xml"/><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Мещеряков Даниил</cp:lastModifiedBy>
  <cp:revision>1</cp:revision>
  <dcterms:modified xsi:type="dcterms:W3CDTF">2026-10-21T09:32:29Z</dcterms:modified>
  <dc:creator>Мещеряков Даниил</dc:creator>
</cp:coreProperties>
</file>