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F7" w:rsidRDefault="00EF66C3" w:rsidP="00EF66C3">
      <w:pPr>
        <w:pStyle w:val="a3"/>
        <w:rPr>
          <w:rFonts w:hint="eastAsia"/>
        </w:rPr>
      </w:pPr>
      <w:r>
        <w:rPr>
          <w:rFonts w:hint="eastAsia"/>
        </w:rPr>
        <w:t>使用说明书</w:t>
      </w:r>
    </w:p>
    <w:p w:rsidR="00EF66C3" w:rsidRPr="00EF66C3" w:rsidRDefault="00EF66C3" w:rsidP="00EF66C3"/>
    <w:sectPr w:rsidR="00EF66C3" w:rsidRPr="00EF66C3" w:rsidSect="00BA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66C3"/>
    <w:rsid w:val="00BA51F7"/>
    <w:rsid w:val="00EF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66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66C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3D73F6-68A2-4E95-AB87-3438673E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>Terrence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</cp:revision>
  <dcterms:created xsi:type="dcterms:W3CDTF">2015-05-15T01:11:00Z</dcterms:created>
  <dcterms:modified xsi:type="dcterms:W3CDTF">2015-05-15T01:11:00Z</dcterms:modified>
</cp:coreProperties>
</file>