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ED26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Oracle附加说明文档</w:t>
      </w:r>
    </w:p>
    <w:p w14:paraId="3DC62CA1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环境配置：</w:t>
      </w:r>
    </w:p>
    <w:p w14:paraId="1042A6C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在阿里云服务器上选择Ubuntu环境，下载docker</w:t>
      </w:r>
      <w:bookmarkStart w:id="0" w:name="_GoBack"/>
      <w:bookmarkEnd w:id="0"/>
    </w:p>
    <w:p w14:paraId="1780D4F0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建库步骤：</w:t>
      </w:r>
    </w:p>
    <w:p w14:paraId="659C6725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建表所用SQL：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F6F21"/>
    <w:multiLevelType w:val="multilevel"/>
    <w:tmpl w:val="D75F6F2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1NTkwNzYxOGIyMzZjZGQxYjFkNzA5ZTg5YTVkMGIifQ=="/>
  </w:docVars>
  <w:rsids>
    <w:rsidRoot w:val="51DF04ED"/>
    <w:rsid w:val="51DF04ED"/>
    <w:rsid w:val="659C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2024-09-06T14:27:00Z</dcterms:created>
  <dc:creator>黄子迅</dc:creator>
  <cp:lastModifiedBy>黄子迅</cp:lastModifiedBy>
  <dcterms:modified xsi:type="dcterms:W3CDTF">2024-09-06T14:28:56Z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9E01DB8A41324495BA8D85307A2A2A73_11</vt:lpwstr>
  </property>
</Properties>
</file>