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D9E66" w14:textId="77777777" w:rsidR="003667F4" w:rsidRPr="002064E1" w:rsidRDefault="003667F4" w:rsidP="005B70A8">
      <w:pPr>
        <w:pStyle w:val="papertitle"/>
        <w:spacing w:after="0"/>
        <w:rPr>
          <w:sz w:val="22"/>
          <w:szCs w:val="24"/>
        </w:rPr>
      </w:pPr>
      <w:r w:rsidRPr="002064E1">
        <w:rPr>
          <w:sz w:val="22"/>
          <w:szCs w:val="24"/>
        </w:rPr>
        <w:t>UTM Computing Proceedings</w:t>
      </w:r>
    </w:p>
    <w:p w14:paraId="4D728CDD" w14:textId="77777777" w:rsidR="003667F4" w:rsidRPr="002064E1" w:rsidRDefault="003667F4" w:rsidP="005B70A8">
      <w:pPr>
        <w:pStyle w:val="papertitle"/>
        <w:spacing w:after="0"/>
        <w:rPr>
          <w:sz w:val="18"/>
          <w:szCs w:val="18"/>
        </w:rPr>
      </w:pPr>
      <w:r w:rsidRPr="002064E1">
        <w:rPr>
          <w:sz w:val="18"/>
          <w:szCs w:val="18"/>
        </w:rPr>
        <w:t>Innovations in Computing Technology and Applications</w:t>
      </w:r>
    </w:p>
    <w:p w14:paraId="244205E2" w14:textId="77777777" w:rsidR="003667F4" w:rsidRDefault="003667F4">
      <w:pPr>
        <w:pStyle w:val="papertitle"/>
      </w:pPr>
    </w:p>
    <w:p w14:paraId="13E86AD3" w14:textId="77777777" w:rsidR="00ED13D6" w:rsidRDefault="00ED13D6">
      <w:pPr>
        <w:pStyle w:val="papertitle"/>
      </w:pPr>
      <w:r>
        <w:t xml:space="preserve">Paper Title (use style: </w:t>
      </w:r>
      <w:r>
        <w:rPr>
          <w:i/>
          <w:iCs/>
        </w:rPr>
        <w:t>paper title</w:t>
      </w:r>
      <w:r>
        <w:t>)</w:t>
      </w:r>
    </w:p>
    <w:p w14:paraId="5656CB36" w14:textId="77777777" w:rsidR="00ED13D6" w:rsidRDefault="00ED13D6">
      <w:pPr>
        <w:pStyle w:val="papersubtitle"/>
      </w:pPr>
      <w:r>
        <w:t xml:space="preserve">Subtitle as needed </w:t>
      </w:r>
      <w:r>
        <w:rPr>
          <w:i/>
          <w:iCs/>
        </w:rPr>
        <w:t>(paper subtitle)</w:t>
      </w:r>
    </w:p>
    <w:p w14:paraId="5ABEB70C" w14:textId="77777777" w:rsidR="00ED13D6" w:rsidRPr="00E02BE6" w:rsidRDefault="00ED13D6"/>
    <w:p w14:paraId="61813ECB" w14:textId="77777777" w:rsidR="00ED13D6" w:rsidRPr="00E02BE6" w:rsidRDefault="00ED13D6">
      <w:pPr>
        <w:pStyle w:val="Author"/>
        <w:sectPr w:rsidR="00ED13D6" w:rsidRPr="00E02BE6">
          <w:pgSz w:w="11909" w:h="16834" w:code="9"/>
          <w:pgMar w:top="1080" w:right="734" w:bottom="2434" w:left="734" w:header="720" w:footer="720" w:gutter="0"/>
          <w:cols w:space="720"/>
          <w:docGrid w:linePitch="360"/>
        </w:sectPr>
      </w:pPr>
    </w:p>
    <w:p w14:paraId="3652E01E" w14:textId="15A518D4" w:rsidR="00ED13D6" w:rsidRPr="00B57A1C" w:rsidRDefault="00845EF6" w:rsidP="00F84867">
      <w:pPr>
        <w:pStyle w:val="Heading3"/>
        <w:numPr>
          <w:ilvl w:val="0"/>
          <w:numId w:val="0"/>
        </w:numPr>
        <w:ind w:left="180"/>
        <w:jc w:val="center"/>
      </w:pPr>
      <w:r>
        <w:t>Ji Tong Lin</w:t>
      </w:r>
    </w:p>
    <w:p w14:paraId="246CA7BB" w14:textId="36F7CB37" w:rsidR="00ED13D6" w:rsidRPr="00B57A1C" w:rsidRDefault="00845EF6" w:rsidP="00F84867">
      <w:pPr>
        <w:pStyle w:val="Heading3"/>
        <w:numPr>
          <w:ilvl w:val="0"/>
          <w:numId w:val="0"/>
        </w:numPr>
        <w:ind w:left="180"/>
        <w:jc w:val="center"/>
      </w:pPr>
      <w:r>
        <w:t>School of Computing, Faculty of Engineering</w:t>
      </w:r>
    </w:p>
    <w:p w14:paraId="776B79B0" w14:textId="4951DA03" w:rsidR="00ED13D6" w:rsidRPr="00B57A1C" w:rsidRDefault="00845EF6" w:rsidP="00F84867">
      <w:pPr>
        <w:pStyle w:val="Heading3"/>
        <w:numPr>
          <w:ilvl w:val="0"/>
          <w:numId w:val="0"/>
        </w:numPr>
        <w:ind w:left="180"/>
        <w:jc w:val="center"/>
      </w:pPr>
      <w:r>
        <w:t>Universiti Teknologi Malaysia (UTM)</w:t>
      </w:r>
    </w:p>
    <w:p w14:paraId="71283D16" w14:textId="1FA5FAEF" w:rsidR="00ED13D6" w:rsidRPr="00B57A1C" w:rsidRDefault="00845EF6" w:rsidP="00F84867">
      <w:pPr>
        <w:pStyle w:val="Heading3"/>
        <w:numPr>
          <w:ilvl w:val="0"/>
          <w:numId w:val="0"/>
        </w:numPr>
        <w:ind w:left="180"/>
        <w:jc w:val="center"/>
      </w:pPr>
      <w:r>
        <w:t>Selangor, klang</w:t>
      </w:r>
    </w:p>
    <w:p w14:paraId="2C0D045D" w14:textId="6FC277C1" w:rsidR="00ED13D6" w:rsidRPr="00B57A1C" w:rsidRDefault="00845EF6" w:rsidP="00F84867">
      <w:pPr>
        <w:pStyle w:val="Heading3"/>
        <w:numPr>
          <w:ilvl w:val="0"/>
          <w:numId w:val="0"/>
        </w:numPr>
        <w:ind w:left="180"/>
        <w:jc w:val="center"/>
        <w:sectPr w:rsidR="00ED13D6" w:rsidRPr="00B57A1C" w:rsidSect="00F84867">
          <w:type w:val="continuous"/>
          <w:pgSz w:w="11909" w:h="16834" w:code="9"/>
          <w:pgMar w:top="1080" w:right="734" w:bottom="2434" w:left="734" w:header="720" w:footer="720" w:gutter="0"/>
          <w:cols w:space="720"/>
          <w:docGrid w:linePitch="360"/>
        </w:sectPr>
      </w:pPr>
      <w:r>
        <w:t>jitonglin1998@gmail.com</w:t>
      </w:r>
    </w:p>
    <w:p w14:paraId="0A6D3443" w14:textId="77777777" w:rsidR="00ED13D6" w:rsidRPr="00E02BE6" w:rsidRDefault="00ED13D6">
      <w:pPr>
        <w:pStyle w:val="Affiliation"/>
      </w:pPr>
    </w:p>
    <w:p w14:paraId="1A7AA4F7" w14:textId="77777777" w:rsidR="00ED13D6" w:rsidRPr="00E02BE6" w:rsidRDefault="00ED13D6"/>
    <w:p w14:paraId="6E175B2A" w14:textId="77777777"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14:paraId="11114662" w14:textId="77777777" w:rsidR="00ED13D6" w:rsidRPr="00E02BE6" w:rsidRDefault="00ED13D6">
      <w:pPr>
        <w:pStyle w:val="Abstract"/>
      </w:pPr>
      <w:r w:rsidRPr="00B57A1C">
        <w:rPr>
          <w:rStyle w:val="StyleAbstractItalicChar"/>
          <w:b/>
          <w:bCs/>
        </w:rPr>
        <w:t>Abstract</w:t>
      </w:r>
      <w:r w:rsidRPr="00E02BE6">
        <w:t>—</w:t>
      </w:r>
      <w:r w:rsidRPr="00B57A1C">
        <w:t>This electronic document is a “live” template. The various components of your paper [title, text, heads, etc.] are already defined on the style sheet, as illustrated by the portions given in this document.</w:t>
      </w:r>
      <w:r w:rsidRPr="00E02BE6">
        <w:t xml:space="preserve"> (Abstract)</w:t>
      </w:r>
    </w:p>
    <w:p w14:paraId="5EC5D546" w14:textId="1B15D344" w:rsidR="00ED13D6" w:rsidRPr="00B57A1C" w:rsidRDefault="00F84867" w:rsidP="00B57A1C">
      <w:pPr>
        <w:pStyle w:val="keywords"/>
      </w:pPr>
      <w:r>
        <w:t>Obesity, Machine Learning, Decision Tree, Random Forest, Support Vector Machine (SVM)</w:t>
      </w:r>
    </w:p>
    <w:p w14:paraId="6693B6B1" w14:textId="52483609" w:rsidR="00ED13D6" w:rsidRDefault="00ED13D6" w:rsidP="00B57A1C">
      <w:pPr>
        <w:pStyle w:val="Heading1"/>
      </w:pPr>
      <w:r>
        <w:t xml:space="preserve"> </w:t>
      </w:r>
      <w:r w:rsidRPr="00B57A1C">
        <w:t>Introduction</w:t>
      </w:r>
    </w:p>
    <w:p w14:paraId="4BD4A374" w14:textId="77777777" w:rsidR="00ED13D6" w:rsidRDefault="00ED13D6" w:rsidP="00D55A94">
      <w:pPr>
        <w:pStyle w:val="BodyText"/>
      </w:pPr>
      <w:r>
        <w:t xml:space="preserve">This template, </w:t>
      </w:r>
      <w:r w:rsidR="00D55A94">
        <w:t xml:space="preserve">modified </w:t>
      </w:r>
      <w:r>
        <w:t>in MS Word</w:t>
      </w:r>
      <w:r w:rsidR="00D55A94">
        <w:t xml:space="preserve"> 2003</w:t>
      </w:r>
      <w:r w:rsidR="006129BD">
        <w:t xml:space="preserve"> and saved as “Word 97-2003</w:t>
      </w:r>
      <w:r>
        <w:t xml:space="preserve"> &amp; 6.0/95 – RTF”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w:t>
      </w:r>
      <w:proofErr w:type="gramStart"/>
      <w:r>
        <w:t>proceedings</w:t>
      </w:r>
      <w:proofErr w:type="gramEnd"/>
      <w: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78F7C59" w14:textId="589585F4" w:rsidR="00ED13D6" w:rsidRDefault="0098226D" w:rsidP="00B57A1C">
      <w:pPr>
        <w:pStyle w:val="Heading1"/>
      </w:pPr>
      <w:r>
        <w:t>Literature Review</w:t>
      </w:r>
    </w:p>
    <w:p w14:paraId="16A228B1" w14:textId="77777777" w:rsidR="00ED13D6" w:rsidRDefault="00ED13D6" w:rsidP="00B57A1C">
      <w:pPr>
        <w:pStyle w:val="Heading2"/>
      </w:pPr>
      <w:r>
        <w:t xml:space="preserve">Selecting a </w:t>
      </w:r>
      <w:r w:rsidRPr="00B57A1C">
        <w:t>Template</w:t>
      </w:r>
      <w:r>
        <w:t xml:space="preserve"> (Heading 2)</w:t>
      </w:r>
    </w:p>
    <w:p w14:paraId="65FFD747" w14:textId="77777777" w:rsidR="00ED13D6" w:rsidRDefault="00ED13D6" w:rsidP="00FB3E7D">
      <w:pPr>
        <w:pStyle w:val="BodyText"/>
      </w:pPr>
      <w:r>
        <w:t xml:space="preserve">First, confirm that you have the correct template for your paper size. This template has been tailored for output on the A4 paper size. If you are using </w:t>
      </w:r>
      <w:smartTag w:uri="urn:schemas-microsoft-com:office:smarttags" w:element="place">
        <w:smartTag w:uri="urn:schemas-microsoft-com:office:smarttags" w:element="country-region">
          <w:r>
            <w:t>US</w:t>
          </w:r>
        </w:smartTag>
      </w:smartTag>
      <w:r>
        <w:t xml:space="preserve"> letter-sized paper, please close this file and downloa</w:t>
      </w:r>
      <w:r w:rsidR="00FB3E7D">
        <w:t>d the file for “</w:t>
      </w:r>
      <w:proofErr w:type="spellStart"/>
      <w:r w:rsidR="00FB3E7D">
        <w:t>MSW_</w:t>
      </w:r>
      <w:r>
        <w:t>USltr</w:t>
      </w:r>
      <w:r w:rsidR="00FB3E7D">
        <w:t>_</w:t>
      </w:r>
      <w:r>
        <w:t>format</w:t>
      </w:r>
      <w:proofErr w:type="spellEnd"/>
      <w:r>
        <w:t>”.</w:t>
      </w:r>
    </w:p>
    <w:p w14:paraId="22F2BBDA" w14:textId="77777777" w:rsidR="00ED13D6" w:rsidRDefault="00ED13D6" w:rsidP="00B57A1C">
      <w:pPr>
        <w:pStyle w:val="Heading2"/>
      </w:pPr>
      <w:r>
        <w:t>Maintaining the Integrity of the Specifications</w:t>
      </w:r>
    </w:p>
    <w:p w14:paraId="612266AE" w14:textId="77777777" w:rsidR="00ED13D6" w:rsidRPr="00B57A1C" w:rsidRDefault="00ED13D6">
      <w:pPr>
        <w:pStyle w:val="BodyText"/>
      </w:pPr>
      <w:r w:rsidRPr="00B57A1C">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w:t>
      </w:r>
      <w:r w:rsidRPr="00B57A1C">
        <w:t>that anticipate your paper as one part of the entire proceedings, and not as an independent document. Please do not revise any of the current designations.</w:t>
      </w:r>
    </w:p>
    <w:p w14:paraId="7FCA0610" w14:textId="7C2BAF34" w:rsidR="00ED13D6" w:rsidRDefault="0098226D" w:rsidP="00B57A1C">
      <w:pPr>
        <w:pStyle w:val="Heading1"/>
      </w:pPr>
      <w:r>
        <w:t>Methodology</w:t>
      </w:r>
    </w:p>
    <w:p w14:paraId="30A7EFD4" w14:textId="77777777" w:rsidR="00AF6023" w:rsidRDefault="00AF6023" w:rsidP="00AF6023">
      <w:pPr>
        <w:pStyle w:val="BodyText"/>
      </w:pPr>
      <w:r>
        <w:t xml:space="preserve">The experimental workflow is depicted in Figure X. The obesity data is first acquired from [], followed by data pre-processing steps of identifying missing value, categorical data one-hot-encoding, and numerical data normalization. The cleaned Obesity dataset undergoes train-test split with ratio 70:30. In classification, the </w:t>
      </w:r>
      <w:proofErr w:type="spellStart"/>
      <w:r>
        <w:t>ZeroR</w:t>
      </w:r>
      <w:proofErr w:type="spellEnd"/>
      <w:r>
        <w:t xml:space="preserve"> algorithm is first used to identify the baseline performance of the models by using the test dataset. Then, 3 different classification models are built, namely decision tree (DT), random forest (RF), and support vector machine (SVM), to obtain 3 different classification scenarios. Cross validation (CV) is done on all 3 models to obtain a more generalizable result. Both the classification result on the test set and the CV result are used for model evaluation. Finally, the result obtained are discussed with justifications.</w:t>
      </w:r>
    </w:p>
    <w:p w14:paraId="35A873F4" w14:textId="77777777" w:rsidR="00AF6023" w:rsidRDefault="00AF6023" w:rsidP="00AF6023">
      <w:pPr>
        <w:pStyle w:val="BodyText"/>
        <w:keepNext/>
        <w:ind w:firstLine="0"/>
      </w:pPr>
      <w:r>
        <w:rPr>
          <w:noProof/>
        </w:rPr>
        <w:lastRenderedPageBreak/>
        <w:drawing>
          <wp:inline distT="0" distB="0" distL="0" distR="0" wp14:anchorId="1C3D35C4" wp14:editId="7344528D">
            <wp:extent cx="3200400" cy="4648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cialTopicAA-Experimental Workflo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0400" cy="4648835"/>
                    </a:xfrm>
                    <a:prstGeom prst="rect">
                      <a:avLst/>
                    </a:prstGeom>
                  </pic:spPr>
                </pic:pic>
              </a:graphicData>
            </a:graphic>
          </wp:inline>
        </w:drawing>
      </w:r>
    </w:p>
    <w:p w14:paraId="0D962107" w14:textId="29C68BD3" w:rsidR="00C52C79" w:rsidRDefault="00AF6023" w:rsidP="00C52C79">
      <w:pPr>
        <w:pStyle w:val="figurecaption"/>
      </w:pPr>
      <w:r>
        <w:t>The experimental workflow</w:t>
      </w:r>
    </w:p>
    <w:p w14:paraId="0591A77E" w14:textId="1C37AD92" w:rsidR="00ED13D6" w:rsidRDefault="00AA3749" w:rsidP="00B57A1C">
      <w:pPr>
        <w:pStyle w:val="Heading2"/>
      </w:pPr>
      <w:r>
        <w:t>Data Acquisition</w:t>
      </w:r>
    </w:p>
    <w:p w14:paraId="1F0A8365" w14:textId="6767CC86" w:rsidR="00CB0FF0" w:rsidRPr="00CB0FF0" w:rsidRDefault="00CB0FF0" w:rsidP="00175CF3">
      <w:pPr>
        <w:ind w:firstLine="288"/>
        <w:jc w:val="both"/>
      </w:pPr>
      <w:r>
        <w:t xml:space="preserve">The </w:t>
      </w:r>
      <w:r w:rsidR="00175CF3">
        <w:t>study starts with the acquisition of the obesity data from []. The acquired obesity dataset consists of 2111 samples with 17 features including the target feature "</w:t>
      </w:r>
      <w:proofErr w:type="spellStart"/>
      <w:r w:rsidR="00175CF3">
        <w:t>NObeyesdad</w:t>
      </w:r>
      <w:proofErr w:type="spellEnd"/>
      <w:r w:rsidR="00175CF3">
        <w:t>". According to [], the obesity dataset is cleaned without any missing values. Besides that, SMOTE was also performed on the dataset by the authors to handle the class imbalance issue.</w:t>
      </w:r>
    </w:p>
    <w:p w14:paraId="56E448EF" w14:textId="4DC7FA76" w:rsidR="00AA3749" w:rsidRDefault="00AF6023" w:rsidP="00AA3749">
      <w:pPr>
        <w:pStyle w:val="Heading2"/>
      </w:pPr>
      <w:r>
        <w:t>Data Pre-processing</w:t>
      </w:r>
    </w:p>
    <w:p w14:paraId="0BE05B29" w14:textId="6B597B6B" w:rsidR="00CB0FF0" w:rsidRDefault="00175CF3" w:rsidP="00175CF3">
      <w:pPr>
        <w:ind w:firstLine="288"/>
        <w:jc w:val="both"/>
      </w:pPr>
      <w:r>
        <w:t xml:space="preserve">The acquired obesity data undergoes data-preprocessing. Even though the dataset is claimed to be cleaned without missing values, the study still proceeds the pre-processing step with identifying missing values. Indeed, it was found that there </w:t>
      </w:r>
      <w:r w:rsidR="006868F6">
        <w:t>are</w:t>
      </w:r>
      <w:r>
        <w:t xml:space="preserve"> no missing values in the obesity dataset.</w:t>
      </w:r>
    </w:p>
    <w:p w14:paraId="61CC9146" w14:textId="5CD4B081" w:rsidR="006868F6" w:rsidRDefault="006868F6" w:rsidP="00175CF3">
      <w:pPr>
        <w:ind w:firstLine="288"/>
        <w:jc w:val="both"/>
      </w:pPr>
      <w:r>
        <w:t xml:space="preserve">The obesity data contains both the numerical data and categorical data, which comprises of 8 features for both type of data, excluding the target feature. Both data types undergo different pre-processing steps. For the categorical data, one-hot-encoding </w:t>
      </w:r>
      <w:r w:rsidR="002C0571">
        <w:t xml:space="preserve">(OHE) </w:t>
      </w:r>
      <w:r>
        <w:t xml:space="preserve">is used to encode each unique value in the categorical features into new features. The original categorical feature is discarded and n number of new </w:t>
      </w:r>
      <w:r w:rsidR="00C81B25">
        <w:t>features</w:t>
      </w:r>
      <w:r>
        <w:t xml:space="preserve"> will be introduced </w:t>
      </w:r>
      <w:r w:rsidR="00C81B25">
        <w:t xml:space="preserve">if the column contains n number of unique values. For instance, the "gender" feature has 2 unique values </w:t>
      </w:r>
      <w:r w:rsidR="00C81B25">
        <w:t xml:space="preserve">"male" and "female", therefore 2 new features are introduced and the original "gender" feature is discarded. Table X summarizes the </w:t>
      </w:r>
      <w:r w:rsidR="005F2294">
        <w:t>number of unique values in each categorical feature (excluding target feature) and the total number of the categorical features after OHE.</w:t>
      </w:r>
      <w:r w:rsidR="0055764E">
        <w:t xml:space="preserve"> The obesity dataset now has a total of 31 features after the OHE on the categorical features (including the target feature).</w:t>
      </w:r>
    </w:p>
    <w:p w14:paraId="3D56E5DD" w14:textId="09566309" w:rsidR="00C81B25" w:rsidRDefault="00C81B25" w:rsidP="00C81B25">
      <w:pPr>
        <w:pStyle w:val="tablehead"/>
      </w:pPr>
      <w:r>
        <w:t>One-Hot-Encoding on the Categorical Features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480"/>
        <w:gridCol w:w="2410"/>
        <w:gridCol w:w="1692"/>
      </w:tblGrid>
      <w:tr w:rsidR="002C0571" w14:paraId="22C7C174" w14:textId="77777777" w:rsidTr="002C0571">
        <w:trPr>
          <w:cantSplit/>
          <w:trHeight w:val="240"/>
          <w:tblHeader/>
          <w:jc w:val="center"/>
        </w:trPr>
        <w:tc>
          <w:tcPr>
            <w:tcW w:w="480" w:type="dxa"/>
          </w:tcPr>
          <w:p w14:paraId="2839946C" w14:textId="2E7AB05B" w:rsidR="002C0571" w:rsidRPr="00C81B25" w:rsidRDefault="002C0571" w:rsidP="00C81B25">
            <w:pPr>
              <w:rPr>
                <w:b/>
                <w:sz w:val="16"/>
                <w:szCs w:val="16"/>
              </w:rPr>
            </w:pPr>
            <w:r w:rsidRPr="00C81B25">
              <w:rPr>
                <w:b/>
                <w:sz w:val="16"/>
                <w:szCs w:val="16"/>
              </w:rPr>
              <w:t>No.</w:t>
            </w:r>
          </w:p>
        </w:tc>
        <w:tc>
          <w:tcPr>
            <w:tcW w:w="2410" w:type="dxa"/>
          </w:tcPr>
          <w:p w14:paraId="43FFB41F" w14:textId="716F1818" w:rsidR="002C0571" w:rsidRPr="00C81B25" w:rsidRDefault="002C0571" w:rsidP="00C81B25">
            <w:pPr>
              <w:pStyle w:val="tablecolsubhead"/>
              <w:rPr>
                <w:i w:val="0"/>
              </w:rPr>
            </w:pPr>
            <w:r>
              <w:rPr>
                <w:i w:val="0"/>
                <w:sz w:val="16"/>
                <w:szCs w:val="16"/>
              </w:rPr>
              <w:t>Feature Name</w:t>
            </w:r>
          </w:p>
        </w:tc>
        <w:tc>
          <w:tcPr>
            <w:tcW w:w="1692" w:type="dxa"/>
          </w:tcPr>
          <w:p w14:paraId="43ADEEA4" w14:textId="14535296" w:rsidR="002C0571" w:rsidRPr="00C81B25" w:rsidRDefault="002C0571" w:rsidP="00C81B25">
            <w:pPr>
              <w:pStyle w:val="tablecolsubhead"/>
              <w:rPr>
                <w:i w:val="0"/>
              </w:rPr>
            </w:pPr>
            <w:r w:rsidRPr="00C81B25">
              <w:rPr>
                <w:i w:val="0"/>
                <w:sz w:val="16"/>
                <w:szCs w:val="16"/>
              </w:rPr>
              <w:t>No.</w:t>
            </w:r>
            <w:r>
              <w:rPr>
                <w:i w:val="0"/>
                <w:sz w:val="16"/>
                <w:szCs w:val="16"/>
              </w:rPr>
              <w:t xml:space="preserve"> of Unique Value</w:t>
            </w:r>
          </w:p>
        </w:tc>
      </w:tr>
      <w:tr w:rsidR="002C0571" w14:paraId="633B08F2" w14:textId="77777777" w:rsidTr="002C0571">
        <w:trPr>
          <w:trHeight w:val="320"/>
          <w:jc w:val="center"/>
        </w:trPr>
        <w:tc>
          <w:tcPr>
            <w:tcW w:w="480" w:type="dxa"/>
            <w:vAlign w:val="center"/>
          </w:tcPr>
          <w:p w14:paraId="64553A56" w14:textId="26646A92" w:rsidR="002C0571" w:rsidRDefault="002C0571" w:rsidP="002C0571">
            <w:pPr>
              <w:pStyle w:val="tablecopy"/>
              <w:jc w:val="center"/>
              <w:rPr>
                <w:sz w:val="8"/>
                <w:szCs w:val="8"/>
              </w:rPr>
            </w:pPr>
            <w:r>
              <w:t>1</w:t>
            </w:r>
          </w:p>
        </w:tc>
        <w:tc>
          <w:tcPr>
            <w:tcW w:w="2410" w:type="dxa"/>
            <w:vAlign w:val="center"/>
          </w:tcPr>
          <w:p w14:paraId="34ABD2C1" w14:textId="7AD90B81" w:rsidR="002C0571" w:rsidRDefault="002C0571" w:rsidP="00864AF7">
            <w:pPr>
              <w:pStyle w:val="tablecopy"/>
            </w:pPr>
            <w:r>
              <w:t>Gender</w:t>
            </w:r>
          </w:p>
        </w:tc>
        <w:tc>
          <w:tcPr>
            <w:tcW w:w="1692" w:type="dxa"/>
            <w:vAlign w:val="center"/>
          </w:tcPr>
          <w:p w14:paraId="3EC103F7" w14:textId="739B45FA" w:rsidR="002C0571" w:rsidRDefault="002C0571" w:rsidP="00864AF7">
            <w:pPr>
              <w:rPr>
                <w:sz w:val="16"/>
                <w:szCs w:val="16"/>
              </w:rPr>
            </w:pPr>
            <w:r>
              <w:rPr>
                <w:sz w:val="16"/>
                <w:szCs w:val="16"/>
              </w:rPr>
              <w:t>2</w:t>
            </w:r>
          </w:p>
        </w:tc>
      </w:tr>
      <w:tr w:rsidR="002C0571" w14:paraId="2A175752" w14:textId="77777777" w:rsidTr="002C0571">
        <w:trPr>
          <w:trHeight w:val="320"/>
          <w:jc w:val="center"/>
        </w:trPr>
        <w:tc>
          <w:tcPr>
            <w:tcW w:w="480" w:type="dxa"/>
            <w:vAlign w:val="center"/>
          </w:tcPr>
          <w:p w14:paraId="370B584D" w14:textId="4430F270" w:rsidR="002C0571" w:rsidRDefault="002C0571" w:rsidP="002C0571">
            <w:pPr>
              <w:pStyle w:val="tablecopy"/>
              <w:jc w:val="center"/>
            </w:pPr>
            <w:r>
              <w:t>2</w:t>
            </w:r>
          </w:p>
        </w:tc>
        <w:tc>
          <w:tcPr>
            <w:tcW w:w="2410" w:type="dxa"/>
            <w:vAlign w:val="center"/>
          </w:tcPr>
          <w:p w14:paraId="494749E7" w14:textId="4955103C" w:rsidR="002C0571" w:rsidRDefault="002C0571" w:rsidP="00864AF7">
            <w:pPr>
              <w:pStyle w:val="tablecopy"/>
            </w:pPr>
            <w:r>
              <w:t>family_history_with_overweight</w:t>
            </w:r>
          </w:p>
        </w:tc>
        <w:tc>
          <w:tcPr>
            <w:tcW w:w="1692" w:type="dxa"/>
            <w:vAlign w:val="center"/>
          </w:tcPr>
          <w:p w14:paraId="4EEB0B25" w14:textId="5C7DA633" w:rsidR="002C0571" w:rsidRDefault="002C0571" w:rsidP="00864AF7">
            <w:pPr>
              <w:rPr>
                <w:sz w:val="16"/>
                <w:szCs w:val="16"/>
              </w:rPr>
            </w:pPr>
            <w:r>
              <w:rPr>
                <w:sz w:val="16"/>
                <w:szCs w:val="16"/>
              </w:rPr>
              <w:t>2</w:t>
            </w:r>
          </w:p>
        </w:tc>
      </w:tr>
      <w:tr w:rsidR="002C0571" w14:paraId="419E4AAE" w14:textId="77777777" w:rsidTr="002C0571">
        <w:trPr>
          <w:trHeight w:val="320"/>
          <w:jc w:val="center"/>
        </w:trPr>
        <w:tc>
          <w:tcPr>
            <w:tcW w:w="480" w:type="dxa"/>
            <w:vAlign w:val="center"/>
          </w:tcPr>
          <w:p w14:paraId="067D74DA" w14:textId="24D18B2E" w:rsidR="002C0571" w:rsidRDefault="002C0571" w:rsidP="002C0571">
            <w:pPr>
              <w:pStyle w:val="tablecopy"/>
              <w:jc w:val="center"/>
            </w:pPr>
            <w:r>
              <w:t>3</w:t>
            </w:r>
          </w:p>
        </w:tc>
        <w:tc>
          <w:tcPr>
            <w:tcW w:w="2410" w:type="dxa"/>
            <w:vAlign w:val="center"/>
          </w:tcPr>
          <w:p w14:paraId="15F8788F" w14:textId="19466C76" w:rsidR="002C0571" w:rsidRDefault="002C0571" w:rsidP="00864AF7">
            <w:pPr>
              <w:pStyle w:val="tablecopy"/>
            </w:pPr>
            <w:r>
              <w:t>FAVC</w:t>
            </w:r>
          </w:p>
        </w:tc>
        <w:tc>
          <w:tcPr>
            <w:tcW w:w="1692" w:type="dxa"/>
            <w:vAlign w:val="center"/>
          </w:tcPr>
          <w:p w14:paraId="7835C39D" w14:textId="70A3DDBC" w:rsidR="002C0571" w:rsidRDefault="002C0571" w:rsidP="00864AF7">
            <w:pPr>
              <w:rPr>
                <w:sz w:val="16"/>
                <w:szCs w:val="16"/>
              </w:rPr>
            </w:pPr>
            <w:r>
              <w:rPr>
                <w:sz w:val="16"/>
                <w:szCs w:val="16"/>
              </w:rPr>
              <w:t>2</w:t>
            </w:r>
          </w:p>
        </w:tc>
      </w:tr>
      <w:tr w:rsidR="002C0571" w14:paraId="4892174A" w14:textId="77777777" w:rsidTr="002C0571">
        <w:trPr>
          <w:trHeight w:val="320"/>
          <w:jc w:val="center"/>
        </w:trPr>
        <w:tc>
          <w:tcPr>
            <w:tcW w:w="480" w:type="dxa"/>
            <w:vAlign w:val="center"/>
          </w:tcPr>
          <w:p w14:paraId="0E304B6B" w14:textId="15D52B0C" w:rsidR="002C0571" w:rsidRDefault="002C0571" w:rsidP="002C0571">
            <w:pPr>
              <w:pStyle w:val="tablecopy"/>
              <w:jc w:val="center"/>
            </w:pPr>
            <w:r>
              <w:t>4</w:t>
            </w:r>
          </w:p>
        </w:tc>
        <w:tc>
          <w:tcPr>
            <w:tcW w:w="2410" w:type="dxa"/>
            <w:vAlign w:val="center"/>
          </w:tcPr>
          <w:p w14:paraId="6DCA0A1B" w14:textId="06229E07" w:rsidR="002C0571" w:rsidRDefault="002C0571" w:rsidP="00864AF7">
            <w:pPr>
              <w:pStyle w:val="tablecopy"/>
            </w:pPr>
            <w:r>
              <w:t>CAEC</w:t>
            </w:r>
          </w:p>
        </w:tc>
        <w:tc>
          <w:tcPr>
            <w:tcW w:w="1692" w:type="dxa"/>
            <w:vAlign w:val="center"/>
          </w:tcPr>
          <w:p w14:paraId="7AF29D86" w14:textId="2794443B" w:rsidR="002C0571" w:rsidRDefault="002C0571" w:rsidP="00864AF7">
            <w:pPr>
              <w:rPr>
                <w:sz w:val="16"/>
                <w:szCs w:val="16"/>
              </w:rPr>
            </w:pPr>
            <w:r>
              <w:rPr>
                <w:sz w:val="16"/>
                <w:szCs w:val="16"/>
              </w:rPr>
              <w:t>4</w:t>
            </w:r>
          </w:p>
        </w:tc>
      </w:tr>
      <w:tr w:rsidR="002C0571" w14:paraId="11C615D9" w14:textId="77777777" w:rsidTr="002C0571">
        <w:trPr>
          <w:trHeight w:val="320"/>
          <w:jc w:val="center"/>
        </w:trPr>
        <w:tc>
          <w:tcPr>
            <w:tcW w:w="480" w:type="dxa"/>
            <w:vAlign w:val="center"/>
          </w:tcPr>
          <w:p w14:paraId="2FAC4EC8" w14:textId="2DE11BD7" w:rsidR="002C0571" w:rsidRDefault="002C0571" w:rsidP="002C0571">
            <w:pPr>
              <w:pStyle w:val="tablecopy"/>
              <w:jc w:val="center"/>
            </w:pPr>
            <w:r>
              <w:t>5</w:t>
            </w:r>
          </w:p>
        </w:tc>
        <w:tc>
          <w:tcPr>
            <w:tcW w:w="2410" w:type="dxa"/>
            <w:vAlign w:val="center"/>
          </w:tcPr>
          <w:p w14:paraId="00571265" w14:textId="46FDD1FE" w:rsidR="002C0571" w:rsidRDefault="002C0571" w:rsidP="00864AF7">
            <w:pPr>
              <w:pStyle w:val="tablecopy"/>
            </w:pPr>
            <w:r>
              <w:t>SMOKE</w:t>
            </w:r>
          </w:p>
        </w:tc>
        <w:tc>
          <w:tcPr>
            <w:tcW w:w="1692" w:type="dxa"/>
            <w:vAlign w:val="center"/>
          </w:tcPr>
          <w:p w14:paraId="276967F6" w14:textId="7740E0A6" w:rsidR="002C0571" w:rsidRDefault="002C0571" w:rsidP="00864AF7">
            <w:pPr>
              <w:rPr>
                <w:sz w:val="16"/>
                <w:szCs w:val="16"/>
              </w:rPr>
            </w:pPr>
            <w:r>
              <w:rPr>
                <w:sz w:val="16"/>
                <w:szCs w:val="16"/>
              </w:rPr>
              <w:t>2</w:t>
            </w:r>
          </w:p>
        </w:tc>
      </w:tr>
      <w:tr w:rsidR="002C0571" w14:paraId="2FD1945A" w14:textId="77777777" w:rsidTr="002C0571">
        <w:trPr>
          <w:trHeight w:val="320"/>
          <w:jc w:val="center"/>
        </w:trPr>
        <w:tc>
          <w:tcPr>
            <w:tcW w:w="480" w:type="dxa"/>
            <w:vAlign w:val="center"/>
          </w:tcPr>
          <w:p w14:paraId="56A6F35B" w14:textId="2FF5CE97" w:rsidR="002C0571" w:rsidRDefault="002C0571" w:rsidP="002C0571">
            <w:pPr>
              <w:pStyle w:val="tablecopy"/>
              <w:jc w:val="center"/>
            </w:pPr>
            <w:r>
              <w:t>6</w:t>
            </w:r>
          </w:p>
        </w:tc>
        <w:tc>
          <w:tcPr>
            <w:tcW w:w="2410" w:type="dxa"/>
            <w:vAlign w:val="center"/>
          </w:tcPr>
          <w:p w14:paraId="5DD2C3F9" w14:textId="117C94B7" w:rsidR="002C0571" w:rsidRDefault="002C0571" w:rsidP="00864AF7">
            <w:pPr>
              <w:pStyle w:val="tablecopy"/>
            </w:pPr>
            <w:r>
              <w:t>SCC</w:t>
            </w:r>
          </w:p>
        </w:tc>
        <w:tc>
          <w:tcPr>
            <w:tcW w:w="1692" w:type="dxa"/>
            <w:vAlign w:val="center"/>
          </w:tcPr>
          <w:p w14:paraId="79B50018" w14:textId="16350F73" w:rsidR="002C0571" w:rsidRDefault="002C0571" w:rsidP="00864AF7">
            <w:pPr>
              <w:rPr>
                <w:sz w:val="16"/>
                <w:szCs w:val="16"/>
              </w:rPr>
            </w:pPr>
            <w:r>
              <w:rPr>
                <w:sz w:val="16"/>
                <w:szCs w:val="16"/>
              </w:rPr>
              <w:t>2</w:t>
            </w:r>
          </w:p>
        </w:tc>
      </w:tr>
      <w:tr w:rsidR="002C0571" w14:paraId="5FEBA906" w14:textId="77777777" w:rsidTr="002C0571">
        <w:trPr>
          <w:trHeight w:val="320"/>
          <w:jc w:val="center"/>
        </w:trPr>
        <w:tc>
          <w:tcPr>
            <w:tcW w:w="480" w:type="dxa"/>
            <w:vAlign w:val="center"/>
          </w:tcPr>
          <w:p w14:paraId="37FF94EF" w14:textId="04033546" w:rsidR="002C0571" w:rsidRDefault="002C0571" w:rsidP="002C0571">
            <w:pPr>
              <w:pStyle w:val="tablecopy"/>
              <w:jc w:val="center"/>
            </w:pPr>
            <w:r>
              <w:t>7</w:t>
            </w:r>
          </w:p>
        </w:tc>
        <w:tc>
          <w:tcPr>
            <w:tcW w:w="2410" w:type="dxa"/>
            <w:vAlign w:val="center"/>
          </w:tcPr>
          <w:p w14:paraId="630173AE" w14:textId="234B397D" w:rsidR="002C0571" w:rsidRDefault="002C0571" w:rsidP="00864AF7">
            <w:pPr>
              <w:pStyle w:val="tablecopy"/>
            </w:pPr>
            <w:r>
              <w:t>CALC</w:t>
            </w:r>
          </w:p>
        </w:tc>
        <w:tc>
          <w:tcPr>
            <w:tcW w:w="1692" w:type="dxa"/>
            <w:vAlign w:val="center"/>
          </w:tcPr>
          <w:p w14:paraId="49BFD8C4" w14:textId="6EC03281" w:rsidR="002C0571" w:rsidRDefault="002C0571" w:rsidP="00864AF7">
            <w:pPr>
              <w:rPr>
                <w:sz w:val="16"/>
                <w:szCs w:val="16"/>
              </w:rPr>
            </w:pPr>
            <w:r>
              <w:rPr>
                <w:sz w:val="16"/>
                <w:szCs w:val="16"/>
              </w:rPr>
              <w:t>4</w:t>
            </w:r>
          </w:p>
        </w:tc>
      </w:tr>
      <w:tr w:rsidR="002C0571" w14:paraId="6271DDC9" w14:textId="77777777" w:rsidTr="002C0571">
        <w:trPr>
          <w:trHeight w:val="320"/>
          <w:jc w:val="center"/>
        </w:trPr>
        <w:tc>
          <w:tcPr>
            <w:tcW w:w="480" w:type="dxa"/>
            <w:vAlign w:val="center"/>
          </w:tcPr>
          <w:p w14:paraId="7ADBCCFA" w14:textId="0A1F7DAC" w:rsidR="002C0571" w:rsidRDefault="002C0571" w:rsidP="002C0571">
            <w:pPr>
              <w:pStyle w:val="tablecopy"/>
              <w:jc w:val="center"/>
            </w:pPr>
            <w:r>
              <w:t>8</w:t>
            </w:r>
          </w:p>
        </w:tc>
        <w:tc>
          <w:tcPr>
            <w:tcW w:w="2410" w:type="dxa"/>
            <w:vAlign w:val="center"/>
          </w:tcPr>
          <w:p w14:paraId="5D539232" w14:textId="2F3E041A" w:rsidR="002C0571" w:rsidRDefault="002C0571" w:rsidP="00864AF7">
            <w:pPr>
              <w:pStyle w:val="tablecopy"/>
            </w:pPr>
            <w:r>
              <w:t>MTRANS</w:t>
            </w:r>
          </w:p>
        </w:tc>
        <w:tc>
          <w:tcPr>
            <w:tcW w:w="1692" w:type="dxa"/>
            <w:vAlign w:val="center"/>
          </w:tcPr>
          <w:p w14:paraId="6A1C8046" w14:textId="42294460" w:rsidR="002C0571" w:rsidRDefault="002C0571" w:rsidP="00864AF7">
            <w:pPr>
              <w:rPr>
                <w:sz w:val="16"/>
                <w:szCs w:val="16"/>
              </w:rPr>
            </w:pPr>
            <w:r>
              <w:rPr>
                <w:sz w:val="16"/>
                <w:szCs w:val="16"/>
              </w:rPr>
              <w:t>5</w:t>
            </w:r>
          </w:p>
        </w:tc>
      </w:tr>
      <w:tr w:rsidR="002C0571" w14:paraId="656D17B5" w14:textId="77777777" w:rsidTr="0024460D">
        <w:trPr>
          <w:trHeight w:val="320"/>
          <w:jc w:val="center"/>
        </w:trPr>
        <w:tc>
          <w:tcPr>
            <w:tcW w:w="2890" w:type="dxa"/>
            <w:gridSpan w:val="2"/>
            <w:vAlign w:val="center"/>
          </w:tcPr>
          <w:p w14:paraId="6EC52B29" w14:textId="3D6BC7AE" w:rsidR="002C0571" w:rsidRPr="002C0571" w:rsidRDefault="002C0571" w:rsidP="00864AF7">
            <w:pPr>
              <w:pStyle w:val="tablecopy"/>
              <w:rPr>
                <w:b/>
              </w:rPr>
            </w:pPr>
            <w:r w:rsidRPr="002C0571">
              <w:rPr>
                <w:b/>
              </w:rPr>
              <w:t>Total categorical features after OHE</w:t>
            </w:r>
          </w:p>
        </w:tc>
        <w:tc>
          <w:tcPr>
            <w:tcW w:w="1692" w:type="dxa"/>
            <w:vAlign w:val="center"/>
          </w:tcPr>
          <w:p w14:paraId="1D15B929" w14:textId="018F778F" w:rsidR="002C0571" w:rsidRPr="002C0571" w:rsidRDefault="002C0571" w:rsidP="00864AF7">
            <w:pPr>
              <w:rPr>
                <w:b/>
                <w:sz w:val="16"/>
                <w:szCs w:val="16"/>
              </w:rPr>
            </w:pPr>
            <w:r w:rsidRPr="002C0571">
              <w:rPr>
                <w:b/>
                <w:sz w:val="16"/>
                <w:szCs w:val="16"/>
              </w:rPr>
              <w:t>23</w:t>
            </w:r>
          </w:p>
        </w:tc>
      </w:tr>
    </w:tbl>
    <w:p w14:paraId="4BD365CD" w14:textId="5451B678" w:rsidR="00C81B25" w:rsidRDefault="00C81B25" w:rsidP="00C81B25">
      <w:pPr>
        <w:jc w:val="both"/>
      </w:pPr>
    </w:p>
    <w:p w14:paraId="5DD1EBF0" w14:textId="32FB53B9" w:rsidR="00C81B25" w:rsidRDefault="005F2294" w:rsidP="00175CF3">
      <w:pPr>
        <w:ind w:firstLine="288"/>
        <w:jc w:val="both"/>
      </w:pPr>
      <w:r>
        <w:t>The target feature "</w:t>
      </w:r>
      <w:proofErr w:type="spellStart"/>
      <w:r>
        <w:t>NObeyesdad</w:t>
      </w:r>
      <w:proofErr w:type="spellEnd"/>
      <w:r>
        <w:t>" is a multi-class categorical feature with 7 class labels. These class labels are also encoded into an ordinal scale. The result of encoding for the target feature is summarized in Table X.</w:t>
      </w:r>
    </w:p>
    <w:p w14:paraId="6EC7BE3D" w14:textId="519CA75B" w:rsidR="005F2294" w:rsidRDefault="005F2294" w:rsidP="005F2294">
      <w:pPr>
        <w:pStyle w:val="tablehead"/>
      </w:pPr>
      <w:r>
        <w:t xml:space="preserve">Encoding </w:t>
      </w:r>
      <w:r>
        <w:t>of</w:t>
      </w:r>
      <w:r>
        <w:t xml:space="preserve"> the </w:t>
      </w:r>
      <w:r>
        <w:t>Target</w:t>
      </w:r>
      <w:r>
        <w:t xml:space="preserve"> Feature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480"/>
        <w:gridCol w:w="2410"/>
        <w:gridCol w:w="1692"/>
      </w:tblGrid>
      <w:tr w:rsidR="005F2294" w14:paraId="1EB3B21C" w14:textId="77777777" w:rsidTr="00864AF7">
        <w:trPr>
          <w:cantSplit/>
          <w:trHeight w:val="240"/>
          <w:tblHeader/>
          <w:jc w:val="center"/>
        </w:trPr>
        <w:tc>
          <w:tcPr>
            <w:tcW w:w="480" w:type="dxa"/>
          </w:tcPr>
          <w:p w14:paraId="4CCEE878" w14:textId="77777777" w:rsidR="005F2294" w:rsidRPr="00C81B25" w:rsidRDefault="005F2294" w:rsidP="00864AF7">
            <w:pPr>
              <w:rPr>
                <w:b/>
                <w:sz w:val="16"/>
                <w:szCs w:val="16"/>
              </w:rPr>
            </w:pPr>
            <w:r w:rsidRPr="00C81B25">
              <w:rPr>
                <w:b/>
                <w:sz w:val="16"/>
                <w:szCs w:val="16"/>
              </w:rPr>
              <w:t>No.</w:t>
            </w:r>
          </w:p>
        </w:tc>
        <w:tc>
          <w:tcPr>
            <w:tcW w:w="2410" w:type="dxa"/>
          </w:tcPr>
          <w:p w14:paraId="38B9259A" w14:textId="5F16FA8F" w:rsidR="005F2294" w:rsidRPr="00C81B25" w:rsidRDefault="005F2294" w:rsidP="00864AF7">
            <w:pPr>
              <w:pStyle w:val="tablecolsubhead"/>
              <w:rPr>
                <w:i w:val="0"/>
              </w:rPr>
            </w:pPr>
            <w:r>
              <w:rPr>
                <w:i w:val="0"/>
                <w:sz w:val="16"/>
                <w:szCs w:val="16"/>
              </w:rPr>
              <w:t>Label</w:t>
            </w:r>
          </w:p>
        </w:tc>
        <w:tc>
          <w:tcPr>
            <w:tcW w:w="1692" w:type="dxa"/>
          </w:tcPr>
          <w:p w14:paraId="31E44EE7" w14:textId="0867DA8C" w:rsidR="005F2294" w:rsidRPr="00C81B25" w:rsidRDefault="005F2294" w:rsidP="00864AF7">
            <w:pPr>
              <w:pStyle w:val="tablecolsubhead"/>
              <w:rPr>
                <w:i w:val="0"/>
              </w:rPr>
            </w:pPr>
            <w:r>
              <w:rPr>
                <w:i w:val="0"/>
                <w:sz w:val="16"/>
                <w:szCs w:val="16"/>
              </w:rPr>
              <w:t>Encoded Label</w:t>
            </w:r>
          </w:p>
        </w:tc>
      </w:tr>
      <w:tr w:rsidR="005F2294" w14:paraId="4451E8EC" w14:textId="77777777" w:rsidTr="00864AF7">
        <w:trPr>
          <w:trHeight w:val="320"/>
          <w:jc w:val="center"/>
        </w:trPr>
        <w:tc>
          <w:tcPr>
            <w:tcW w:w="480" w:type="dxa"/>
            <w:vAlign w:val="center"/>
          </w:tcPr>
          <w:p w14:paraId="6EC4ACDE" w14:textId="77777777" w:rsidR="005F2294" w:rsidRDefault="005F2294" w:rsidP="00864AF7">
            <w:pPr>
              <w:pStyle w:val="tablecopy"/>
              <w:jc w:val="center"/>
              <w:rPr>
                <w:sz w:val="8"/>
                <w:szCs w:val="8"/>
              </w:rPr>
            </w:pPr>
            <w:r>
              <w:t>1</w:t>
            </w:r>
          </w:p>
        </w:tc>
        <w:tc>
          <w:tcPr>
            <w:tcW w:w="2410" w:type="dxa"/>
            <w:vAlign w:val="center"/>
          </w:tcPr>
          <w:p w14:paraId="0A28B28B" w14:textId="34A9FD21" w:rsidR="005F2294" w:rsidRDefault="005F2294" w:rsidP="00864AF7">
            <w:pPr>
              <w:pStyle w:val="tablecopy"/>
            </w:pPr>
            <w:r w:rsidRPr="005F2294">
              <w:t>Insufficient_Weight</w:t>
            </w:r>
          </w:p>
        </w:tc>
        <w:tc>
          <w:tcPr>
            <w:tcW w:w="1692" w:type="dxa"/>
            <w:vAlign w:val="center"/>
          </w:tcPr>
          <w:p w14:paraId="56563591" w14:textId="62134FFF" w:rsidR="005F2294" w:rsidRDefault="005F2294" w:rsidP="00864AF7">
            <w:pPr>
              <w:rPr>
                <w:sz w:val="16"/>
                <w:szCs w:val="16"/>
              </w:rPr>
            </w:pPr>
            <w:r>
              <w:rPr>
                <w:sz w:val="16"/>
                <w:szCs w:val="16"/>
              </w:rPr>
              <w:t>0</w:t>
            </w:r>
          </w:p>
        </w:tc>
      </w:tr>
      <w:tr w:rsidR="005F2294" w14:paraId="5B45A008" w14:textId="77777777" w:rsidTr="00864AF7">
        <w:trPr>
          <w:trHeight w:val="320"/>
          <w:jc w:val="center"/>
        </w:trPr>
        <w:tc>
          <w:tcPr>
            <w:tcW w:w="480" w:type="dxa"/>
            <w:vAlign w:val="center"/>
          </w:tcPr>
          <w:p w14:paraId="15617922" w14:textId="77777777" w:rsidR="005F2294" w:rsidRDefault="005F2294" w:rsidP="00864AF7">
            <w:pPr>
              <w:pStyle w:val="tablecopy"/>
              <w:jc w:val="center"/>
            </w:pPr>
            <w:r>
              <w:t>2</w:t>
            </w:r>
          </w:p>
        </w:tc>
        <w:tc>
          <w:tcPr>
            <w:tcW w:w="2410" w:type="dxa"/>
            <w:vAlign w:val="center"/>
          </w:tcPr>
          <w:p w14:paraId="5770C732" w14:textId="38C457BB" w:rsidR="005F2294" w:rsidRDefault="005F2294" w:rsidP="00864AF7">
            <w:pPr>
              <w:pStyle w:val="tablecopy"/>
            </w:pPr>
            <w:r w:rsidRPr="005F2294">
              <w:t>Normal_Weight</w:t>
            </w:r>
          </w:p>
        </w:tc>
        <w:tc>
          <w:tcPr>
            <w:tcW w:w="1692" w:type="dxa"/>
            <w:vAlign w:val="center"/>
          </w:tcPr>
          <w:p w14:paraId="1C96ABB2" w14:textId="1A6C48BC" w:rsidR="005F2294" w:rsidRDefault="005F2294" w:rsidP="00864AF7">
            <w:pPr>
              <w:rPr>
                <w:sz w:val="16"/>
                <w:szCs w:val="16"/>
              </w:rPr>
            </w:pPr>
            <w:r>
              <w:rPr>
                <w:sz w:val="16"/>
                <w:szCs w:val="16"/>
              </w:rPr>
              <w:t>1</w:t>
            </w:r>
          </w:p>
        </w:tc>
      </w:tr>
      <w:tr w:rsidR="005F2294" w14:paraId="4E89EA27" w14:textId="77777777" w:rsidTr="00864AF7">
        <w:trPr>
          <w:trHeight w:val="320"/>
          <w:jc w:val="center"/>
        </w:trPr>
        <w:tc>
          <w:tcPr>
            <w:tcW w:w="480" w:type="dxa"/>
            <w:vAlign w:val="center"/>
          </w:tcPr>
          <w:p w14:paraId="191940FB" w14:textId="77777777" w:rsidR="005F2294" w:rsidRDefault="005F2294" w:rsidP="00864AF7">
            <w:pPr>
              <w:pStyle w:val="tablecopy"/>
              <w:jc w:val="center"/>
            </w:pPr>
            <w:r>
              <w:t>3</w:t>
            </w:r>
          </w:p>
        </w:tc>
        <w:tc>
          <w:tcPr>
            <w:tcW w:w="2410" w:type="dxa"/>
            <w:vAlign w:val="center"/>
          </w:tcPr>
          <w:p w14:paraId="78DE8A23" w14:textId="613D98E5" w:rsidR="005F2294" w:rsidRDefault="005F2294" w:rsidP="00864AF7">
            <w:pPr>
              <w:pStyle w:val="tablecopy"/>
            </w:pPr>
            <w:r w:rsidRPr="005F2294">
              <w:t>Obesity_Type_I</w:t>
            </w:r>
          </w:p>
        </w:tc>
        <w:tc>
          <w:tcPr>
            <w:tcW w:w="1692" w:type="dxa"/>
            <w:vAlign w:val="center"/>
          </w:tcPr>
          <w:p w14:paraId="0C666052" w14:textId="472F2658" w:rsidR="005F2294" w:rsidRDefault="005F2294" w:rsidP="00864AF7">
            <w:pPr>
              <w:rPr>
                <w:sz w:val="16"/>
                <w:szCs w:val="16"/>
              </w:rPr>
            </w:pPr>
            <w:r>
              <w:rPr>
                <w:sz w:val="16"/>
                <w:szCs w:val="16"/>
              </w:rPr>
              <w:t>2</w:t>
            </w:r>
          </w:p>
        </w:tc>
      </w:tr>
      <w:tr w:rsidR="005F2294" w14:paraId="557902AE" w14:textId="77777777" w:rsidTr="00864AF7">
        <w:trPr>
          <w:trHeight w:val="320"/>
          <w:jc w:val="center"/>
        </w:trPr>
        <w:tc>
          <w:tcPr>
            <w:tcW w:w="480" w:type="dxa"/>
            <w:vAlign w:val="center"/>
          </w:tcPr>
          <w:p w14:paraId="1BE8B522" w14:textId="77777777" w:rsidR="005F2294" w:rsidRDefault="005F2294" w:rsidP="00864AF7">
            <w:pPr>
              <w:pStyle w:val="tablecopy"/>
              <w:jc w:val="center"/>
            </w:pPr>
            <w:r>
              <w:t>4</w:t>
            </w:r>
          </w:p>
        </w:tc>
        <w:tc>
          <w:tcPr>
            <w:tcW w:w="2410" w:type="dxa"/>
            <w:vAlign w:val="center"/>
          </w:tcPr>
          <w:p w14:paraId="4979A075" w14:textId="2D795A2D" w:rsidR="005F2294" w:rsidRDefault="005F2294" w:rsidP="00864AF7">
            <w:pPr>
              <w:pStyle w:val="tablecopy"/>
            </w:pPr>
            <w:r w:rsidRPr="005F2294">
              <w:t>Obesity_Type_II</w:t>
            </w:r>
          </w:p>
        </w:tc>
        <w:tc>
          <w:tcPr>
            <w:tcW w:w="1692" w:type="dxa"/>
            <w:vAlign w:val="center"/>
          </w:tcPr>
          <w:p w14:paraId="5A0D90CE" w14:textId="76DED3D5" w:rsidR="005F2294" w:rsidRDefault="005F2294" w:rsidP="00864AF7">
            <w:pPr>
              <w:rPr>
                <w:sz w:val="16"/>
                <w:szCs w:val="16"/>
              </w:rPr>
            </w:pPr>
            <w:r>
              <w:rPr>
                <w:sz w:val="16"/>
                <w:szCs w:val="16"/>
              </w:rPr>
              <w:t>3</w:t>
            </w:r>
          </w:p>
        </w:tc>
      </w:tr>
      <w:tr w:rsidR="005F2294" w14:paraId="2C7EB16B" w14:textId="77777777" w:rsidTr="00864AF7">
        <w:trPr>
          <w:trHeight w:val="320"/>
          <w:jc w:val="center"/>
        </w:trPr>
        <w:tc>
          <w:tcPr>
            <w:tcW w:w="480" w:type="dxa"/>
            <w:vAlign w:val="center"/>
          </w:tcPr>
          <w:p w14:paraId="1E68B0DE" w14:textId="77777777" w:rsidR="005F2294" w:rsidRDefault="005F2294" w:rsidP="00864AF7">
            <w:pPr>
              <w:pStyle w:val="tablecopy"/>
              <w:jc w:val="center"/>
            </w:pPr>
            <w:r>
              <w:t>5</w:t>
            </w:r>
          </w:p>
        </w:tc>
        <w:tc>
          <w:tcPr>
            <w:tcW w:w="2410" w:type="dxa"/>
            <w:vAlign w:val="center"/>
          </w:tcPr>
          <w:p w14:paraId="3155FE74" w14:textId="15085E61" w:rsidR="005F2294" w:rsidRDefault="005F2294" w:rsidP="00864AF7">
            <w:pPr>
              <w:pStyle w:val="tablecopy"/>
            </w:pPr>
            <w:r w:rsidRPr="005F2294">
              <w:t>Obesity_Type_III</w:t>
            </w:r>
          </w:p>
        </w:tc>
        <w:tc>
          <w:tcPr>
            <w:tcW w:w="1692" w:type="dxa"/>
            <w:vAlign w:val="center"/>
          </w:tcPr>
          <w:p w14:paraId="4B0F7EC2" w14:textId="5D7198B9" w:rsidR="005F2294" w:rsidRDefault="005F2294" w:rsidP="00864AF7">
            <w:pPr>
              <w:rPr>
                <w:sz w:val="16"/>
                <w:szCs w:val="16"/>
              </w:rPr>
            </w:pPr>
            <w:r>
              <w:rPr>
                <w:sz w:val="16"/>
                <w:szCs w:val="16"/>
              </w:rPr>
              <w:t>4</w:t>
            </w:r>
          </w:p>
        </w:tc>
      </w:tr>
      <w:tr w:rsidR="005F2294" w14:paraId="28986167" w14:textId="77777777" w:rsidTr="00864AF7">
        <w:trPr>
          <w:trHeight w:val="320"/>
          <w:jc w:val="center"/>
        </w:trPr>
        <w:tc>
          <w:tcPr>
            <w:tcW w:w="480" w:type="dxa"/>
            <w:vAlign w:val="center"/>
          </w:tcPr>
          <w:p w14:paraId="136920A7" w14:textId="77777777" w:rsidR="005F2294" w:rsidRDefault="005F2294" w:rsidP="00864AF7">
            <w:pPr>
              <w:pStyle w:val="tablecopy"/>
              <w:jc w:val="center"/>
            </w:pPr>
            <w:r>
              <w:t>6</w:t>
            </w:r>
          </w:p>
        </w:tc>
        <w:tc>
          <w:tcPr>
            <w:tcW w:w="2410" w:type="dxa"/>
            <w:vAlign w:val="center"/>
          </w:tcPr>
          <w:p w14:paraId="431664C9" w14:textId="23059B62" w:rsidR="005F2294" w:rsidRDefault="005F2294" w:rsidP="00864AF7">
            <w:pPr>
              <w:pStyle w:val="tablecopy"/>
            </w:pPr>
            <w:r w:rsidRPr="005F2294">
              <w:t>Overweight_Level_I</w:t>
            </w:r>
          </w:p>
        </w:tc>
        <w:tc>
          <w:tcPr>
            <w:tcW w:w="1692" w:type="dxa"/>
            <w:vAlign w:val="center"/>
          </w:tcPr>
          <w:p w14:paraId="4D253CC0" w14:textId="69FCE545" w:rsidR="005F2294" w:rsidRDefault="005F2294" w:rsidP="00864AF7">
            <w:pPr>
              <w:rPr>
                <w:sz w:val="16"/>
                <w:szCs w:val="16"/>
              </w:rPr>
            </w:pPr>
            <w:r>
              <w:rPr>
                <w:sz w:val="16"/>
                <w:szCs w:val="16"/>
              </w:rPr>
              <w:t>5</w:t>
            </w:r>
          </w:p>
        </w:tc>
      </w:tr>
      <w:tr w:rsidR="005F2294" w14:paraId="78FE5BA9" w14:textId="77777777" w:rsidTr="00864AF7">
        <w:trPr>
          <w:trHeight w:val="320"/>
          <w:jc w:val="center"/>
        </w:trPr>
        <w:tc>
          <w:tcPr>
            <w:tcW w:w="480" w:type="dxa"/>
            <w:vAlign w:val="center"/>
          </w:tcPr>
          <w:p w14:paraId="78DD631D" w14:textId="77777777" w:rsidR="005F2294" w:rsidRDefault="005F2294" w:rsidP="00864AF7">
            <w:pPr>
              <w:pStyle w:val="tablecopy"/>
              <w:jc w:val="center"/>
            </w:pPr>
            <w:r>
              <w:t>7</w:t>
            </w:r>
          </w:p>
        </w:tc>
        <w:tc>
          <w:tcPr>
            <w:tcW w:w="2410" w:type="dxa"/>
            <w:vAlign w:val="center"/>
          </w:tcPr>
          <w:p w14:paraId="6030404D" w14:textId="3BABBBD8" w:rsidR="005F2294" w:rsidRDefault="005F2294" w:rsidP="00864AF7">
            <w:pPr>
              <w:pStyle w:val="tablecopy"/>
            </w:pPr>
            <w:r w:rsidRPr="005F2294">
              <w:t>Overweight_Level_II</w:t>
            </w:r>
          </w:p>
        </w:tc>
        <w:tc>
          <w:tcPr>
            <w:tcW w:w="1692" w:type="dxa"/>
            <w:vAlign w:val="center"/>
          </w:tcPr>
          <w:p w14:paraId="361FB20D" w14:textId="25F46FC5" w:rsidR="005F2294" w:rsidRDefault="005F2294" w:rsidP="00864AF7">
            <w:pPr>
              <w:rPr>
                <w:sz w:val="16"/>
                <w:szCs w:val="16"/>
              </w:rPr>
            </w:pPr>
            <w:r>
              <w:rPr>
                <w:sz w:val="16"/>
                <w:szCs w:val="16"/>
              </w:rPr>
              <w:t>6</w:t>
            </w:r>
          </w:p>
        </w:tc>
      </w:tr>
      <w:tr w:rsidR="005F2294" w14:paraId="2AD11ABB" w14:textId="77777777" w:rsidTr="00864AF7">
        <w:trPr>
          <w:trHeight w:val="320"/>
          <w:jc w:val="center"/>
        </w:trPr>
        <w:tc>
          <w:tcPr>
            <w:tcW w:w="2890" w:type="dxa"/>
            <w:gridSpan w:val="2"/>
            <w:vAlign w:val="center"/>
          </w:tcPr>
          <w:p w14:paraId="61C5F51B" w14:textId="5F6B81B3" w:rsidR="005F2294" w:rsidRPr="002C0571" w:rsidRDefault="005F2294" w:rsidP="00864AF7">
            <w:pPr>
              <w:pStyle w:val="tablecopy"/>
              <w:rPr>
                <w:b/>
              </w:rPr>
            </w:pPr>
            <w:r w:rsidRPr="002C0571">
              <w:rPr>
                <w:b/>
              </w:rPr>
              <w:t xml:space="preserve">Total </w:t>
            </w:r>
            <w:r>
              <w:rPr>
                <w:b/>
              </w:rPr>
              <w:t>class label</w:t>
            </w:r>
          </w:p>
        </w:tc>
        <w:tc>
          <w:tcPr>
            <w:tcW w:w="1692" w:type="dxa"/>
            <w:vAlign w:val="center"/>
          </w:tcPr>
          <w:p w14:paraId="0258FC3B" w14:textId="5989CA0F" w:rsidR="005F2294" w:rsidRPr="002C0571" w:rsidRDefault="005F2294" w:rsidP="00864AF7">
            <w:pPr>
              <w:rPr>
                <w:b/>
                <w:sz w:val="16"/>
                <w:szCs w:val="16"/>
              </w:rPr>
            </w:pPr>
            <w:r>
              <w:rPr>
                <w:b/>
                <w:sz w:val="16"/>
                <w:szCs w:val="16"/>
              </w:rPr>
              <w:t>7</w:t>
            </w:r>
          </w:p>
        </w:tc>
      </w:tr>
    </w:tbl>
    <w:p w14:paraId="1521D191" w14:textId="1C3C81F2" w:rsidR="005F2294" w:rsidRDefault="005F2294" w:rsidP="00175CF3">
      <w:pPr>
        <w:ind w:firstLine="288"/>
        <w:jc w:val="both"/>
      </w:pPr>
    </w:p>
    <w:p w14:paraId="5851DA29" w14:textId="1587AFC4" w:rsidR="00BC47AC" w:rsidRDefault="00BC47AC" w:rsidP="00175CF3">
      <w:pPr>
        <w:ind w:firstLine="288"/>
        <w:jc w:val="both"/>
      </w:pPr>
      <w:r>
        <w:t>The numerical data on the other hand undergo data normalization. The values are scaled within 0 to 1.</w:t>
      </w:r>
    </w:p>
    <w:p w14:paraId="116EAA1A" w14:textId="173964C5" w:rsidR="00F05E2C" w:rsidRDefault="0055764E" w:rsidP="00175CF3">
      <w:pPr>
        <w:ind w:firstLine="288"/>
        <w:jc w:val="both"/>
      </w:pPr>
      <w:r>
        <w:t>After OHE on the categorical data and normalization on the numerical data, the obesity data is split into train and test set with a ratio of 70:30</w:t>
      </w:r>
      <w:r w:rsidR="00B11513">
        <w:t xml:space="preserve"> with stratification</w:t>
      </w:r>
      <w:r>
        <w:t>. 70% of the data will be used for the training of the selected classification models while the remaining 30% will be used to obtain the final performance of the models. The class label distribution for both the train and test set is tabulated in Table X.</w:t>
      </w:r>
    </w:p>
    <w:p w14:paraId="3DA0C3BF" w14:textId="25F01165" w:rsidR="0055764E" w:rsidRDefault="0055764E" w:rsidP="0055764E">
      <w:pPr>
        <w:pStyle w:val="tablehead"/>
      </w:pPr>
      <w:r>
        <w:t>Class Distribution of the Train and Test Set</w:t>
      </w:r>
    </w:p>
    <w:tbl>
      <w:tblPr>
        <w:tblW w:w="46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243"/>
        <w:gridCol w:w="1198"/>
        <w:gridCol w:w="1198"/>
        <w:gridCol w:w="1197"/>
      </w:tblGrid>
      <w:tr w:rsidR="004F556E" w14:paraId="2BFCD3C7" w14:textId="77777777" w:rsidTr="004F556E">
        <w:trPr>
          <w:cantSplit/>
          <w:trHeight w:val="240"/>
          <w:tblHeader/>
          <w:jc w:val="center"/>
        </w:trPr>
        <w:tc>
          <w:tcPr>
            <w:tcW w:w="1284" w:type="pct"/>
            <w:vMerge w:val="restart"/>
            <w:vAlign w:val="center"/>
          </w:tcPr>
          <w:p w14:paraId="5B824117" w14:textId="55DFCFF4" w:rsidR="004F556E" w:rsidRPr="00C81B25" w:rsidRDefault="004F556E" w:rsidP="004F556E">
            <w:pPr>
              <w:rPr>
                <w:b/>
                <w:sz w:val="16"/>
                <w:szCs w:val="16"/>
              </w:rPr>
            </w:pPr>
            <w:r>
              <w:rPr>
                <w:b/>
                <w:sz w:val="16"/>
                <w:szCs w:val="16"/>
              </w:rPr>
              <w:t>Class Label</w:t>
            </w:r>
          </w:p>
        </w:tc>
        <w:tc>
          <w:tcPr>
            <w:tcW w:w="3716" w:type="pct"/>
            <w:gridSpan w:val="3"/>
          </w:tcPr>
          <w:p w14:paraId="5E16CE7F" w14:textId="784AFE0B" w:rsidR="004F556E" w:rsidRPr="00C81B25" w:rsidRDefault="004F556E" w:rsidP="0055764E">
            <w:pPr>
              <w:pStyle w:val="tablecolsubhead"/>
              <w:rPr>
                <w:i w:val="0"/>
              </w:rPr>
            </w:pPr>
            <w:r>
              <w:rPr>
                <w:i w:val="0"/>
                <w:sz w:val="16"/>
                <w:szCs w:val="16"/>
              </w:rPr>
              <w:t>Dataset</w:t>
            </w:r>
          </w:p>
        </w:tc>
      </w:tr>
      <w:tr w:rsidR="004F556E" w14:paraId="4F8995DF" w14:textId="77777777" w:rsidTr="004F556E">
        <w:trPr>
          <w:cantSplit/>
          <w:trHeight w:val="240"/>
          <w:tblHeader/>
          <w:jc w:val="center"/>
        </w:trPr>
        <w:tc>
          <w:tcPr>
            <w:tcW w:w="1284" w:type="pct"/>
            <w:vMerge/>
          </w:tcPr>
          <w:p w14:paraId="5EFA79FD" w14:textId="77777777" w:rsidR="004F556E" w:rsidRDefault="004F556E" w:rsidP="004F556E">
            <w:pPr>
              <w:rPr>
                <w:b/>
                <w:sz w:val="16"/>
                <w:szCs w:val="16"/>
              </w:rPr>
            </w:pPr>
          </w:p>
        </w:tc>
        <w:tc>
          <w:tcPr>
            <w:tcW w:w="1239" w:type="pct"/>
          </w:tcPr>
          <w:p w14:paraId="47397819" w14:textId="45D6B41B" w:rsidR="004F556E" w:rsidRDefault="004F556E" w:rsidP="004F556E">
            <w:pPr>
              <w:pStyle w:val="tablecolsubhead"/>
              <w:rPr>
                <w:i w:val="0"/>
                <w:sz w:val="16"/>
                <w:szCs w:val="16"/>
              </w:rPr>
            </w:pPr>
            <w:r>
              <w:rPr>
                <w:i w:val="0"/>
                <w:sz w:val="16"/>
                <w:szCs w:val="16"/>
              </w:rPr>
              <w:t>Train Set</w:t>
            </w:r>
          </w:p>
        </w:tc>
        <w:tc>
          <w:tcPr>
            <w:tcW w:w="1239" w:type="pct"/>
          </w:tcPr>
          <w:p w14:paraId="6900137D" w14:textId="79EEFBE9" w:rsidR="004F556E" w:rsidRDefault="004F556E" w:rsidP="004F556E">
            <w:pPr>
              <w:pStyle w:val="tablecolsubhead"/>
              <w:rPr>
                <w:i w:val="0"/>
                <w:sz w:val="16"/>
                <w:szCs w:val="16"/>
              </w:rPr>
            </w:pPr>
            <w:r>
              <w:rPr>
                <w:i w:val="0"/>
                <w:sz w:val="16"/>
                <w:szCs w:val="16"/>
              </w:rPr>
              <w:t>Test Set</w:t>
            </w:r>
          </w:p>
        </w:tc>
        <w:tc>
          <w:tcPr>
            <w:tcW w:w="1239" w:type="pct"/>
          </w:tcPr>
          <w:p w14:paraId="4A26DA18" w14:textId="323187C0" w:rsidR="004F556E" w:rsidRDefault="004F556E" w:rsidP="004F556E">
            <w:pPr>
              <w:pStyle w:val="tablecolsubhead"/>
              <w:rPr>
                <w:i w:val="0"/>
                <w:sz w:val="16"/>
                <w:szCs w:val="16"/>
              </w:rPr>
            </w:pPr>
            <w:r>
              <w:rPr>
                <w:i w:val="0"/>
                <w:sz w:val="16"/>
                <w:szCs w:val="16"/>
              </w:rPr>
              <w:t>Total Samples</w:t>
            </w:r>
          </w:p>
        </w:tc>
      </w:tr>
      <w:tr w:rsidR="004F556E" w14:paraId="6EAC7A01" w14:textId="77777777" w:rsidTr="004F556E">
        <w:trPr>
          <w:cantSplit/>
          <w:trHeight w:val="240"/>
          <w:tblHeader/>
          <w:jc w:val="center"/>
        </w:trPr>
        <w:tc>
          <w:tcPr>
            <w:tcW w:w="1284" w:type="pct"/>
          </w:tcPr>
          <w:p w14:paraId="76B39D14" w14:textId="69D1786A" w:rsidR="004F556E" w:rsidRPr="0055764E" w:rsidRDefault="004F556E" w:rsidP="004F556E">
            <w:pPr>
              <w:rPr>
                <w:sz w:val="16"/>
                <w:szCs w:val="16"/>
              </w:rPr>
            </w:pPr>
            <w:r w:rsidRPr="0055764E">
              <w:rPr>
                <w:sz w:val="16"/>
                <w:szCs w:val="16"/>
              </w:rPr>
              <w:lastRenderedPageBreak/>
              <w:t>0</w:t>
            </w:r>
          </w:p>
        </w:tc>
        <w:tc>
          <w:tcPr>
            <w:tcW w:w="1239" w:type="pct"/>
          </w:tcPr>
          <w:p w14:paraId="639DF8BB" w14:textId="20A6A7EB" w:rsidR="004F556E" w:rsidRPr="0055764E" w:rsidRDefault="004F556E" w:rsidP="004F556E">
            <w:pPr>
              <w:pStyle w:val="tablecolsubhead"/>
              <w:rPr>
                <w:b w:val="0"/>
                <w:i w:val="0"/>
                <w:sz w:val="16"/>
                <w:szCs w:val="16"/>
              </w:rPr>
            </w:pPr>
            <w:r>
              <w:rPr>
                <w:b w:val="0"/>
                <w:i w:val="0"/>
                <w:sz w:val="16"/>
                <w:szCs w:val="16"/>
              </w:rPr>
              <w:t>190</w:t>
            </w:r>
          </w:p>
        </w:tc>
        <w:tc>
          <w:tcPr>
            <w:tcW w:w="1239" w:type="pct"/>
          </w:tcPr>
          <w:p w14:paraId="52B4EA0F" w14:textId="7683B79A" w:rsidR="004F556E" w:rsidRDefault="004F556E" w:rsidP="004F556E">
            <w:pPr>
              <w:pStyle w:val="tablecolsubhead"/>
              <w:rPr>
                <w:b w:val="0"/>
                <w:i w:val="0"/>
                <w:sz w:val="16"/>
                <w:szCs w:val="16"/>
              </w:rPr>
            </w:pPr>
            <w:r>
              <w:rPr>
                <w:b w:val="0"/>
                <w:i w:val="0"/>
                <w:sz w:val="16"/>
                <w:szCs w:val="16"/>
              </w:rPr>
              <w:t>82</w:t>
            </w:r>
          </w:p>
        </w:tc>
        <w:tc>
          <w:tcPr>
            <w:tcW w:w="1239" w:type="pct"/>
          </w:tcPr>
          <w:p w14:paraId="3E5C1C0A" w14:textId="2CF9180E" w:rsidR="004F556E" w:rsidRPr="0055764E" w:rsidRDefault="004F556E" w:rsidP="004F556E">
            <w:pPr>
              <w:pStyle w:val="tablecolsubhead"/>
              <w:rPr>
                <w:b w:val="0"/>
                <w:i w:val="0"/>
                <w:sz w:val="16"/>
                <w:szCs w:val="16"/>
              </w:rPr>
            </w:pPr>
            <w:r>
              <w:rPr>
                <w:b w:val="0"/>
                <w:i w:val="0"/>
                <w:sz w:val="16"/>
                <w:szCs w:val="16"/>
              </w:rPr>
              <w:t>272</w:t>
            </w:r>
          </w:p>
        </w:tc>
      </w:tr>
      <w:tr w:rsidR="004F556E" w14:paraId="0D29B42E" w14:textId="77777777" w:rsidTr="004F556E">
        <w:trPr>
          <w:cantSplit/>
          <w:trHeight w:val="240"/>
          <w:tblHeader/>
          <w:jc w:val="center"/>
        </w:trPr>
        <w:tc>
          <w:tcPr>
            <w:tcW w:w="1284" w:type="pct"/>
          </w:tcPr>
          <w:p w14:paraId="3602DB3B" w14:textId="13F20136" w:rsidR="004F556E" w:rsidRPr="0055764E" w:rsidRDefault="004F556E" w:rsidP="004F556E">
            <w:pPr>
              <w:rPr>
                <w:sz w:val="16"/>
                <w:szCs w:val="16"/>
              </w:rPr>
            </w:pPr>
            <w:r>
              <w:rPr>
                <w:sz w:val="16"/>
                <w:szCs w:val="16"/>
              </w:rPr>
              <w:t>1</w:t>
            </w:r>
          </w:p>
        </w:tc>
        <w:tc>
          <w:tcPr>
            <w:tcW w:w="1239" w:type="pct"/>
          </w:tcPr>
          <w:p w14:paraId="26A13BEE" w14:textId="3F75A620" w:rsidR="004F556E" w:rsidRDefault="004F556E" w:rsidP="004F556E">
            <w:pPr>
              <w:pStyle w:val="tablecolsubhead"/>
              <w:rPr>
                <w:b w:val="0"/>
                <w:i w:val="0"/>
                <w:sz w:val="16"/>
                <w:szCs w:val="16"/>
              </w:rPr>
            </w:pPr>
            <w:r>
              <w:rPr>
                <w:b w:val="0"/>
                <w:i w:val="0"/>
                <w:sz w:val="16"/>
                <w:szCs w:val="16"/>
              </w:rPr>
              <w:t>201</w:t>
            </w:r>
          </w:p>
        </w:tc>
        <w:tc>
          <w:tcPr>
            <w:tcW w:w="1239" w:type="pct"/>
          </w:tcPr>
          <w:p w14:paraId="43E3F9E2" w14:textId="36279465" w:rsidR="004F556E" w:rsidRDefault="004F556E" w:rsidP="004F556E">
            <w:pPr>
              <w:pStyle w:val="tablecolsubhead"/>
              <w:rPr>
                <w:b w:val="0"/>
                <w:i w:val="0"/>
                <w:sz w:val="16"/>
                <w:szCs w:val="16"/>
              </w:rPr>
            </w:pPr>
            <w:r>
              <w:rPr>
                <w:b w:val="0"/>
                <w:i w:val="0"/>
                <w:sz w:val="16"/>
                <w:szCs w:val="16"/>
              </w:rPr>
              <w:t>86</w:t>
            </w:r>
          </w:p>
        </w:tc>
        <w:tc>
          <w:tcPr>
            <w:tcW w:w="1239" w:type="pct"/>
          </w:tcPr>
          <w:p w14:paraId="1284D69B" w14:textId="51C8FD89" w:rsidR="004F556E" w:rsidRDefault="004F556E" w:rsidP="004F556E">
            <w:pPr>
              <w:pStyle w:val="tablecolsubhead"/>
              <w:rPr>
                <w:b w:val="0"/>
                <w:i w:val="0"/>
                <w:sz w:val="16"/>
                <w:szCs w:val="16"/>
              </w:rPr>
            </w:pPr>
            <w:r>
              <w:rPr>
                <w:b w:val="0"/>
                <w:i w:val="0"/>
                <w:sz w:val="16"/>
                <w:szCs w:val="16"/>
              </w:rPr>
              <w:t>287</w:t>
            </w:r>
          </w:p>
        </w:tc>
      </w:tr>
      <w:tr w:rsidR="004F556E" w14:paraId="0B69E224" w14:textId="77777777" w:rsidTr="004F556E">
        <w:trPr>
          <w:cantSplit/>
          <w:trHeight w:val="240"/>
          <w:tblHeader/>
          <w:jc w:val="center"/>
        </w:trPr>
        <w:tc>
          <w:tcPr>
            <w:tcW w:w="1284" w:type="pct"/>
          </w:tcPr>
          <w:p w14:paraId="25997BF8" w14:textId="7815304E" w:rsidR="004F556E" w:rsidRDefault="004F556E" w:rsidP="004F556E">
            <w:pPr>
              <w:rPr>
                <w:sz w:val="16"/>
                <w:szCs w:val="16"/>
              </w:rPr>
            </w:pPr>
            <w:r>
              <w:rPr>
                <w:sz w:val="16"/>
                <w:szCs w:val="16"/>
              </w:rPr>
              <w:t>2</w:t>
            </w:r>
          </w:p>
        </w:tc>
        <w:tc>
          <w:tcPr>
            <w:tcW w:w="1239" w:type="pct"/>
          </w:tcPr>
          <w:p w14:paraId="0C3595F1" w14:textId="2E2EC24B" w:rsidR="004F556E" w:rsidRDefault="004F556E" w:rsidP="004F556E">
            <w:pPr>
              <w:pStyle w:val="tablecolsubhead"/>
              <w:rPr>
                <w:b w:val="0"/>
                <w:i w:val="0"/>
                <w:sz w:val="16"/>
                <w:szCs w:val="16"/>
              </w:rPr>
            </w:pPr>
            <w:r>
              <w:rPr>
                <w:b w:val="0"/>
                <w:i w:val="0"/>
                <w:sz w:val="16"/>
                <w:szCs w:val="16"/>
              </w:rPr>
              <w:t>245</w:t>
            </w:r>
          </w:p>
        </w:tc>
        <w:tc>
          <w:tcPr>
            <w:tcW w:w="1239" w:type="pct"/>
          </w:tcPr>
          <w:p w14:paraId="4DB3FBDC" w14:textId="2774AD80" w:rsidR="004F556E" w:rsidRDefault="004F556E" w:rsidP="004F556E">
            <w:pPr>
              <w:pStyle w:val="tablecolsubhead"/>
              <w:rPr>
                <w:b w:val="0"/>
                <w:i w:val="0"/>
                <w:sz w:val="16"/>
                <w:szCs w:val="16"/>
              </w:rPr>
            </w:pPr>
            <w:r>
              <w:rPr>
                <w:b w:val="0"/>
                <w:i w:val="0"/>
                <w:sz w:val="16"/>
                <w:szCs w:val="16"/>
              </w:rPr>
              <w:t>106</w:t>
            </w:r>
          </w:p>
        </w:tc>
        <w:tc>
          <w:tcPr>
            <w:tcW w:w="1239" w:type="pct"/>
          </w:tcPr>
          <w:p w14:paraId="7EC5F58B" w14:textId="435ECFAF" w:rsidR="004F556E" w:rsidRDefault="004F556E" w:rsidP="004F556E">
            <w:pPr>
              <w:pStyle w:val="tablecolsubhead"/>
              <w:rPr>
                <w:b w:val="0"/>
                <w:i w:val="0"/>
                <w:sz w:val="16"/>
                <w:szCs w:val="16"/>
              </w:rPr>
            </w:pPr>
            <w:r>
              <w:rPr>
                <w:b w:val="0"/>
                <w:i w:val="0"/>
                <w:sz w:val="16"/>
                <w:szCs w:val="16"/>
              </w:rPr>
              <w:t>351</w:t>
            </w:r>
          </w:p>
        </w:tc>
      </w:tr>
      <w:tr w:rsidR="004F556E" w14:paraId="79644681" w14:textId="77777777" w:rsidTr="004F556E">
        <w:trPr>
          <w:cantSplit/>
          <w:trHeight w:val="240"/>
          <w:tblHeader/>
          <w:jc w:val="center"/>
        </w:trPr>
        <w:tc>
          <w:tcPr>
            <w:tcW w:w="1284" w:type="pct"/>
          </w:tcPr>
          <w:p w14:paraId="2AA042C4" w14:textId="16F1C5D7" w:rsidR="004F556E" w:rsidRDefault="004F556E" w:rsidP="004F556E">
            <w:pPr>
              <w:rPr>
                <w:sz w:val="16"/>
                <w:szCs w:val="16"/>
              </w:rPr>
            </w:pPr>
            <w:r>
              <w:rPr>
                <w:sz w:val="16"/>
                <w:szCs w:val="16"/>
              </w:rPr>
              <w:t>3</w:t>
            </w:r>
          </w:p>
        </w:tc>
        <w:tc>
          <w:tcPr>
            <w:tcW w:w="1239" w:type="pct"/>
          </w:tcPr>
          <w:p w14:paraId="612E2E3F" w14:textId="3655EA6F" w:rsidR="004F556E" w:rsidRDefault="004F556E" w:rsidP="004F556E">
            <w:pPr>
              <w:pStyle w:val="tablecolsubhead"/>
              <w:rPr>
                <w:b w:val="0"/>
                <w:i w:val="0"/>
                <w:sz w:val="16"/>
                <w:szCs w:val="16"/>
              </w:rPr>
            </w:pPr>
            <w:r>
              <w:rPr>
                <w:b w:val="0"/>
                <w:i w:val="0"/>
                <w:sz w:val="16"/>
                <w:szCs w:val="16"/>
              </w:rPr>
              <w:t>208</w:t>
            </w:r>
          </w:p>
        </w:tc>
        <w:tc>
          <w:tcPr>
            <w:tcW w:w="1239" w:type="pct"/>
          </w:tcPr>
          <w:p w14:paraId="6FE42577" w14:textId="4230D3ED" w:rsidR="004F556E" w:rsidRDefault="004F556E" w:rsidP="004F556E">
            <w:pPr>
              <w:pStyle w:val="tablecolsubhead"/>
              <w:rPr>
                <w:b w:val="0"/>
                <w:i w:val="0"/>
                <w:sz w:val="16"/>
                <w:szCs w:val="16"/>
              </w:rPr>
            </w:pPr>
            <w:r>
              <w:rPr>
                <w:b w:val="0"/>
                <w:i w:val="0"/>
                <w:sz w:val="16"/>
                <w:szCs w:val="16"/>
              </w:rPr>
              <w:t>89</w:t>
            </w:r>
          </w:p>
        </w:tc>
        <w:tc>
          <w:tcPr>
            <w:tcW w:w="1239" w:type="pct"/>
          </w:tcPr>
          <w:p w14:paraId="43B106F2" w14:textId="7AC080D1" w:rsidR="004F556E" w:rsidRDefault="004F556E" w:rsidP="004F556E">
            <w:pPr>
              <w:pStyle w:val="tablecolsubhead"/>
              <w:rPr>
                <w:b w:val="0"/>
                <w:i w:val="0"/>
                <w:sz w:val="16"/>
                <w:szCs w:val="16"/>
              </w:rPr>
            </w:pPr>
            <w:r>
              <w:rPr>
                <w:b w:val="0"/>
                <w:i w:val="0"/>
                <w:sz w:val="16"/>
                <w:szCs w:val="16"/>
              </w:rPr>
              <w:t>297</w:t>
            </w:r>
          </w:p>
        </w:tc>
      </w:tr>
      <w:tr w:rsidR="004F556E" w14:paraId="39BF2A60" w14:textId="77777777" w:rsidTr="004F556E">
        <w:trPr>
          <w:cantSplit/>
          <w:trHeight w:val="240"/>
          <w:tblHeader/>
          <w:jc w:val="center"/>
        </w:trPr>
        <w:tc>
          <w:tcPr>
            <w:tcW w:w="1284" w:type="pct"/>
          </w:tcPr>
          <w:p w14:paraId="143C3992" w14:textId="75C984B5" w:rsidR="004F556E" w:rsidRDefault="004F556E" w:rsidP="004F556E">
            <w:pPr>
              <w:rPr>
                <w:sz w:val="16"/>
                <w:szCs w:val="16"/>
              </w:rPr>
            </w:pPr>
            <w:r>
              <w:rPr>
                <w:sz w:val="16"/>
                <w:szCs w:val="16"/>
              </w:rPr>
              <w:t>4</w:t>
            </w:r>
          </w:p>
        </w:tc>
        <w:tc>
          <w:tcPr>
            <w:tcW w:w="1239" w:type="pct"/>
          </w:tcPr>
          <w:p w14:paraId="65794D09" w14:textId="1ACF7D24" w:rsidR="004F556E" w:rsidRDefault="004F556E" w:rsidP="004F556E">
            <w:pPr>
              <w:pStyle w:val="tablecolsubhead"/>
              <w:rPr>
                <w:b w:val="0"/>
                <w:i w:val="0"/>
                <w:sz w:val="16"/>
                <w:szCs w:val="16"/>
              </w:rPr>
            </w:pPr>
            <w:r>
              <w:rPr>
                <w:b w:val="0"/>
                <w:i w:val="0"/>
                <w:sz w:val="16"/>
                <w:szCs w:val="16"/>
              </w:rPr>
              <w:t>227</w:t>
            </w:r>
          </w:p>
        </w:tc>
        <w:tc>
          <w:tcPr>
            <w:tcW w:w="1239" w:type="pct"/>
          </w:tcPr>
          <w:p w14:paraId="6C38CF50" w14:textId="663F0F6D" w:rsidR="004F556E" w:rsidRDefault="004F556E" w:rsidP="004F556E">
            <w:pPr>
              <w:pStyle w:val="tablecolsubhead"/>
              <w:rPr>
                <w:b w:val="0"/>
                <w:i w:val="0"/>
                <w:sz w:val="16"/>
                <w:szCs w:val="16"/>
              </w:rPr>
            </w:pPr>
            <w:r>
              <w:rPr>
                <w:b w:val="0"/>
                <w:i w:val="0"/>
                <w:sz w:val="16"/>
                <w:szCs w:val="16"/>
              </w:rPr>
              <w:t>97</w:t>
            </w:r>
          </w:p>
        </w:tc>
        <w:tc>
          <w:tcPr>
            <w:tcW w:w="1239" w:type="pct"/>
          </w:tcPr>
          <w:p w14:paraId="798D388B" w14:textId="724A9412" w:rsidR="004F556E" w:rsidRDefault="004F556E" w:rsidP="004F556E">
            <w:pPr>
              <w:pStyle w:val="tablecolsubhead"/>
              <w:rPr>
                <w:b w:val="0"/>
                <w:i w:val="0"/>
                <w:sz w:val="16"/>
                <w:szCs w:val="16"/>
              </w:rPr>
            </w:pPr>
            <w:r>
              <w:rPr>
                <w:b w:val="0"/>
                <w:i w:val="0"/>
                <w:sz w:val="16"/>
                <w:szCs w:val="16"/>
              </w:rPr>
              <w:t>324</w:t>
            </w:r>
          </w:p>
        </w:tc>
      </w:tr>
      <w:tr w:rsidR="004F556E" w14:paraId="7AD42B31" w14:textId="77777777" w:rsidTr="004F556E">
        <w:trPr>
          <w:cantSplit/>
          <w:trHeight w:val="240"/>
          <w:tblHeader/>
          <w:jc w:val="center"/>
        </w:trPr>
        <w:tc>
          <w:tcPr>
            <w:tcW w:w="1284" w:type="pct"/>
          </w:tcPr>
          <w:p w14:paraId="59AA1BE9" w14:textId="388A00D2" w:rsidR="004F556E" w:rsidRDefault="004F556E" w:rsidP="004F556E">
            <w:pPr>
              <w:rPr>
                <w:sz w:val="16"/>
                <w:szCs w:val="16"/>
              </w:rPr>
            </w:pPr>
            <w:r>
              <w:rPr>
                <w:sz w:val="16"/>
                <w:szCs w:val="16"/>
              </w:rPr>
              <w:t>5</w:t>
            </w:r>
          </w:p>
        </w:tc>
        <w:tc>
          <w:tcPr>
            <w:tcW w:w="1239" w:type="pct"/>
          </w:tcPr>
          <w:p w14:paraId="6DFD94FB" w14:textId="6844B4F6" w:rsidR="004F556E" w:rsidRDefault="004F556E" w:rsidP="004F556E">
            <w:pPr>
              <w:pStyle w:val="tablecolsubhead"/>
              <w:rPr>
                <w:b w:val="0"/>
                <w:i w:val="0"/>
                <w:sz w:val="16"/>
                <w:szCs w:val="16"/>
              </w:rPr>
            </w:pPr>
            <w:r>
              <w:rPr>
                <w:b w:val="0"/>
                <w:i w:val="0"/>
                <w:sz w:val="16"/>
                <w:szCs w:val="16"/>
              </w:rPr>
              <w:t>203</w:t>
            </w:r>
          </w:p>
        </w:tc>
        <w:tc>
          <w:tcPr>
            <w:tcW w:w="1239" w:type="pct"/>
          </w:tcPr>
          <w:p w14:paraId="03740F09" w14:textId="1C3FAAC2" w:rsidR="004F556E" w:rsidRDefault="004F556E" w:rsidP="004F556E">
            <w:pPr>
              <w:pStyle w:val="tablecolsubhead"/>
              <w:rPr>
                <w:b w:val="0"/>
                <w:i w:val="0"/>
                <w:sz w:val="16"/>
                <w:szCs w:val="16"/>
              </w:rPr>
            </w:pPr>
            <w:r>
              <w:rPr>
                <w:b w:val="0"/>
                <w:i w:val="0"/>
                <w:sz w:val="16"/>
                <w:szCs w:val="16"/>
              </w:rPr>
              <w:t>87</w:t>
            </w:r>
          </w:p>
        </w:tc>
        <w:tc>
          <w:tcPr>
            <w:tcW w:w="1239" w:type="pct"/>
          </w:tcPr>
          <w:p w14:paraId="34494B22" w14:textId="4D33F9A2" w:rsidR="004F556E" w:rsidRDefault="004F556E" w:rsidP="004F556E">
            <w:pPr>
              <w:pStyle w:val="tablecolsubhead"/>
              <w:rPr>
                <w:b w:val="0"/>
                <w:i w:val="0"/>
                <w:sz w:val="16"/>
                <w:szCs w:val="16"/>
              </w:rPr>
            </w:pPr>
            <w:r>
              <w:rPr>
                <w:b w:val="0"/>
                <w:i w:val="0"/>
                <w:sz w:val="16"/>
                <w:szCs w:val="16"/>
              </w:rPr>
              <w:t>290</w:t>
            </w:r>
          </w:p>
        </w:tc>
      </w:tr>
      <w:tr w:rsidR="004F556E" w14:paraId="1AD9953B" w14:textId="77777777" w:rsidTr="004F556E">
        <w:trPr>
          <w:cantSplit/>
          <w:trHeight w:val="240"/>
          <w:tblHeader/>
          <w:jc w:val="center"/>
        </w:trPr>
        <w:tc>
          <w:tcPr>
            <w:tcW w:w="1284" w:type="pct"/>
          </w:tcPr>
          <w:p w14:paraId="5525D5E9" w14:textId="283EBD12" w:rsidR="004F556E" w:rsidRDefault="004F556E" w:rsidP="004F556E">
            <w:pPr>
              <w:rPr>
                <w:sz w:val="16"/>
                <w:szCs w:val="16"/>
              </w:rPr>
            </w:pPr>
            <w:r>
              <w:rPr>
                <w:sz w:val="16"/>
                <w:szCs w:val="16"/>
              </w:rPr>
              <w:t>6</w:t>
            </w:r>
          </w:p>
        </w:tc>
        <w:tc>
          <w:tcPr>
            <w:tcW w:w="1239" w:type="pct"/>
          </w:tcPr>
          <w:p w14:paraId="278C1BE5" w14:textId="26035D96" w:rsidR="004F556E" w:rsidRDefault="004F556E" w:rsidP="004F556E">
            <w:pPr>
              <w:pStyle w:val="tablecolsubhead"/>
              <w:rPr>
                <w:b w:val="0"/>
                <w:i w:val="0"/>
                <w:sz w:val="16"/>
                <w:szCs w:val="16"/>
              </w:rPr>
            </w:pPr>
            <w:r>
              <w:rPr>
                <w:b w:val="0"/>
                <w:i w:val="0"/>
                <w:sz w:val="16"/>
                <w:szCs w:val="16"/>
              </w:rPr>
              <w:t>203</w:t>
            </w:r>
          </w:p>
        </w:tc>
        <w:tc>
          <w:tcPr>
            <w:tcW w:w="1239" w:type="pct"/>
          </w:tcPr>
          <w:p w14:paraId="1DD69630" w14:textId="51868601" w:rsidR="004F556E" w:rsidRDefault="004F556E" w:rsidP="004F556E">
            <w:pPr>
              <w:pStyle w:val="tablecolsubhead"/>
              <w:rPr>
                <w:b w:val="0"/>
                <w:i w:val="0"/>
                <w:sz w:val="16"/>
                <w:szCs w:val="16"/>
              </w:rPr>
            </w:pPr>
            <w:r>
              <w:rPr>
                <w:b w:val="0"/>
                <w:i w:val="0"/>
                <w:sz w:val="16"/>
                <w:szCs w:val="16"/>
              </w:rPr>
              <w:t>87</w:t>
            </w:r>
          </w:p>
        </w:tc>
        <w:tc>
          <w:tcPr>
            <w:tcW w:w="1239" w:type="pct"/>
          </w:tcPr>
          <w:p w14:paraId="4516E846" w14:textId="559D7767" w:rsidR="004F556E" w:rsidRDefault="004F556E" w:rsidP="004F556E">
            <w:pPr>
              <w:pStyle w:val="tablecolsubhead"/>
              <w:rPr>
                <w:b w:val="0"/>
                <w:i w:val="0"/>
                <w:sz w:val="16"/>
                <w:szCs w:val="16"/>
              </w:rPr>
            </w:pPr>
            <w:r>
              <w:rPr>
                <w:b w:val="0"/>
                <w:i w:val="0"/>
                <w:sz w:val="16"/>
                <w:szCs w:val="16"/>
              </w:rPr>
              <w:t>290</w:t>
            </w:r>
          </w:p>
        </w:tc>
      </w:tr>
      <w:tr w:rsidR="004F556E" w14:paraId="489D4D1D" w14:textId="77777777" w:rsidTr="004F556E">
        <w:trPr>
          <w:cantSplit/>
          <w:trHeight w:val="240"/>
          <w:tblHeader/>
          <w:jc w:val="center"/>
        </w:trPr>
        <w:tc>
          <w:tcPr>
            <w:tcW w:w="1284" w:type="pct"/>
          </w:tcPr>
          <w:p w14:paraId="512B8650" w14:textId="094E23DD" w:rsidR="004F556E" w:rsidRPr="0055764E" w:rsidRDefault="004F556E" w:rsidP="004F556E">
            <w:pPr>
              <w:rPr>
                <w:b/>
                <w:sz w:val="16"/>
                <w:szCs w:val="16"/>
              </w:rPr>
            </w:pPr>
            <w:r w:rsidRPr="0055764E">
              <w:rPr>
                <w:b/>
                <w:sz w:val="16"/>
                <w:szCs w:val="16"/>
              </w:rPr>
              <w:t>Total Samples</w:t>
            </w:r>
          </w:p>
        </w:tc>
        <w:tc>
          <w:tcPr>
            <w:tcW w:w="1239" w:type="pct"/>
          </w:tcPr>
          <w:p w14:paraId="0DCC96D0" w14:textId="00F42E5D" w:rsidR="004F556E" w:rsidRPr="0055764E" w:rsidRDefault="004F556E" w:rsidP="004F556E">
            <w:pPr>
              <w:pStyle w:val="tablecolsubhead"/>
              <w:rPr>
                <w:i w:val="0"/>
                <w:sz w:val="16"/>
                <w:szCs w:val="16"/>
              </w:rPr>
            </w:pPr>
            <w:r w:rsidRPr="0055764E">
              <w:rPr>
                <w:i w:val="0"/>
                <w:sz w:val="16"/>
                <w:szCs w:val="16"/>
              </w:rPr>
              <w:t>1477</w:t>
            </w:r>
          </w:p>
        </w:tc>
        <w:tc>
          <w:tcPr>
            <w:tcW w:w="1239" w:type="pct"/>
          </w:tcPr>
          <w:p w14:paraId="2A7B512C" w14:textId="30CFB0AD" w:rsidR="004F556E" w:rsidRPr="0055764E" w:rsidRDefault="004F556E" w:rsidP="004F556E">
            <w:pPr>
              <w:pStyle w:val="tablecolsubhead"/>
              <w:rPr>
                <w:i w:val="0"/>
                <w:sz w:val="16"/>
                <w:szCs w:val="16"/>
              </w:rPr>
            </w:pPr>
            <w:r w:rsidRPr="0055764E">
              <w:rPr>
                <w:i w:val="0"/>
                <w:sz w:val="16"/>
                <w:szCs w:val="16"/>
              </w:rPr>
              <w:t>634</w:t>
            </w:r>
          </w:p>
        </w:tc>
        <w:tc>
          <w:tcPr>
            <w:tcW w:w="1239" w:type="pct"/>
          </w:tcPr>
          <w:p w14:paraId="7CC264AD" w14:textId="7C56106B" w:rsidR="004F556E" w:rsidRPr="0055764E" w:rsidRDefault="004F556E" w:rsidP="004F556E">
            <w:pPr>
              <w:pStyle w:val="tablecolsubhead"/>
              <w:rPr>
                <w:i w:val="0"/>
                <w:sz w:val="16"/>
                <w:szCs w:val="16"/>
              </w:rPr>
            </w:pPr>
            <w:r>
              <w:rPr>
                <w:i w:val="0"/>
                <w:sz w:val="16"/>
                <w:szCs w:val="16"/>
              </w:rPr>
              <w:t>2111</w:t>
            </w:r>
          </w:p>
        </w:tc>
      </w:tr>
    </w:tbl>
    <w:p w14:paraId="1124117B" w14:textId="77777777" w:rsidR="0055764E" w:rsidRPr="00CB0FF0" w:rsidRDefault="0055764E" w:rsidP="0055764E">
      <w:pPr>
        <w:jc w:val="both"/>
      </w:pPr>
    </w:p>
    <w:p w14:paraId="0ECECEEC" w14:textId="25B7D3A5" w:rsidR="00AA3749" w:rsidRDefault="00AF6023" w:rsidP="00AA3749">
      <w:pPr>
        <w:pStyle w:val="Heading2"/>
      </w:pPr>
      <w:r>
        <w:t>Classification</w:t>
      </w:r>
    </w:p>
    <w:p w14:paraId="183F2966" w14:textId="6CC9EE1C" w:rsidR="0055764E" w:rsidRDefault="0055764E" w:rsidP="0055764E">
      <w:pPr>
        <w:ind w:firstLine="288"/>
        <w:jc w:val="both"/>
      </w:pPr>
      <w:r>
        <w:t xml:space="preserve">The baseline performance of the models is first obtained by using the </w:t>
      </w:r>
      <w:proofErr w:type="spellStart"/>
      <w:r>
        <w:t>ZeroR</w:t>
      </w:r>
      <w:proofErr w:type="spellEnd"/>
      <w:r>
        <w:t xml:space="preserve"> algorithm. The </w:t>
      </w:r>
      <w:proofErr w:type="spellStart"/>
      <w:r>
        <w:t>ZeroR</w:t>
      </w:r>
      <w:proofErr w:type="spellEnd"/>
      <w:r>
        <w:t xml:space="preserve"> algorithm determines the baseline performance of the models by predicting the class label while ignoring the features. </w:t>
      </w:r>
      <w:r w:rsidR="004F556E">
        <w:t xml:space="preserve">By predicting the class label with highest frequency, the baseline accuracy can be obtained via </w:t>
      </w:r>
      <w:proofErr w:type="spellStart"/>
      <w:r w:rsidR="004F556E">
        <w:t>ZeroR</w:t>
      </w:r>
      <w:proofErr w:type="spellEnd"/>
      <w:r w:rsidR="004F556E">
        <w:t>.</w:t>
      </w:r>
    </w:p>
    <w:p w14:paraId="3DCB4FA3" w14:textId="43F68B42" w:rsidR="00B11513" w:rsidRPr="0055764E" w:rsidRDefault="004F556E" w:rsidP="0055764E">
      <w:pPr>
        <w:ind w:firstLine="288"/>
        <w:jc w:val="both"/>
      </w:pPr>
      <w:r>
        <w:t xml:space="preserve">Next, the study proceeds with the classification of the obesity data using 3 different classification model, namely decision tree (DT), random forest (RF) and support vector machine (SVM). </w:t>
      </w:r>
      <w:r w:rsidR="00FA2799">
        <w:t xml:space="preserve">The implementation of the classification models is by using the </w:t>
      </w:r>
      <w:proofErr w:type="spellStart"/>
      <w:r w:rsidR="00FA2799">
        <w:t>SciKit</w:t>
      </w:r>
      <w:proofErr w:type="spellEnd"/>
      <w:r w:rsidR="00FA2799">
        <w:t xml:space="preserve"> Learn (</w:t>
      </w:r>
      <w:proofErr w:type="spellStart"/>
      <w:r w:rsidR="00FA2799">
        <w:t>sklearn</w:t>
      </w:r>
      <w:proofErr w:type="spellEnd"/>
      <w:r w:rsidR="00FA2799">
        <w:t xml:space="preserve">) package in python. </w:t>
      </w:r>
      <w:r>
        <w:t>The hyperparameter</w:t>
      </w:r>
      <w:r w:rsidR="008B6AD1">
        <w:t xml:space="preserve">s used for the </w:t>
      </w:r>
      <w:r w:rsidR="00FA2799">
        <w:t>development of the</w:t>
      </w:r>
      <w:r>
        <w:t xml:space="preserve"> 3 classification models </w:t>
      </w:r>
      <w:r w:rsidR="00FA2799">
        <w:t>are kept as default.</w:t>
      </w:r>
      <w:r w:rsidR="00B11513">
        <w:t xml:space="preserve"> The classification models are built using the train set.</w:t>
      </w:r>
    </w:p>
    <w:p w14:paraId="2EE4DBE6" w14:textId="1D781D73" w:rsidR="00AA3749" w:rsidRDefault="00AF6023" w:rsidP="00AA3749">
      <w:pPr>
        <w:pStyle w:val="Heading2"/>
      </w:pPr>
      <w:r>
        <w:t>Model Evaluation</w:t>
      </w:r>
    </w:p>
    <w:p w14:paraId="240E75A2" w14:textId="56F9F341" w:rsidR="00B11513" w:rsidRDefault="00B11513" w:rsidP="00B11513">
      <w:pPr>
        <w:ind w:firstLine="288"/>
        <w:jc w:val="both"/>
      </w:pPr>
      <w:r>
        <w:t xml:space="preserve">To evaluate the model, the test set is used to obtain he classification result from the 3 models. The prediction of the class labels is compared to the actual class labels and the confusion matrix is plotted for each model. From the confusion matrix, several metrics such as the accuracy, precision, recall and F1 score are obtained. </w:t>
      </w:r>
    </w:p>
    <w:p w14:paraId="4DF5F920" w14:textId="1BDFF35A" w:rsidR="00B11513" w:rsidRPr="00B11513" w:rsidRDefault="00B11513" w:rsidP="00B11513">
      <w:pPr>
        <w:ind w:firstLine="288"/>
        <w:jc w:val="both"/>
      </w:pPr>
      <w:r>
        <w:t>To obtain a more generalizable result, cross validation (CV) is done on the 3 models.</w:t>
      </w:r>
      <w:r w:rsidR="00CF2846">
        <w:t xml:space="preserve"> The setting used for the </w:t>
      </w:r>
      <w:r w:rsidR="00CF2846">
        <w:t xml:space="preserve">CV </w:t>
      </w:r>
      <w:r w:rsidR="00CF2846">
        <w:t>is repeated stratified K fold with 10 repeats and 10 folds.</w:t>
      </w:r>
    </w:p>
    <w:p w14:paraId="552145D2" w14:textId="7ECA5765" w:rsidR="00AF6023" w:rsidRDefault="00AF6023" w:rsidP="00AF6023">
      <w:pPr>
        <w:pStyle w:val="Heading2"/>
      </w:pPr>
      <w:r>
        <w:t>Result &amp; Discussion</w:t>
      </w:r>
    </w:p>
    <w:p w14:paraId="6CD57CCA" w14:textId="3D92A956" w:rsidR="00AF6023" w:rsidRPr="00AF6023" w:rsidRDefault="003614C5" w:rsidP="004751AC">
      <w:pPr>
        <w:ind w:firstLine="216"/>
        <w:jc w:val="both"/>
      </w:pPr>
      <w:r>
        <w:t>The results obtained from the classification of the obesity dataset using the 3 models are recorded. Discussion on the result is done by comparing the performance of the 3 models using the calculated metrics and the CV result.</w:t>
      </w:r>
    </w:p>
    <w:p w14:paraId="16A4FA63" w14:textId="09B8423F" w:rsidR="00ED13D6" w:rsidRDefault="0098226D" w:rsidP="00B57A1C">
      <w:pPr>
        <w:pStyle w:val="Heading1"/>
      </w:pPr>
      <w:r>
        <w:t>Findings</w:t>
      </w:r>
    </w:p>
    <w:p w14:paraId="7CD23297" w14:textId="29FED358" w:rsidR="0041769F" w:rsidRPr="0041769F" w:rsidRDefault="0041769F" w:rsidP="0041769F">
      <w:pPr>
        <w:jc w:val="both"/>
      </w:pPr>
      <w:r>
        <w:t xml:space="preserve">The results and findings of the study is compiled in this chapter. Firstly, the baseline performance for the 3 selected models is determined using the </w:t>
      </w:r>
      <w:proofErr w:type="spellStart"/>
      <w:r>
        <w:t>ZeroR</w:t>
      </w:r>
      <w:proofErr w:type="spellEnd"/>
      <w:r>
        <w:t xml:space="preserve"> algorithm. Then, the 3 classification models are developed separately using the same train set. The test set is used to obtain the performance of the 3 models. Finally, the CV result for each model is obtained.</w:t>
      </w:r>
    </w:p>
    <w:p w14:paraId="67B4DAD9" w14:textId="259F8B3C" w:rsidR="004F556E" w:rsidRDefault="004F556E" w:rsidP="00AF6023">
      <w:pPr>
        <w:pStyle w:val="Heading2"/>
      </w:pPr>
      <w:r>
        <w:t>Baseline Performance (ZeroR)</w:t>
      </w:r>
    </w:p>
    <w:p w14:paraId="74AD4F84" w14:textId="37D0692C" w:rsidR="004F556E" w:rsidRPr="004F556E" w:rsidRDefault="004F556E" w:rsidP="004F556E">
      <w:pPr>
        <w:ind w:firstLine="288"/>
        <w:jc w:val="both"/>
      </w:pPr>
      <w:r>
        <w:t xml:space="preserve">To obtain the highest baseline accuracy, the </w:t>
      </w:r>
      <w:proofErr w:type="spellStart"/>
      <w:r>
        <w:t>ZeroR</w:t>
      </w:r>
      <w:proofErr w:type="spellEnd"/>
      <w:r>
        <w:t xml:space="preserve"> algorithm predicts the majority class label, which is "</w:t>
      </w:r>
      <w:proofErr w:type="spellStart"/>
      <w:r w:rsidRPr="004F556E">
        <w:t>Obesity_Type_I</w:t>
      </w:r>
      <w:proofErr w:type="spellEnd"/>
      <w:r>
        <w:t>" or "2" at 106 samples in the test set. The baseline accuracy obtained is 0.1672 or 16.72%.</w:t>
      </w:r>
    </w:p>
    <w:p w14:paraId="777EC387" w14:textId="2FFEB348" w:rsidR="00AF6023" w:rsidRDefault="00AF6023" w:rsidP="00AF6023">
      <w:pPr>
        <w:pStyle w:val="Heading2"/>
      </w:pPr>
      <w:r>
        <w:t>Decision Tree (DT)</w:t>
      </w:r>
    </w:p>
    <w:p w14:paraId="5930A29A" w14:textId="77777777" w:rsidR="0041769F" w:rsidRPr="0041769F" w:rsidRDefault="0041769F" w:rsidP="0041769F">
      <w:pPr>
        <w:jc w:val="both"/>
      </w:pPr>
      <w:bookmarkStart w:id="0" w:name="_GoBack"/>
      <w:bookmarkEnd w:id="0"/>
    </w:p>
    <w:p w14:paraId="74343A6E" w14:textId="09DA9B11" w:rsidR="00AF6023" w:rsidRDefault="00AF6023" w:rsidP="00AF6023">
      <w:pPr>
        <w:pStyle w:val="Heading2"/>
      </w:pPr>
      <w:r>
        <w:t>Random Forest (RF)</w:t>
      </w:r>
    </w:p>
    <w:p w14:paraId="227B8224" w14:textId="4AAA0094" w:rsidR="00AF6023" w:rsidRPr="00AF6023" w:rsidRDefault="00AF6023" w:rsidP="00AF6023">
      <w:pPr>
        <w:pStyle w:val="Heading2"/>
      </w:pPr>
      <w:r>
        <w:t>Support Vector Machine (SVM)</w:t>
      </w:r>
    </w:p>
    <w:p w14:paraId="5B45921F" w14:textId="55B4E97A" w:rsidR="0098226D" w:rsidRDefault="0098226D" w:rsidP="0098226D">
      <w:pPr>
        <w:pStyle w:val="Heading1"/>
      </w:pPr>
      <w:r>
        <w:t>Discussion</w:t>
      </w:r>
    </w:p>
    <w:p w14:paraId="17038356" w14:textId="5DAE7408" w:rsidR="0098226D" w:rsidRDefault="0098226D" w:rsidP="0098226D">
      <w:pPr>
        <w:pStyle w:val="Heading1"/>
      </w:pPr>
      <w:r>
        <w:t>Conclusion</w:t>
      </w:r>
    </w:p>
    <w:p w14:paraId="21E4A2C8" w14:textId="77777777" w:rsidR="0098226D" w:rsidRPr="00B57A1C" w:rsidRDefault="0098226D" w:rsidP="00B57A1C">
      <w:pPr>
        <w:pStyle w:val="BodyText"/>
      </w:pPr>
    </w:p>
    <w:p w14:paraId="26C23660" w14:textId="77777777" w:rsidR="00ED13D6" w:rsidRDefault="00ED13D6" w:rsidP="00B57A1C">
      <w:pPr>
        <w:pStyle w:val="Heading2"/>
      </w:pPr>
      <w:r>
        <w:t>Authors and Affiliations</w:t>
      </w:r>
    </w:p>
    <w:p w14:paraId="03ACD82C" w14:textId="77777777" w:rsidR="00ED13D6" w:rsidRPr="00B57A1C" w:rsidRDefault="00ED13D6" w:rsidP="00B57A1C">
      <w:pPr>
        <w:pStyle w:val="BodyText"/>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18EDB48D" w14:textId="77777777" w:rsidR="00ED13D6" w:rsidRPr="00B57A1C" w:rsidRDefault="00ED13D6" w:rsidP="00B57A1C">
      <w:pPr>
        <w:pStyle w:val="Heading3"/>
      </w:pPr>
      <w:r w:rsidRPr="00B57A1C">
        <w:t xml:space="preserve">For author/s of only one affiliation (Heading 3): </w:t>
      </w:r>
      <w:r w:rsidRPr="00E02BE6">
        <w:t>To change the default, adjust the template as follows.</w:t>
      </w:r>
    </w:p>
    <w:p w14:paraId="72345146" w14:textId="77777777" w:rsidR="00ED13D6" w:rsidRPr="00E02BE6" w:rsidRDefault="00ED13D6" w:rsidP="00B57A1C">
      <w:pPr>
        <w:pStyle w:val="Heading4"/>
      </w:pPr>
      <w:r w:rsidRPr="00E02BE6">
        <w:t xml:space="preserve">Selection (Heading 4): </w:t>
      </w:r>
      <w:r w:rsidRPr="00B57A1C">
        <w:t>Highlight all author and affiliation lines.</w:t>
      </w:r>
    </w:p>
    <w:p w14:paraId="5C1ED247" w14:textId="77777777" w:rsidR="00ED13D6" w:rsidRPr="00E02BE6" w:rsidRDefault="00ED13D6" w:rsidP="00B57A1C">
      <w:pPr>
        <w:pStyle w:val="Heading4"/>
      </w:pPr>
      <w:r>
        <w:t>Change number of columns:</w:t>
      </w:r>
      <w:r w:rsidRPr="00E02BE6">
        <w:t xml:space="preserve"> </w:t>
      </w:r>
      <w:r w:rsidRPr="00B57A1C">
        <w:rPr>
          <w:i w:val="0"/>
          <w:iCs w:val="0"/>
          <w:spacing w:val="-1"/>
        </w:rPr>
        <w:t>Select the Columns icon from the MS Word Standard toolbar and then select “1 Column” from the selection palette.</w:t>
      </w:r>
    </w:p>
    <w:p w14:paraId="2575E4B5" w14:textId="77777777" w:rsidR="00ED13D6" w:rsidRPr="00E02BE6" w:rsidRDefault="00ED13D6" w:rsidP="00B57A1C">
      <w:pPr>
        <w:pStyle w:val="Heading4"/>
      </w:pPr>
      <w:r w:rsidRPr="00E02BE6">
        <w:t xml:space="preserve">Deletion: </w:t>
      </w:r>
      <w:r w:rsidRPr="00B57A1C">
        <w:rPr>
          <w:i w:val="0"/>
          <w:iCs w:val="0"/>
          <w:spacing w:val="-1"/>
        </w:rPr>
        <w:t>Delete the author and affiliation lines for the second affiliation.</w:t>
      </w:r>
    </w:p>
    <w:p w14:paraId="36D3B159" w14:textId="77777777" w:rsidR="00ED13D6" w:rsidRPr="00E02BE6" w:rsidRDefault="00ED13D6" w:rsidP="00B57A1C">
      <w:pPr>
        <w:pStyle w:val="Heading4"/>
      </w:pPr>
      <w:r w:rsidRPr="00E02BE6">
        <w:t>For author/s of more than two affiliations: To change the default, adjust the template as follows.</w:t>
      </w:r>
    </w:p>
    <w:p w14:paraId="724762A5" w14:textId="77777777" w:rsidR="00ED13D6" w:rsidRPr="00E02BE6" w:rsidRDefault="00ED13D6" w:rsidP="00B57A1C">
      <w:pPr>
        <w:pStyle w:val="Heading4"/>
      </w:pPr>
      <w:r w:rsidRPr="00E02BE6">
        <w:t xml:space="preserve">Selection: </w:t>
      </w:r>
      <w:r w:rsidRPr="00B57A1C">
        <w:rPr>
          <w:i w:val="0"/>
          <w:iCs w:val="0"/>
          <w:spacing w:val="-1"/>
        </w:rPr>
        <w:t>Highlight all author and affiliation lines.</w:t>
      </w:r>
    </w:p>
    <w:p w14:paraId="37A04070" w14:textId="77777777" w:rsidR="00ED13D6" w:rsidRPr="00B57A1C" w:rsidRDefault="00ED13D6" w:rsidP="00B57A1C">
      <w:pPr>
        <w:pStyle w:val="Heading4"/>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14:paraId="19D4E321" w14:textId="77777777" w:rsidR="00ED13D6" w:rsidRPr="00E02BE6" w:rsidRDefault="00ED13D6" w:rsidP="00B57A1C">
      <w:pPr>
        <w:pStyle w:val="Heading4"/>
      </w:pPr>
      <w:r w:rsidRPr="00E02BE6">
        <w:t>Highlight author and affiliation lines of affiliation 1 and copy this selection.</w:t>
      </w:r>
    </w:p>
    <w:p w14:paraId="171A25AF" w14:textId="77777777" w:rsidR="00ED13D6" w:rsidRPr="00E02BE6" w:rsidRDefault="00ED13D6" w:rsidP="00B57A1C">
      <w:pPr>
        <w:pStyle w:val="Heading4"/>
      </w:pPr>
      <w:r w:rsidRPr="00E02BE6">
        <w:t xml:space="preserve">Formatting: </w:t>
      </w:r>
      <w:r w:rsidRPr="00B57A1C">
        <w:rPr>
          <w:i w:val="0"/>
          <w:iCs w:val="0"/>
          <w:spacing w:val="-1"/>
        </w:rPr>
        <w:t>Insert one hard return immediately after the last character of the last affiliation line. Then paste down the copy of affiliation 1. Repeat as necessary for each additional affiliation.</w:t>
      </w:r>
    </w:p>
    <w:p w14:paraId="612462FE" w14:textId="77777777" w:rsidR="00ED13D6" w:rsidRPr="00E02BE6" w:rsidRDefault="00ED13D6" w:rsidP="00B57A1C">
      <w:pPr>
        <w:pStyle w:val="Heading4"/>
      </w:pPr>
      <w:r w:rsidRPr="00E02BE6">
        <w:t xml:space="preserve">Reassign number of columns: </w:t>
      </w:r>
      <w:r w:rsidRPr="00B57A1C">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14:paraId="4BF6A1DC" w14:textId="77777777" w:rsidR="00ED13D6" w:rsidRDefault="00ED13D6" w:rsidP="00B57A1C">
      <w:pPr>
        <w:pStyle w:val="Heading2"/>
      </w:pPr>
      <w:r>
        <w:t>Identify the Headings</w:t>
      </w:r>
    </w:p>
    <w:p w14:paraId="4FAC4ADD" w14:textId="77777777" w:rsidR="00ED13D6" w:rsidRDefault="00ED13D6" w:rsidP="00B57A1C">
      <w:pPr>
        <w:pStyle w:val="BodyText"/>
      </w:pPr>
      <w:r>
        <w:t>Headings, or heads, are organizational devices that guide the reader through your paper. There are two types: component heads and text heads.</w:t>
      </w:r>
    </w:p>
    <w:p w14:paraId="1FC0E73D" w14:textId="77777777" w:rsidR="00ED13D6" w:rsidRDefault="00ED13D6" w:rsidP="00B57A1C">
      <w:pPr>
        <w:pStyle w:val="BodyText"/>
      </w:pPr>
      <w:r>
        <w:t xml:space="preserve">Component heads identify the different components of your paper and are not topically subordinate to each other. Examples include </w:t>
      </w:r>
      <w:r w:rsidRPr="00B57A1C">
        <w:t>Acknowledgments</w:t>
      </w:r>
      <w:r>
        <w:t xml:space="preserve"> and </w:t>
      </w:r>
      <w:r w:rsidRPr="00B57A1C">
        <w:t xml:space="preserve">References </w:t>
      </w:r>
      <w:r>
        <w:t>and, for these, the correct style to use is “Heading 5”. Use “figure caption” for your Figure captions, and “table head” for your table title. Run-</w:t>
      </w:r>
      <w:r>
        <w:lastRenderedPageBreak/>
        <w:t xml:space="preserve">in heads, such as “Abstract”, will require you to apply a style (in this case, italic) in addition to the style provided by the </w:t>
      </w:r>
      <w:proofErr w:type="gramStart"/>
      <w:r>
        <w:t>drop down</w:t>
      </w:r>
      <w:proofErr w:type="gramEnd"/>
      <w:r>
        <w:t xml:space="preserve"> menu to differentiate the head from the text.</w:t>
      </w:r>
    </w:p>
    <w:p w14:paraId="4673D8AA" w14:textId="77777777" w:rsidR="00ED13D6" w:rsidRDefault="00ED13D6" w:rsidP="00B57A1C">
      <w:pPr>
        <w:pStyle w:val="BodyText"/>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54BD2DD" w14:textId="77777777" w:rsidR="00ED13D6" w:rsidRDefault="00ED13D6" w:rsidP="00B57A1C">
      <w:pPr>
        <w:pStyle w:val="Heading2"/>
      </w:pPr>
      <w:r>
        <w:t>Figures and Tables</w:t>
      </w:r>
    </w:p>
    <w:p w14:paraId="28E551B6" w14:textId="77777777" w:rsidR="00ED13D6" w:rsidRDefault="00ED13D6">
      <w:pPr>
        <w:pStyle w:val="Heading3"/>
      </w:pPr>
      <w:r w:rsidRPr="00E02BE6">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07C7C67" w14:textId="77777777" w:rsidR="00ED13D6" w:rsidRPr="00E02BE6" w:rsidRDefault="00ED13D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D13D6" w14:paraId="77C93309" w14:textId="77777777">
        <w:trPr>
          <w:cantSplit/>
          <w:trHeight w:val="240"/>
          <w:tblHeader/>
          <w:jc w:val="center"/>
        </w:trPr>
        <w:tc>
          <w:tcPr>
            <w:tcW w:w="720" w:type="dxa"/>
            <w:vMerge w:val="restart"/>
            <w:vAlign w:val="center"/>
          </w:tcPr>
          <w:p w14:paraId="42BD2142" w14:textId="77777777" w:rsidR="00ED13D6" w:rsidRDefault="00ED13D6">
            <w:pPr>
              <w:pStyle w:val="tablecolhead"/>
            </w:pPr>
            <w:r>
              <w:t>Table Head</w:t>
            </w:r>
          </w:p>
        </w:tc>
        <w:tc>
          <w:tcPr>
            <w:tcW w:w="4140" w:type="dxa"/>
            <w:gridSpan w:val="3"/>
            <w:vAlign w:val="center"/>
          </w:tcPr>
          <w:p w14:paraId="6CB1B066" w14:textId="77777777" w:rsidR="00ED13D6" w:rsidRDefault="00ED13D6">
            <w:pPr>
              <w:pStyle w:val="tablecolhead"/>
            </w:pPr>
            <w:r>
              <w:t>Table Column Head</w:t>
            </w:r>
          </w:p>
        </w:tc>
      </w:tr>
      <w:tr w:rsidR="00ED13D6" w14:paraId="2DF977F7" w14:textId="77777777">
        <w:trPr>
          <w:cantSplit/>
          <w:trHeight w:val="240"/>
          <w:tblHeader/>
          <w:jc w:val="center"/>
        </w:trPr>
        <w:tc>
          <w:tcPr>
            <w:tcW w:w="720" w:type="dxa"/>
            <w:vMerge/>
          </w:tcPr>
          <w:p w14:paraId="7CB7D561" w14:textId="77777777" w:rsidR="00ED13D6" w:rsidRDefault="00ED13D6">
            <w:pPr>
              <w:rPr>
                <w:sz w:val="16"/>
                <w:szCs w:val="16"/>
              </w:rPr>
            </w:pPr>
          </w:p>
        </w:tc>
        <w:tc>
          <w:tcPr>
            <w:tcW w:w="2340" w:type="dxa"/>
            <w:vAlign w:val="center"/>
          </w:tcPr>
          <w:p w14:paraId="3381E6D8" w14:textId="77777777" w:rsidR="00ED13D6" w:rsidRDefault="00ED13D6">
            <w:pPr>
              <w:pStyle w:val="tablecolsubhead"/>
            </w:pPr>
            <w:r>
              <w:t>Table column subhead</w:t>
            </w:r>
          </w:p>
        </w:tc>
        <w:tc>
          <w:tcPr>
            <w:tcW w:w="900" w:type="dxa"/>
            <w:vAlign w:val="center"/>
          </w:tcPr>
          <w:p w14:paraId="1981C902" w14:textId="77777777" w:rsidR="00ED13D6" w:rsidRDefault="00ED13D6">
            <w:pPr>
              <w:pStyle w:val="tablecolsubhead"/>
            </w:pPr>
            <w:r>
              <w:t>Subhead</w:t>
            </w:r>
          </w:p>
        </w:tc>
        <w:tc>
          <w:tcPr>
            <w:tcW w:w="900" w:type="dxa"/>
            <w:vAlign w:val="center"/>
          </w:tcPr>
          <w:p w14:paraId="230911B8" w14:textId="77777777" w:rsidR="00ED13D6" w:rsidRDefault="00ED13D6">
            <w:pPr>
              <w:pStyle w:val="tablecolsubhead"/>
            </w:pPr>
            <w:r>
              <w:t>Subhead</w:t>
            </w:r>
          </w:p>
        </w:tc>
      </w:tr>
      <w:tr w:rsidR="00ED13D6" w14:paraId="5A81E3DC" w14:textId="77777777">
        <w:trPr>
          <w:trHeight w:val="320"/>
          <w:jc w:val="center"/>
        </w:trPr>
        <w:tc>
          <w:tcPr>
            <w:tcW w:w="720" w:type="dxa"/>
            <w:vAlign w:val="center"/>
          </w:tcPr>
          <w:p w14:paraId="567C1A71" w14:textId="77777777" w:rsidR="00ED13D6" w:rsidRDefault="00ED13D6">
            <w:pPr>
              <w:pStyle w:val="tablecopy"/>
              <w:rPr>
                <w:sz w:val="8"/>
                <w:szCs w:val="8"/>
              </w:rPr>
            </w:pPr>
            <w:r>
              <w:t>copy</w:t>
            </w:r>
          </w:p>
        </w:tc>
        <w:tc>
          <w:tcPr>
            <w:tcW w:w="2340" w:type="dxa"/>
            <w:vAlign w:val="center"/>
          </w:tcPr>
          <w:p w14:paraId="720F477A" w14:textId="77777777" w:rsidR="00ED13D6" w:rsidRDefault="00ED13D6">
            <w:pPr>
              <w:pStyle w:val="tablecopy"/>
            </w:pPr>
            <w:r>
              <w:t>More table copy</w:t>
            </w:r>
            <w:r>
              <w:rPr>
                <w:vertAlign w:val="superscript"/>
              </w:rPr>
              <w:t>a</w:t>
            </w:r>
          </w:p>
        </w:tc>
        <w:tc>
          <w:tcPr>
            <w:tcW w:w="900" w:type="dxa"/>
            <w:vAlign w:val="center"/>
          </w:tcPr>
          <w:p w14:paraId="4F35F8C6" w14:textId="77777777" w:rsidR="00ED13D6" w:rsidRDefault="00ED13D6">
            <w:pPr>
              <w:rPr>
                <w:sz w:val="16"/>
                <w:szCs w:val="16"/>
              </w:rPr>
            </w:pPr>
          </w:p>
        </w:tc>
        <w:tc>
          <w:tcPr>
            <w:tcW w:w="900" w:type="dxa"/>
            <w:vAlign w:val="center"/>
          </w:tcPr>
          <w:p w14:paraId="64959BAB" w14:textId="77777777" w:rsidR="00ED13D6" w:rsidRDefault="00ED13D6">
            <w:pPr>
              <w:rPr>
                <w:sz w:val="16"/>
                <w:szCs w:val="16"/>
              </w:rPr>
            </w:pPr>
          </w:p>
        </w:tc>
      </w:tr>
    </w:tbl>
    <w:p w14:paraId="440F489C" w14:textId="77777777" w:rsidR="00ED13D6" w:rsidRPr="00E02BE6" w:rsidRDefault="00ED13D6" w:rsidP="00B57A1C">
      <w:pPr>
        <w:pStyle w:val="tablefootnote"/>
      </w:pPr>
      <w:r>
        <w:t xml:space="preserve">a. Sample of a </w:t>
      </w:r>
      <w:r w:rsidRPr="00B57A1C">
        <w:t>Table</w:t>
      </w:r>
      <w:r>
        <w:t xml:space="preserve"> footnote. </w:t>
      </w:r>
      <w:r w:rsidRPr="00E02BE6">
        <w:t>(Table footnote)</w:t>
      </w:r>
    </w:p>
    <w:p w14:paraId="196172C6" w14:textId="77777777" w:rsidR="00ED13D6" w:rsidRPr="00E02BE6" w:rsidRDefault="00ED13D6" w:rsidP="00E02BE6">
      <w:pPr>
        <w:pStyle w:val="tablefootnote"/>
      </w:pPr>
    </w:p>
    <w:p w14:paraId="4A7CD133" w14:textId="77777777" w:rsidR="00ED13D6" w:rsidRDefault="00862F27" w:rsidP="00B57A1C">
      <w:pPr>
        <w:pStyle w:val="figurecaption"/>
      </w:pPr>
      <w:r>
        <mc:AlternateContent>
          <mc:Choice Requires="wps">
            <w:drawing>
              <wp:anchor distT="0" distB="0" distL="114300" distR="114300" simplePos="0" relativeHeight="251657728" behindDoc="1" locked="0" layoutInCell="1" allowOverlap="1" wp14:anchorId="3059394F" wp14:editId="69F858B9">
                <wp:simplePos x="0" y="0"/>
                <wp:positionH relativeFrom="column">
                  <wp:posOffset>0</wp:posOffset>
                </wp:positionH>
                <wp:positionV relativeFrom="paragraph">
                  <wp:posOffset>60325</wp:posOffset>
                </wp:positionV>
                <wp:extent cx="3200400" cy="1143000"/>
                <wp:effectExtent l="9525" t="12700" r="9525" b="6350"/>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770A6EB" w14:textId="77777777" w:rsidR="00ED13D6" w:rsidRDefault="00ED13D6">
                            <w:pPr>
                              <w:pStyle w:val="BodyText"/>
                            </w:pPr>
                            <w:r>
                              <w:t>We suggest that you use a text box to insert a graphic (which is ideally a 300 dpi TIFF or EPS file, with all fonts embedded) because, in an MSW document, this method is somewhat more stable than directly inserting a picture.</w:t>
                            </w:r>
                          </w:p>
                          <w:p w14:paraId="37C06CEC" w14:textId="77777777" w:rsidR="00ED13D6" w:rsidRDefault="00ED13D6">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59394F" id="_x0000_t202" coordsize="21600,21600" o:spt="202" path="m,l,21600r21600,l21600,xe">
                <v:stroke joinstyle="miter"/>
                <v:path gradientshapeok="t" o:connecttype="rect"/>
              </v:shapetype>
              <v:shape id="Text Box 2" o:spid="_x0000_s1026" type="#_x0000_t202" style="position:absolute;left:0;text-align:left;margin-left:0;margin-top:4.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">
                <v:textbox>
                  <w:txbxContent>
                    <w:p w14:paraId="7770A6EB" w14:textId="77777777" w:rsidR="00ED13D6" w:rsidRDefault="00ED13D6">
                      <w:pPr>
                        <w:pStyle w:val="BodyText"/>
                      </w:pPr>
                      <w:r>
                        <w:t>We suggest that you use a text box to insert a graphic (which is ideally a 300 dpi TIFF or EPS file, with all fonts embedded) because, in an MSW document, this method is somewhat more stable than directly inserting a picture.</w:t>
                      </w:r>
                    </w:p>
                    <w:p w14:paraId="37C06CEC" w14:textId="77777777" w:rsidR="00ED13D6" w:rsidRDefault="00ED13D6">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ED13D6">
        <w:t xml:space="preserve">Example of a figure caption. </w:t>
      </w:r>
      <w:r w:rsidR="00ED13D6" w:rsidRPr="00E02BE6">
        <w:t>(figure caption)</w:t>
      </w:r>
    </w:p>
    <w:p w14:paraId="31725F01" w14:textId="77777777" w:rsidR="00ED13D6" w:rsidRPr="00E02BE6" w:rsidRDefault="00ED13D6">
      <w:pPr>
        <w:pStyle w:val="BodyText"/>
      </w:pPr>
      <w:r w:rsidRPr="00B57A1C">
        <w:t xml:space="preserve">Figure Labels: Use </w:t>
      </w:r>
      <w:proofErr w:type="gramStart"/>
      <w:r w:rsidRPr="00B57A1C">
        <w:t>8 point</w:t>
      </w:r>
      <w:proofErr w:type="gramEnd"/>
      <w:r w:rsidRPr="00B57A1C">
        <w:t xml:space="preserve"> Times New Roman for Figure labels. Use words rather than symbols or abbreviations when writing Figure axis labels to avoid confusing the reader. As an</w:t>
      </w:r>
      <w:r w:rsidRPr="00E02BE6">
        <w:t xml:space="preserve"> </w:t>
      </w:r>
      <w:r w:rsidRPr="00B57A1C">
        <w:t>example, write the quantity “Magnetization”, or “Magnetization, M”, not just “M”. If including units in the label, present them within parentheses. Do not label axes only with units. In the example, write “Magnetization (A/m)” or “Magnetization {A[</w:t>
      </w:r>
      <w:proofErr w:type="gramStart"/>
      <w:r w:rsidRPr="00B57A1C">
        <w:t>m(</w:t>
      </w:r>
      <w:proofErr w:type="gramEnd"/>
      <w:r w:rsidRPr="00B57A1C">
        <w:t>1)]}”, not just “A/m”. Do not label axes with a ratio of quantities and units. For example, write “Temperature (K)”, not “Temperature/K”.</w:t>
      </w:r>
    </w:p>
    <w:p w14:paraId="0BB37C2A" w14:textId="567EC81F" w:rsidR="00ED13D6" w:rsidRDefault="00ED13D6" w:rsidP="00B57A1C">
      <w:pPr>
        <w:pStyle w:val="Heading5"/>
      </w:pPr>
      <w:r w:rsidRPr="00B57A1C">
        <w:t>Acknowledgment</w:t>
      </w:r>
    </w:p>
    <w:p w14:paraId="7FAEFFB7" w14:textId="77777777" w:rsidR="00ED13D6" w:rsidRPr="00B57A1C" w:rsidRDefault="00ED13D6" w:rsidP="00B57A1C">
      <w:pPr>
        <w:pStyle w:val="BodyText"/>
      </w:pPr>
      <w:r w:rsidRPr="00B57A1C">
        <w:t xml:space="preserve">The preferred spelling of the word “acknowledgment” in </w:t>
      </w:r>
      <w:smartTag w:uri="urn:schemas-microsoft-com:office:smarttags" w:element="country-region">
        <w:smartTag w:uri="urn:schemas-microsoft-com:office:smarttags" w:element="place">
          <w:smartTag w:uri="urn:schemas-microsoft-com:office:smarttags" w:element="State">
            <w:r w:rsidRPr="00B57A1C">
              <w:t>America</w:t>
            </w:r>
          </w:smartTag>
        </w:smartTag>
      </w:smartTag>
      <w:r w:rsidRPr="00B57A1C">
        <w:t xml:space="preserve"> is without an “e” after the “g”. Avoid the stilted expression, “One of us (R. B. G.) thanks . . .”  Instead, try “R. B. G. thanks”. Put sponsor acknowledgments in the </w:t>
      </w:r>
      <w:proofErr w:type="spellStart"/>
      <w:r w:rsidRPr="00B57A1C">
        <w:t>unnum-bered</w:t>
      </w:r>
      <w:proofErr w:type="spellEnd"/>
      <w:r w:rsidRPr="00B57A1C">
        <w:t xml:space="preserve"> footnote on the first page.</w:t>
      </w:r>
    </w:p>
    <w:p w14:paraId="779512FA" w14:textId="77777777" w:rsidR="00ED13D6" w:rsidRDefault="00ED13D6" w:rsidP="00B57A1C">
      <w:pPr>
        <w:pStyle w:val="Heading5"/>
      </w:pPr>
      <w:r w:rsidRPr="00B57A1C">
        <w:t>References</w:t>
      </w:r>
    </w:p>
    <w:p w14:paraId="2D05F8A2" w14:textId="77777777" w:rsidR="00ED13D6" w:rsidRPr="00B57A1C" w:rsidRDefault="00ED13D6" w:rsidP="00B57A1C">
      <w:pPr>
        <w:pStyle w:val="BodyText"/>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p>
    <w:p w14:paraId="59202369" w14:textId="77777777" w:rsidR="00ED13D6" w:rsidRPr="00B57A1C" w:rsidRDefault="00ED13D6" w:rsidP="00B57A1C">
      <w:pPr>
        <w:pStyle w:val="BodyText"/>
      </w:pPr>
      <w:r w:rsidRPr="00B57A1C">
        <w:t>Number footnotes separately in superscripts. Place the actual footnote at the bottom of the column in which it was cited. Do not put footnotes in the reference list. Use letters for table footnotes.</w:t>
      </w:r>
    </w:p>
    <w:p w14:paraId="40FB54B4" w14:textId="77777777" w:rsidR="00ED13D6" w:rsidRPr="00B57A1C" w:rsidRDefault="00ED13D6" w:rsidP="00B57A1C">
      <w:pPr>
        <w:pStyle w:val="BodyText"/>
      </w:pPr>
      <w:r w:rsidRPr="00B57A1C">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4ED43E7" w14:textId="77777777" w:rsidR="00ED13D6" w:rsidRPr="00B57A1C" w:rsidRDefault="00ED13D6" w:rsidP="00B57A1C">
      <w:pPr>
        <w:pStyle w:val="BodyText"/>
      </w:pPr>
      <w:r w:rsidRPr="00B57A1C">
        <w:t>For papers published in translation journals, please give the English citation first, followed by the original foreign-language citation [6].</w:t>
      </w:r>
    </w:p>
    <w:p w14:paraId="1D52A579" w14:textId="77777777" w:rsidR="00ED13D6" w:rsidRPr="00E02BE6" w:rsidRDefault="00ED13D6"/>
    <w:p w14:paraId="06A2E169" w14:textId="77777777" w:rsidR="00ED13D6" w:rsidRDefault="00ED13D6">
      <w:pPr>
        <w:pStyle w:val="references"/>
      </w:pPr>
      <w:r>
        <w:t xml:space="preserve">G. Eason, B. Noble, and I. N. Sneddon, “On certain integrals of Lipschitz-Hankel type involving products of Bessel functions,” Phil. Trans. Roy. Soc. London, vol. A247, pp. 529–551, April 1955. </w:t>
      </w:r>
      <w:r w:rsidRPr="00E02BE6">
        <w:t>(references)</w:t>
      </w:r>
    </w:p>
    <w:p w14:paraId="31AE3371" w14:textId="77777777" w:rsidR="00ED13D6" w:rsidRDefault="00ED13D6">
      <w:pPr>
        <w:pStyle w:val="references"/>
      </w:pPr>
      <w:r>
        <w:t xml:space="preserve">J. Clerk Maxwell, A Treatise on Electricity and Magnetism, 3rd ed., vol. 2. </w:t>
      </w:r>
      <w:smartTag w:uri="urn:schemas-microsoft-com:office:smarttags" w:element="City">
        <w:smartTag w:uri="urn:schemas-microsoft-com:office:smarttags" w:element="place">
          <w:smartTag w:uri="urn:schemas-microsoft-com:office:smarttags" w:element="State">
            <w:r>
              <w:t>Oxford</w:t>
            </w:r>
          </w:smartTag>
        </w:smartTag>
      </w:smartTag>
      <w:r>
        <w:t>: Clarendon, 1892, pp.68–73.</w:t>
      </w:r>
    </w:p>
    <w:p w14:paraId="02F835AB" w14:textId="77777777" w:rsidR="00ED13D6" w:rsidRDefault="00ED13D6">
      <w:pPr>
        <w:pStyle w:val="references"/>
      </w:pPr>
      <w:r>
        <w:t xml:space="preserve">I. S. Jacobs and C. P. Bean, “Fine particles, thin films and exchange anisotropy,” in Magnetism, vol. III, G. T. Rado and H. Suhl, Eds. </w:t>
      </w:r>
      <w:smartTag w:uri="urn:schemas-microsoft-com:office:smarttags" w:element="place">
        <w:smartTag w:uri="urn:schemas-microsoft-com:office:smarttags" w:element="State">
          <w:r>
            <w:t>New York</w:t>
          </w:r>
        </w:smartTag>
      </w:smartTag>
      <w:r>
        <w:t>: Academic, 1963, pp. 271–350.</w:t>
      </w:r>
    </w:p>
    <w:p w14:paraId="072F9CC5" w14:textId="77777777" w:rsidR="00ED13D6" w:rsidRDefault="00ED13D6">
      <w:pPr>
        <w:pStyle w:val="references"/>
      </w:pPr>
      <w:r>
        <w:t>K. Elissa, “Title of paper if known,” unpublished.</w:t>
      </w:r>
    </w:p>
    <w:p w14:paraId="489DD529" w14:textId="77777777" w:rsidR="00ED13D6" w:rsidRDefault="00ED13D6">
      <w:pPr>
        <w:pStyle w:val="references"/>
      </w:pPr>
      <w:r>
        <w:t>R. Nicole, “Title of paper with only first word capitalized,” J. Name Stand. Abbrev., in press.</w:t>
      </w:r>
    </w:p>
    <w:p w14:paraId="6A075B14" w14:textId="77777777" w:rsidR="00ED13D6" w:rsidRDefault="00ED13D6">
      <w:pPr>
        <w:pStyle w:val="references"/>
      </w:pPr>
      <w:r>
        <w:t xml:space="preserve">Y. Yorozu, M. Hirano, K. Oka, and Y. Tagawa, “Electron spectroscopy studies on magneto-optical media and plastic substrate interface,” IEEE Transl. J. Magn. </w:t>
      </w:r>
      <w:smartTag w:uri="urn:schemas-microsoft-com:office:smarttags" w:element="country-region">
        <w:smartTag w:uri="urn:schemas-microsoft-com:office:smarttags" w:element="State">
          <w:r>
            <w:t>Japan</w:t>
          </w:r>
        </w:smartTag>
      </w:smartTag>
      <w:r>
        <w:t xml:space="preserve">, vol. 2, pp. 740–741, August 1987 [Digests 9th Annual Conf. Magnetics </w:t>
      </w:r>
      <w:smartTag w:uri="urn:schemas-microsoft-com:office:smarttags" w:element="country-region">
        <w:smartTag w:uri="urn:schemas-microsoft-com:office:smarttags" w:element="place">
          <w:smartTag w:uri="urn:schemas-microsoft-com:office:smarttags" w:element="State">
            <w:r>
              <w:t>Japan</w:t>
            </w:r>
          </w:smartTag>
        </w:smartTag>
      </w:smartTag>
      <w:r>
        <w:t>, p. 301, 1982].</w:t>
      </w:r>
    </w:p>
    <w:p w14:paraId="373DECFA" w14:textId="77777777" w:rsidR="00ED13D6" w:rsidRDefault="00ED13D6">
      <w:pPr>
        <w:pStyle w:val="references"/>
      </w:pPr>
      <w:r>
        <w:t xml:space="preserve">M. Young, The Technical Writer's Handbook. </w:t>
      </w:r>
      <w:smartTag w:uri="urn:schemas-microsoft-com:office:smarttags" w:element="place">
        <w:smartTag w:uri="urn:schemas-microsoft-com:office:smarttags" w:element="State">
          <w:smartTag w:uri="urn:schemas-microsoft-com:office:smarttags" w:element="City">
            <w:smartTag w:uri="urn:schemas-microsoft-com:office:smarttags" w:element="place">
              <w:r>
                <w:t>Mill Valley</w:t>
              </w:r>
            </w:smartTag>
          </w:smartTag>
          <w:r>
            <w:t xml:space="preserve">, </w:t>
          </w:r>
          <w:smartTag w:uri="urn:schemas-microsoft-com:office:smarttags" w:element="place">
            <w:r>
              <w:t>CA</w:t>
            </w:r>
          </w:smartTag>
        </w:smartTag>
      </w:smartTag>
      <w:r>
        <w:t>: University Science, 1989.</w:t>
      </w:r>
    </w:p>
    <w:p w14:paraId="5DB8FD13" w14:textId="77777777" w:rsidR="00ED13D6" w:rsidRDefault="00ED13D6">
      <w:pPr>
        <w:pStyle w:val="references"/>
        <w:sectPr w:rsidR="00ED13D6">
          <w:type w:val="continuous"/>
          <w:pgSz w:w="11909" w:h="16834" w:code="9"/>
          <w:pgMar w:top="1080" w:right="734" w:bottom="2434" w:left="734" w:header="720" w:footer="720" w:gutter="0"/>
          <w:cols w:num="2" w:space="360"/>
          <w:rtlGutter/>
          <w:docGrid w:linePitch="360"/>
        </w:sectPr>
      </w:pPr>
    </w:p>
    <w:p w14:paraId="1CD19BF8" w14:textId="77777777" w:rsidR="00ED13D6" w:rsidRDefault="00ED13D6" w:rsidP="00B57A1C"/>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3D6"/>
    <w:rsid w:val="00175CF3"/>
    <w:rsid w:val="002064E1"/>
    <w:rsid w:val="00233C4C"/>
    <w:rsid w:val="00297093"/>
    <w:rsid w:val="002C0571"/>
    <w:rsid w:val="003614C5"/>
    <w:rsid w:val="003667F4"/>
    <w:rsid w:val="003A6568"/>
    <w:rsid w:val="0041769F"/>
    <w:rsid w:val="004751AC"/>
    <w:rsid w:val="004F556E"/>
    <w:rsid w:val="0055764E"/>
    <w:rsid w:val="005B70A8"/>
    <w:rsid w:val="005F2294"/>
    <w:rsid w:val="006129BD"/>
    <w:rsid w:val="006868F6"/>
    <w:rsid w:val="006E19C4"/>
    <w:rsid w:val="00845EF6"/>
    <w:rsid w:val="00862F27"/>
    <w:rsid w:val="008B6AD1"/>
    <w:rsid w:val="008C583C"/>
    <w:rsid w:val="00926F89"/>
    <w:rsid w:val="0093792D"/>
    <w:rsid w:val="0098226D"/>
    <w:rsid w:val="00A45314"/>
    <w:rsid w:val="00AA3749"/>
    <w:rsid w:val="00AF6023"/>
    <w:rsid w:val="00B11513"/>
    <w:rsid w:val="00B57A1C"/>
    <w:rsid w:val="00BC47AC"/>
    <w:rsid w:val="00C52C79"/>
    <w:rsid w:val="00C81B25"/>
    <w:rsid w:val="00CB0FF0"/>
    <w:rsid w:val="00CF2846"/>
    <w:rsid w:val="00D530E5"/>
    <w:rsid w:val="00D55A94"/>
    <w:rsid w:val="00D7405C"/>
    <w:rsid w:val="00E02BE6"/>
    <w:rsid w:val="00EA3860"/>
    <w:rsid w:val="00ED13D6"/>
    <w:rsid w:val="00F05E2C"/>
    <w:rsid w:val="00F84867"/>
    <w:rsid w:val="00FA2799"/>
    <w:rsid w:val="00FB3E7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0091875"/>
  <w15:docId w15:val="{E8E90FA9-9E81-4166-B33C-3C25FB75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ja-JP" w:bidi="th-TH"/>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eastAsia="en-US" w:bidi="ar-SA"/>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lang w:eastAsia="en-US" w:bidi="ar-SA"/>
    </w:rPr>
  </w:style>
  <w:style w:type="paragraph" w:customStyle="1" w:styleId="Affiliation">
    <w:name w:val="Affiliation"/>
    <w:pPr>
      <w:jc w:val="center"/>
    </w:pPr>
    <w:rPr>
      <w:lang w:eastAsia="en-US" w:bidi="ar-SA"/>
    </w:rPr>
  </w:style>
  <w:style w:type="paragraph" w:customStyle="1" w:styleId="Author">
    <w:name w:val="Author"/>
    <w:pPr>
      <w:spacing w:before="360" w:after="40"/>
      <w:jc w:val="center"/>
    </w:pPr>
    <w:rPr>
      <w:noProof/>
      <w:sz w:val="22"/>
      <w:szCs w:val="22"/>
      <w:lang w:eastAsia="en-US" w:bidi="ar-SA"/>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eastAsia="en-US" w:bidi="ar-SA"/>
    </w:rPr>
  </w:style>
  <w:style w:type="paragraph" w:customStyle="1" w:styleId="footnote">
    <w:name w:val="footnote"/>
    <w:pPr>
      <w:framePr w:hSpace="187" w:vSpace="187" w:wrap="notBeside" w:vAnchor="text" w:hAnchor="page" w:x="6121" w:y="577"/>
      <w:numPr>
        <w:numId w:val="3"/>
      </w:numPr>
      <w:spacing w:after="40"/>
    </w:pPr>
    <w:rPr>
      <w:sz w:val="16"/>
      <w:szCs w:val="16"/>
      <w:lang w:eastAsia="en-US" w:bidi="ar-SA"/>
    </w:rPr>
  </w:style>
  <w:style w:type="paragraph" w:customStyle="1" w:styleId="keywords">
    <w:name w:val="key words"/>
    <w:pPr>
      <w:spacing w:after="120"/>
      <w:ind w:firstLine="288"/>
      <w:jc w:val="both"/>
    </w:pPr>
    <w:rPr>
      <w:b/>
      <w:bCs/>
      <w:i/>
      <w:iCs/>
      <w:noProof/>
      <w:sz w:val="18"/>
      <w:szCs w:val="18"/>
      <w:lang w:eastAsia="en-US" w:bidi="ar-SA"/>
    </w:rPr>
  </w:style>
  <w:style w:type="paragraph" w:customStyle="1" w:styleId="papersubtitle">
    <w:name w:val="paper subtitle"/>
    <w:pPr>
      <w:spacing w:after="120"/>
      <w:jc w:val="center"/>
    </w:pPr>
    <w:rPr>
      <w:rFonts w:eastAsia="MS Mincho"/>
      <w:noProof/>
      <w:sz w:val="28"/>
      <w:szCs w:val="28"/>
      <w:lang w:eastAsia="en-US" w:bidi="ar-SA"/>
    </w:rPr>
  </w:style>
  <w:style w:type="paragraph" w:customStyle="1" w:styleId="papertitle">
    <w:name w:val="paper title"/>
    <w:pPr>
      <w:spacing w:after="120"/>
      <w:jc w:val="center"/>
    </w:pPr>
    <w:rPr>
      <w:rFonts w:eastAsia="MS Mincho"/>
      <w:noProof/>
      <w:sz w:val="48"/>
      <w:szCs w:val="48"/>
      <w:lang w:eastAsia="en-US" w:bidi="ar-SA"/>
    </w:rPr>
  </w:style>
  <w:style w:type="paragraph" w:customStyle="1" w:styleId="references">
    <w:name w:val="references"/>
    <w:pPr>
      <w:numPr>
        <w:numId w:val="8"/>
      </w:numPr>
      <w:spacing w:after="50" w:line="180" w:lineRule="exact"/>
      <w:jc w:val="both"/>
    </w:pPr>
    <w:rPr>
      <w:rFonts w:eastAsia="MS Mincho"/>
      <w:noProof/>
      <w:sz w:val="16"/>
      <w:szCs w:val="16"/>
      <w:lang w:eastAsia="en-US" w:bidi="ar-SA"/>
    </w:rPr>
  </w:style>
  <w:style w:type="paragraph" w:customStyle="1" w:styleId="sponsors">
    <w:name w:val="sponsors"/>
    <w:pPr>
      <w:framePr w:wrap="auto" w:hAnchor="text" w:x="615" w:y="2239"/>
      <w:pBdr>
        <w:top w:val="single" w:sz="4" w:space="2" w:color="auto"/>
      </w:pBdr>
      <w:ind w:firstLine="288"/>
    </w:pPr>
    <w:rPr>
      <w:sz w:val="16"/>
      <w:szCs w:val="16"/>
      <w:lang w:eastAsia="en-US"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bidi="ar-SA"/>
    </w:rPr>
  </w:style>
  <w:style w:type="paragraph" w:customStyle="1" w:styleId="tablefootnote">
    <w:name w:val="table footnote"/>
    <w:pPr>
      <w:spacing w:before="60" w:after="30"/>
      <w:jc w:val="right"/>
    </w:pPr>
    <w:rPr>
      <w:sz w:val="12"/>
      <w:szCs w:val="12"/>
      <w:lang w:eastAsia="en-US" w:bidi="ar-SA"/>
    </w:rPr>
  </w:style>
  <w:style w:type="paragraph" w:customStyle="1" w:styleId="tablehead">
    <w:name w:val="table head"/>
    <w:pPr>
      <w:numPr>
        <w:numId w:val="9"/>
      </w:numPr>
      <w:spacing w:before="240" w:after="120" w:line="216" w:lineRule="auto"/>
      <w:jc w:val="center"/>
    </w:pPr>
    <w:rPr>
      <w:smallCaps/>
      <w:noProof/>
      <w:sz w:val="16"/>
      <w:szCs w:val="16"/>
      <w:lang w:eastAsia="en-US" w:bidi="ar-SA"/>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efaultParagraphFont"/>
    <w:link w:val="Abstract"/>
    <w:locked/>
    <w:rsid w:val="00B57A1C"/>
    <w:rPr>
      <w:rFonts w:eastAsia="SimSun" w:cs="Times New Roman"/>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cs="Times New Roman"/>
      <w:b/>
      <w:bCs/>
      <w:i/>
      <w:iCs/>
      <w:sz w:val="18"/>
      <w:szCs w:val="18"/>
      <w:lang w:val="en-US" w:eastAsia="en-US" w:bidi="ar-SA"/>
    </w:rPr>
  </w:style>
  <w:style w:type="paragraph" w:styleId="BalloonText">
    <w:name w:val="Balloon Text"/>
    <w:basedOn w:val="Normal"/>
    <w:link w:val="BalloonTextChar"/>
    <w:semiHidden/>
    <w:unhideWhenUsed/>
    <w:rsid w:val="002064E1"/>
    <w:rPr>
      <w:rFonts w:ascii="Segoe UI" w:hAnsi="Segoe UI" w:cs="Segoe UI"/>
      <w:sz w:val="18"/>
      <w:szCs w:val="18"/>
    </w:rPr>
  </w:style>
  <w:style w:type="character" w:customStyle="1" w:styleId="BalloonTextChar">
    <w:name w:val="Balloon Text Char"/>
    <w:basedOn w:val="DefaultParagraphFont"/>
    <w:link w:val="BalloonText"/>
    <w:semiHidden/>
    <w:rsid w:val="002064E1"/>
    <w:rPr>
      <w:rFonts w:ascii="Segoe UI" w:hAnsi="Segoe UI" w:cs="Segoe UI"/>
      <w:sz w:val="18"/>
      <w:szCs w:val="18"/>
      <w:lang w:eastAsia="en-US" w:bidi="ar-SA"/>
    </w:rPr>
  </w:style>
  <w:style w:type="paragraph" w:styleId="Caption">
    <w:name w:val="caption"/>
    <w:basedOn w:val="Normal"/>
    <w:next w:val="Normal"/>
    <w:unhideWhenUsed/>
    <w:qFormat/>
    <w:rsid w:val="00C52C7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4</Pages>
  <Words>2252</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JI TONG LIN</cp:lastModifiedBy>
  <cp:revision>18</cp:revision>
  <cp:lastPrinted>2018-04-24T03:04:00Z</cp:lastPrinted>
  <dcterms:created xsi:type="dcterms:W3CDTF">2012-04-09T05:17:00Z</dcterms:created>
  <dcterms:modified xsi:type="dcterms:W3CDTF">2022-07-02T07:58:00Z</dcterms:modified>
</cp:coreProperties>
</file>