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9E66" w14:textId="77777777" w:rsidR="003667F4" w:rsidRPr="002064E1" w:rsidRDefault="003667F4" w:rsidP="005B70A8">
      <w:pPr>
        <w:pStyle w:val="papertitle"/>
        <w:spacing w:after="0"/>
        <w:rPr>
          <w:sz w:val="22"/>
          <w:szCs w:val="24"/>
        </w:rPr>
      </w:pPr>
      <w:r w:rsidRPr="002064E1">
        <w:rPr>
          <w:sz w:val="22"/>
          <w:szCs w:val="24"/>
        </w:rPr>
        <w:t>UTM Computing Proceedings</w:t>
      </w:r>
    </w:p>
    <w:p w14:paraId="4D728CDD" w14:textId="77777777" w:rsidR="003667F4" w:rsidRPr="002064E1" w:rsidRDefault="003667F4" w:rsidP="005B70A8">
      <w:pPr>
        <w:pStyle w:val="papertitle"/>
        <w:spacing w:after="0"/>
        <w:rPr>
          <w:sz w:val="18"/>
          <w:szCs w:val="18"/>
        </w:rPr>
      </w:pPr>
      <w:r w:rsidRPr="002064E1">
        <w:rPr>
          <w:sz w:val="18"/>
          <w:szCs w:val="18"/>
        </w:rPr>
        <w:t>Innovations in Computing Technology and Applications</w:t>
      </w:r>
    </w:p>
    <w:p w14:paraId="244205E2" w14:textId="77777777" w:rsidR="003667F4" w:rsidRDefault="003667F4">
      <w:pPr>
        <w:pStyle w:val="papertitle"/>
      </w:pPr>
    </w:p>
    <w:p w14:paraId="13E86AD3" w14:textId="2D6D99CB" w:rsidR="00ED13D6" w:rsidRDefault="00B31EF2">
      <w:pPr>
        <w:pStyle w:val="papertitle"/>
      </w:pPr>
      <w:r>
        <w:t xml:space="preserve">Classification of Obesity </w:t>
      </w:r>
      <w:r w:rsidR="00F24D85">
        <w:t>Level</w:t>
      </w:r>
      <w:r>
        <w:t xml:space="preserve"> Using Machine Learning</w:t>
      </w:r>
    </w:p>
    <w:p w14:paraId="5656CB36" w14:textId="46A97ACF" w:rsidR="00ED13D6" w:rsidRDefault="00B31EF2">
      <w:pPr>
        <w:pStyle w:val="papersubtitle"/>
      </w:pPr>
      <w:r>
        <w:t>Decision Tree, Random Forest, Support Vector Machine</w:t>
      </w:r>
    </w:p>
    <w:p w14:paraId="5ABEB70C" w14:textId="77777777" w:rsidR="00ED13D6" w:rsidRPr="00E02BE6" w:rsidRDefault="00ED13D6"/>
    <w:p w14:paraId="61813ECB" w14:textId="77777777" w:rsidR="00ED13D6" w:rsidRPr="00E02BE6" w:rsidRDefault="00ED13D6">
      <w:pPr>
        <w:pStyle w:val="Author"/>
        <w:sectPr w:rsidR="00ED13D6" w:rsidRPr="00E02BE6">
          <w:pgSz w:w="11909" w:h="16834" w:code="9"/>
          <w:pgMar w:top="1080" w:right="734" w:bottom="2434" w:left="734" w:header="720" w:footer="720" w:gutter="0"/>
          <w:cols w:space="720"/>
          <w:docGrid w:linePitch="360"/>
        </w:sectPr>
      </w:pPr>
    </w:p>
    <w:p w14:paraId="2AFA94B5" w14:textId="77777777" w:rsidR="00BB4EE1" w:rsidRPr="00B57A1C" w:rsidRDefault="00BB4EE1" w:rsidP="00BB4EE1">
      <w:pPr>
        <w:pStyle w:val="Heading3"/>
        <w:numPr>
          <w:ilvl w:val="0"/>
          <w:numId w:val="0"/>
        </w:numPr>
        <w:ind w:left="180"/>
        <w:jc w:val="center"/>
      </w:pPr>
      <w:r>
        <w:t>Ji Tong Lin</w:t>
      </w:r>
    </w:p>
    <w:p w14:paraId="6A27AEE8" w14:textId="77777777" w:rsidR="00BB4EE1" w:rsidRPr="00B57A1C" w:rsidRDefault="00BB4EE1" w:rsidP="00BB4EE1">
      <w:pPr>
        <w:pStyle w:val="Heading3"/>
        <w:numPr>
          <w:ilvl w:val="0"/>
          <w:numId w:val="0"/>
        </w:numPr>
        <w:ind w:left="180"/>
        <w:jc w:val="center"/>
      </w:pPr>
      <w:r>
        <w:t>School of Computing, Faculty of Engineering</w:t>
      </w:r>
    </w:p>
    <w:p w14:paraId="0F6DDB3E" w14:textId="77777777" w:rsidR="00BB4EE1" w:rsidRPr="00B57A1C" w:rsidRDefault="00BB4EE1" w:rsidP="00BB4EE1">
      <w:pPr>
        <w:pStyle w:val="Heading3"/>
        <w:numPr>
          <w:ilvl w:val="0"/>
          <w:numId w:val="0"/>
        </w:numPr>
        <w:ind w:left="180"/>
        <w:jc w:val="center"/>
      </w:pPr>
      <w:r>
        <w:t>Universiti Teknologi Malaysia (UTM)</w:t>
      </w:r>
    </w:p>
    <w:p w14:paraId="707FE3FB" w14:textId="78AF0253" w:rsidR="00BB4EE1" w:rsidRDefault="00BB4EE1" w:rsidP="00BB4EE1">
      <w:pPr>
        <w:pStyle w:val="Heading3"/>
        <w:numPr>
          <w:ilvl w:val="0"/>
          <w:numId w:val="0"/>
        </w:numPr>
        <w:ind w:left="180"/>
        <w:jc w:val="center"/>
      </w:pPr>
      <w:r>
        <w:t xml:space="preserve">Selangor, </w:t>
      </w:r>
      <w:r w:rsidR="003B719A">
        <w:t>Malaysia</w:t>
      </w:r>
    </w:p>
    <w:p w14:paraId="3FB4A280" w14:textId="076AFA63" w:rsidR="00BB4EE1" w:rsidRPr="00B57A1C" w:rsidRDefault="00BB4EE1" w:rsidP="00BB4EE1">
      <w:pPr>
        <w:pStyle w:val="Heading3"/>
        <w:numPr>
          <w:ilvl w:val="0"/>
          <w:numId w:val="0"/>
        </w:numPr>
        <w:ind w:left="180"/>
        <w:jc w:val="center"/>
      </w:pPr>
      <w:r>
        <w:t>jitonglin1998@gmail.com</w:t>
      </w:r>
      <w:r>
        <w:br/>
      </w:r>
    </w:p>
    <w:p w14:paraId="1DBBB5EA" w14:textId="77777777" w:rsidR="00BB4EE1" w:rsidRPr="00B57A1C" w:rsidRDefault="00BB4EE1" w:rsidP="00BB4EE1">
      <w:pPr>
        <w:pStyle w:val="Heading3"/>
        <w:numPr>
          <w:ilvl w:val="0"/>
          <w:numId w:val="0"/>
        </w:numPr>
        <w:ind w:left="180"/>
        <w:jc w:val="center"/>
      </w:pPr>
      <w:r>
        <w:t>Dr Noor Hidayah binti Zakaria</w:t>
      </w:r>
    </w:p>
    <w:p w14:paraId="453EA5DA" w14:textId="77777777" w:rsidR="00BB4EE1" w:rsidRPr="00B57A1C" w:rsidRDefault="00BB4EE1" w:rsidP="00BB4EE1">
      <w:pPr>
        <w:pStyle w:val="Heading3"/>
        <w:numPr>
          <w:ilvl w:val="0"/>
          <w:numId w:val="0"/>
        </w:numPr>
        <w:ind w:left="180"/>
        <w:jc w:val="center"/>
      </w:pPr>
      <w:r>
        <w:t>School of Computing, Faculty of Engineering</w:t>
      </w:r>
    </w:p>
    <w:p w14:paraId="0F6D7FDA" w14:textId="77777777" w:rsidR="00BB4EE1" w:rsidRPr="00B57A1C" w:rsidRDefault="00BB4EE1" w:rsidP="00BB4EE1">
      <w:pPr>
        <w:pStyle w:val="Heading3"/>
        <w:numPr>
          <w:ilvl w:val="0"/>
          <w:numId w:val="0"/>
        </w:numPr>
        <w:ind w:left="180"/>
        <w:jc w:val="center"/>
      </w:pPr>
      <w:r>
        <w:t>Universiti Teknologi Malaysia (UTM)</w:t>
      </w:r>
    </w:p>
    <w:p w14:paraId="06ADBA27" w14:textId="187B0CD6" w:rsidR="00BB4EE1" w:rsidRDefault="003B719A" w:rsidP="00BB4EE1">
      <w:pPr>
        <w:pStyle w:val="Heading3"/>
        <w:numPr>
          <w:ilvl w:val="0"/>
          <w:numId w:val="0"/>
        </w:numPr>
        <w:ind w:left="180"/>
        <w:jc w:val="center"/>
      </w:pPr>
      <w:r>
        <w:t>Johor</w:t>
      </w:r>
      <w:r w:rsidR="00BB4EE1">
        <w:t xml:space="preserve">, </w:t>
      </w:r>
      <w:r>
        <w:t>Malaysia</w:t>
      </w:r>
    </w:p>
    <w:p w14:paraId="1D143DB8" w14:textId="2890FFDE" w:rsidR="00BB4EE1" w:rsidRPr="00B57A1C" w:rsidRDefault="003B719A" w:rsidP="00BB4EE1">
      <w:pPr>
        <w:pStyle w:val="Heading3"/>
        <w:numPr>
          <w:ilvl w:val="0"/>
          <w:numId w:val="0"/>
        </w:numPr>
        <w:ind w:left="180"/>
        <w:jc w:val="center"/>
        <w:sectPr w:rsidR="00BB4EE1" w:rsidRPr="00B57A1C">
          <w:type w:val="continuous"/>
          <w:pgSz w:w="11909" w:h="16834" w:code="9"/>
          <w:pgMar w:top="1080" w:right="734" w:bottom="2434" w:left="734" w:header="720" w:footer="720" w:gutter="0"/>
          <w:cols w:num="2" w:space="720" w:equalWidth="0">
            <w:col w:w="4860" w:space="720"/>
            <w:col w:w="4860"/>
          </w:cols>
          <w:docGrid w:linePitch="360"/>
        </w:sectPr>
      </w:pPr>
      <w:r w:rsidRPr="003B719A">
        <w:t>noorhidayah.z@utm.my</w:t>
      </w:r>
    </w:p>
    <w:p w14:paraId="6E175B2A" w14:textId="77777777" w:rsidR="00ED13D6" w:rsidRPr="00E02BE6" w:rsidRDefault="00ED13D6" w:rsidP="00BB4EE1">
      <w:pPr>
        <w:jc w:val="both"/>
        <w:sectPr w:rsidR="00ED13D6" w:rsidRPr="00E02BE6">
          <w:type w:val="continuous"/>
          <w:pgSz w:w="11909" w:h="16834" w:code="9"/>
          <w:pgMar w:top="1080" w:right="734" w:bottom="2434" w:left="734" w:header="720" w:footer="720" w:gutter="0"/>
          <w:cols w:space="720"/>
          <w:docGrid w:linePitch="360"/>
        </w:sectPr>
      </w:pPr>
    </w:p>
    <w:p w14:paraId="11114662" w14:textId="77777777" w:rsidR="00ED13D6" w:rsidRPr="00E02BE6" w:rsidRDefault="00ED13D6">
      <w:pPr>
        <w:pStyle w:val="Abstract"/>
      </w:pPr>
      <w:r w:rsidRPr="00B57A1C">
        <w:rPr>
          <w:rStyle w:val="StyleAbstractItalicChar"/>
          <w:b/>
          <w:bCs/>
        </w:rPr>
        <w:t>Abstract</w:t>
      </w:r>
      <w:r w:rsidRPr="00E02BE6">
        <w:t>—</w:t>
      </w:r>
      <w:r w:rsidRPr="00B57A1C">
        <w:t>This electronic document is a “live” template. The various components of your paper [title, text, heads, etc.] are already defined on the style sheet, as illustrated by the portions given in this document.</w:t>
      </w:r>
      <w:r w:rsidRPr="00E02BE6">
        <w:t xml:space="preserve"> (Abstract)</w:t>
      </w:r>
    </w:p>
    <w:p w14:paraId="5EC5D546" w14:textId="1B15D344" w:rsidR="00ED13D6" w:rsidRPr="00B57A1C" w:rsidRDefault="00F84867" w:rsidP="00B57A1C">
      <w:pPr>
        <w:pStyle w:val="keywords"/>
      </w:pPr>
      <w:r>
        <w:t>Obesity, Machine Learning, Decision Tree, Random Forest, Support Vector Machine (SVM)</w:t>
      </w:r>
    </w:p>
    <w:p w14:paraId="6693B6B1" w14:textId="52483609" w:rsidR="00ED13D6" w:rsidRDefault="00ED13D6" w:rsidP="00B57A1C">
      <w:pPr>
        <w:pStyle w:val="Heading1"/>
      </w:pPr>
      <w:r>
        <w:t xml:space="preserve"> </w:t>
      </w:r>
      <w:r w:rsidRPr="00B57A1C">
        <w:t>Introduction</w:t>
      </w:r>
    </w:p>
    <w:p w14:paraId="51E1E829" w14:textId="2CDAB77C" w:rsidR="00A13519" w:rsidRDefault="00142DF8" w:rsidP="00D55A94">
      <w:pPr>
        <w:pStyle w:val="BodyText"/>
      </w:pPr>
      <w:r>
        <w:t>Overweight and obesity</w:t>
      </w:r>
      <w:r w:rsidR="00BB5D34">
        <w:t xml:space="preserve">, as </w:t>
      </w:r>
      <w:r>
        <w:t xml:space="preserve">defined </w:t>
      </w:r>
      <w:r w:rsidR="00BB5D34">
        <w:t xml:space="preserve">by [1], are referred </w:t>
      </w:r>
      <w:r>
        <w:t xml:space="preserve">as abnormal or excessive fat accumulation </w:t>
      </w:r>
      <w:r w:rsidR="00BB5D34">
        <w:t>in the body that put the individuals to exposed health risk.</w:t>
      </w:r>
      <w:r w:rsidR="00ED09B7">
        <w:t xml:space="preserve"> </w:t>
      </w:r>
      <w:r w:rsidR="00A13519">
        <w:t>Specifically, a body mass index (BMI) of over 25 is labelled overweight, and over 30 is obese. With over 4 million individuals deceased fro</w:t>
      </w:r>
      <w:bookmarkStart w:id="0" w:name="_GoBack"/>
      <w:bookmarkEnd w:id="0"/>
      <w:r w:rsidR="00A13519">
        <w:t>m obesity in 2017, the disease has grown into an epidemic proportion</w:t>
      </w:r>
      <w:r w:rsidR="007F6CB3">
        <w:t>, creating a burden globally</w:t>
      </w:r>
      <w:r w:rsidR="00A13519">
        <w:t>.</w:t>
      </w:r>
    </w:p>
    <w:p w14:paraId="4BD4A374" w14:textId="4EEBC1C5" w:rsidR="00ED13D6" w:rsidRDefault="00ED09B7" w:rsidP="00D55A94">
      <w:pPr>
        <w:pStyle w:val="BodyText"/>
      </w:pPr>
      <w:r>
        <w:t xml:space="preserve">Individuals with obesity might have their daily lives significantly affected as they are </w:t>
      </w:r>
      <w:r w:rsidR="00A72064">
        <w:t>at major</w:t>
      </w:r>
      <w:r>
        <w:t xml:space="preserve"> risk for developing a range of comorbid conditions, including cardiovascular </w:t>
      </w:r>
      <w:r w:rsidR="000368E5">
        <w:t>diseases</w:t>
      </w:r>
      <w:r>
        <w:t xml:space="preserve"> (CVD), gastrointestinal disorders, type 2 diabetes, just to name a few [2].</w:t>
      </w:r>
      <w:r w:rsidR="00336C3A">
        <w:t xml:space="preserve"> Unemployment, social-hardships and increased healthcare costs are some compromises that an obesity individual faces aside from the health risks [3]. (</w:t>
      </w:r>
      <w:proofErr w:type="spellStart"/>
      <w:r w:rsidR="00336C3A" w:rsidRPr="00336C3A">
        <w:t>besity</w:t>
      </w:r>
      <w:proofErr w:type="spellEnd"/>
      <w:r w:rsidR="00336C3A" w:rsidRPr="00336C3A">
        <w:t xml:space="preserve"> cardiomyopathy: evidence, mechanisms, and therapeutic implications</w:t>
      </w:r>
      <w:r w:rsidR="00336C3A">
        <w:t>)</w:t>
      </w:r>
    </w:p>
    <w:p w14:paraId="6BAF8BA3" w14:textId="29D7F4A5" w:rsidR="00DB5629" w:rsidRDefault="00DB5629" w:rsidP="00D55A94">
      <w:pPr>
        <w:pStyle w:val="BodyText"/>
      </w:pPr>
      <w:r>
        <w:t xml:space="preserve">It was also found out that obesity leads to </w:t>
      </w:r>
      <w:r w:rsidR="000368E5">
        <w:t>impacts on economics of a nation. Individuals with obesity are less productive than individuals with normal weight. Study shows that individuals with obesity is more likely to miss days of work, and work less frequently at full capacity than individuals with normal weight</w:t>
      </w:r>
      <w:r w:rsidR="00C27759">
        <w:t>.</w:t>
      </w:r>
      <w:r w:rsidR="00884D3A">
        <w:t xml:space="preserve"> </w:t>
      </w:r>
      <w:r w:rsidR="00C27759">
        <w:t xml:space="preserve">Moreover, deaths of talented individuals resulted from the worsen health by obesity are likely to negatively affect a nation's economy with the loss of potential contributions by the deceased. </w:t>
      </w:r>
      <w:r w:rsidR="00884D3A">
        <w:t>[</w:t>
      </w:r>
      <w:r w:rsidR="00726879">
        <w:t>4</w:t>
      </w:r>
      <w:r w:rsidR="00884D3A">
        <w:t>]</w:t>
      </w:r>
      <w:r w:rsidR="000368E5">
        <w:t>.</w:t>
      </w:r>
      <w:r w:rsidR="00884D3A">
        <w:t xml:space="preserve"> (</w:t>
      </w:r>
      <w:r w:rsidR="00884D3A" w:rsidRPr="00884D3A">
        <w:t>Economic impacts of overweight and obesity: current and future estimates for eight countries</w:t>
      </w:r>
      <w:r w:rsidR="00884D3A">
        <w:t>)</w:t>
      </w:r>
    </w:p>
    <w:p w14:paraId="6A2A44D7" w14:textId="5CD12DBD" w:rsidR="007F6CB3" w:rsidRDefault="007F6CB3" w:rsidP="00D55A94">
      <w:pPr>
        <w:pStyle w:val="BodyText"/>
      </w:pPr>
      <w:r>
        <w:t xml:space="preserve">Increased physical activity such as exercising and decreased food intake are one of the methods where therapists </w:t>
      </w:r>
      <w:r>
        <w:t>target on individuals with obesity to effectively relieve the symptoms and eventually serves as a long-term management of the disease. However, such alteration induces a negative energy balance and triggers a cascade of metabolic and neurohormonal adaptive mechanisms, which is challenging to practice. [</w:t>
      </w:r>
      <w:r w:rsidR="00726879">
        <w:t>5</w:t>
      </w:r>
      <w:r>
        <w:t>] (</w:t>
      </w:r>
      <w:r w:rsidRPr="007F6CB3">
        <w:t>Obesity in adults: a clinical practice guideline</w:t>
      </w:r>
      <w:r>
        <w:t>)</w:t>
      </w:r>
    </w:p>
    <w:p w14:paraId="7390200C" w14:textId="5D78A065" w:rsidR="006C1BC4" w:rsidRDefault="006C1BC4" w:rsidP="00D55A94">
      <w:pPr>
        <w:pStyle w:val="BodyText"/>
      </w:pPr>
      <w:r>
        <w:t xml:space="preserve">The study realizes that obesity is indeed a worrying health risk with noticeable growth and </w:t>
      </w:r>
      <w:r w:rsidR="00EF6E1B">
        <w:t>needs</w:t>
      </w:r>
      <w:r>
        <w:t xml:space="preserve"> to be stopped. Therefore, the study proposes </w:t>
      </w:r>
      <w:r w:rsidR="00ED09B7">
        <w:t>a</w:t>
      </w:r>
      <w:r>
        <w:t xml:space="preserve"> solution to the diagnosis of obesity by experimenting with the obesity data containing the </w:t>
      </w:r>
      <w:r w:rsidR="00ED09B7">
        <w:t>individual's eating habits and physical condition with several machine learning models, with the aim of identifying an optimal model capable of the classification of obesity level.</w:t>
      </w:r>
      <w:r>
        <w:t xml:space="preserve"> </w:t>
      </w:r>
    </w:p>
    <w:p w14:paraId="378F7C59" w14:textId="3E590920" w:rsidR="00ED13D6" w:rsidRDefault="006C1BC4" w:rsidP="00B57A1C">
      <w:pPr>
        <w:pStyle w:val="Heading1"/>
      </w:pPr>
      <w:r>
        <w:t>Related Works</w:t>
      </w:r>
    </w:p>
    <w:p w14:paraId="612266AE" w14:textId="39BD9756" w:rsidR="00ED13D6" w:rsidRDefault="00C32741">
      <w:pPr>
        <w:pStyle w:val="BodyText"/>
      </w:pPr>
      <w:r>
        <w:t xml:space="preserve">The diagnosis of obesity </w:t>
      </w:r>
      <w:r w:rsidR="00387D9B">
        <w:t>is usually done solely on the BMI or metabolic healthiness. In the research done by [</w:t>
      </w:r>
      <w:r w:rsidR="00726879">
        <w:t>6</w:t>
      </w:r>
      <w:r w:rsidR="00387D9B">
        <w:t xml:space="preserve">], machine learning is used whereby unsupervised learning model using clustering was built for the diagnosis of obesity by studying </w:t>
      </w:r>
      <w:r w:rsidR="006C1BC4">
        <w:t>its</w:t>
      </w:r>
      <w:r w:rsidR="00387D9B">
        <w:t xml:space="preserve"> heterogenous clinical characteristics.</w:t>
      </w:r>
      <w:r w:rsidR="006C1BC4">
        <w:t xml:space="preserve"> From the 4 </w:t>
      </w:r>
      <w:r w:rsidR="00A72064">
        <w:t xml:space="preserve">independent </w:t>
      </w:r>
      <w:r w:rsidR="006C1BC4">
        <w:t>cohorts of clinical data obtained for the study, a mean accuracy of 0.941 was obtained from the classification on the verification set using the developed model.</w:t>
      </w:r>
      <w:r w:rsidR="00A72064">
        <w:t xml:space="preserve"> (</w:t>
      </w:r>
      <w:r w:rsidR="00A72064" w:rsidRPr="00A72064">
        <w:t>Machine Learning to Identify Metabolic Subtypes of Obesity: A Multi-Center Study</w:t>
      </w:r>
      <w:r w:rsidR="00A72064">
        <w:t>)</w:t>
      </w:r>
    </w:p>
    <w:p w14:paraId="396395AF" w14:textId="2D793E95" w:rsidR="00726879" w:rsidRDefault="00726879">
      <w:pPr>
        <w:pStyle w:val="BodyText"/>
      </w:pPr>
      <w:r>
        <w:t>In [7], the prediction of the BMI of a teenager using their previous BMI values was done using multivariate regression methods and multilayer perceptron (MLP) feed-forward neural network models on the millennium cohort study. An accuracy of over 90% was achieved.</w:t>
      </w:r>
      <w:r w:rsidR="005148B0">
        <w:t xml:space="preserve"> (</w:t>
      </w:r>
      <w:r w:rsidR="005148B0" w:rsidRPr="005148B0">
        <w:t>A Machine Learning Approach for Predicting Weight Gain Risks in Young Adults</w:t>
      </w:r>
      <w:r w:rsidR="005148B0">
        <w:t>)</w:t>
      </w:r>
    </w:p>
    <w:p w14:paraId="0287C513" w14:textId="4843814C" w:rsidR="00726879" w:rsidRDefault="00726879">
      <w:pPr>
        <w:pStyle w:val="BodyText"/>
      </w:pPr>
      <w:r>
        <w:t xml:space="preserve">Studies involving several classification models was done in [8]. Prognosis models on the prediction of future risks of diabetes </w:t>
      </w:r>
      <w:r w:rsidR="005148B0">
        <w:t xml:space="preserve">using data involving BMI obtained from Kuwait Health Network (KHN) were built, which involves the use of k-nearest neighbor (KNN), support vector machine (SVM), and logistic regression algorithms. The prediction on the risk of </w:t>
      </w:r>
      <w:r w:rsidR="005148B0">
        <w:lastRenderedPageBreak/>
        <w:t>diabetes for 3, 5 and 7 years showed that the KNN model outperformed the rest of the models with AUC values of 0.83, 0.82 and 0.79 for the respective years of prediction. (</w:t>
      </w:r>
      <w:r w:rsidR="005148B0" w:rsidRPr="005148B0">
        <w:t xml:space="preserve">Use of Non-invasive Parameters and Machine-Learning Algorithms for Predicting Future Risk of Type 2 Diabetes: A Retrospective Cohort Study of Health Data </w:t>
      </w:r>
      <w:proofErr w:type="gramStart"/>
      <w:r w:rsidR="005148B0" w:rsidRPr="005148B0">
        <w:t>From</w:t>
      </w:r>
      <w:proofErr w:type="gramEnd"/>
      <w:r w:rsidR="005148B0" w:rsidRPr="005148B0">
        <w:t xml:space="preserve"> Kuwait</w:t>
      </w:r>
      <w:r w:rsidR="005148B0">
        <w:t>)</w:t>
      </w:r>
    </w:p>
    <w:p w14:paraId="02C08680" w14:textId="2BD8CF77" w:rsidR="00ED09B7" w:rsidRDefault="00A72064">
      <w:pPr>
        <w:pStyle w:val="BodyText"/>
      </w:pPr>
      <w:r>
        <w:t>Some researchers attempted to study obesity without the use of machine learning. In [</w:t>
      </w:r>
      <w:r w:rsidR="00683D09">
        <w:t>9</w:t>
      </w:r>
      <w:r>
        <w:t>], a coding system based on the diagnosis on 4 domains, namely the A (pathophysiology) B (BMI) C (complications remediable by weight loss) and D (degree of severity) is developed. The study was able to address the integral of the 4 mentioned domains as a chronic disease, and proves that scientifically correct and medically actionable approach to disease coding can lead to an effective obesity therapy. (</w:t>
      </w:r>
      <w:r w:rsidRPr="00A72064">
        <w:t>Proposal for a Scientifically-Correct and Medically-Actionable Disease Classification System (ICD) for Obesity</w:t>
      </w:r>
      <w:r>
        <w:t>)</w:t>
      </w:r>
    </w:p>
    <w:p w14:paraId="44517A1D" w14:textId="387ED6A3" w:rsidR="006C1BC4" w:rsidRPr="00B57A1C" w:rsidRDefault="00B85CCE" w:rsidP="00683D09">
      <w:pPr>
        <w:pStyle w:val="BodyText"/>
      </w:pPr>
      <w:r>
        <w:t>Study on the prevalence of obesity based on country-level demographic, socioeconomic, healthcare and environmental factors was done in [</w:t>
      </w:r>
      <w:r w:rsidR="00683D09">
        <w:t>10</w:t>
      </w:r>
      <w:r>
        <w:t>]</w:t>
      </w:r>
      <w:r w:rsidR="00683D09">
        <w:t xml:space="preserve"> using multivariate regression on the data obtained from 3138 counties</w:t>
      </w:r>
      <w:r>
        <w:t>.</w:t>
      </w:r>
      <w:r w:rsidR="00683D09">
        <w:t xml:space="preserve"> According to the result, the variation in obesity prevalence according to the several factors mentioned are 44.9%, 33.0%, 15.5% and 9.1% respectively. (</w:t>
      </w:r>
      <w:r w:rsidR="00683D09" w:rsidRPr="00683D09">
        <w:t xml:space="preserve">Identification of Factors Associated </w:t>
      </w:r>
      <w:proofErr w:type="gramStart"/>
      <w:r w:rsidR="00683D09" w:rsidRPr="00683D09">
        <w:t>With</w:t>
      </w:r>
      <w:proofErr w:type="gramEnd"/>
      <w:r w:rsidR="00683D09" w:rsidRPr="00683D09">
        <w:t xml:space="preserve"> Variation in US County-Level Obesity Prevalence Rates Using Epidemiologic vs Machine Learning Models</w:t>
      </w:r>
      <w:r w:rsidR="00683D09">
        <w:t>)</w:t>
      </w:r>
    </w:p>
    <w:p w14:paraId="7FCA0610" w14:textId="7C2BAF34" w:rsidR="00ED13D6" w:rsidRDefault="0098226D" w:rsidP="00B57A1C">
      <w:pPr>
        <w:pStyle w:val="Heading1"/>
      </w:pPr>
      <w:r>
        <w:t>Methodology</w:t>
      </w:r>
    </w:p>
    <w:p w14:paraId="30A7EFD4" w14:textId="0836C992" w:rsidR="00AF6023" w:rsidRDefault="00AF6023" w:rsidP="00AF6023">
      <w:pPr>
        <w:pStyle w:val="BodyText"/>
      </w:pPr>
      <w:r>
        <w:t>The experimental workflow is depicted in Figure X. The obesity data is first acquired from []</w:t>
      </w:r>
      <w:r w:rsidR="00142D92">
        <w:t>, containing the estimation of obesity level in individuals from the countries of Mexico, Peru and Colombia, based on their eating habits and physical condition. The experiment is</w:t>
      </w:r>
      <w:r>
        <w:t xml:space="preserve"> followed by data pre-processing steps of identifying missing value, categorical data one-hot-encoding, and numerical data normalization. The cleaned Obesity dataset undergoes train-test split with ratio 70:30. In classification, the </w:t>
      </w:r>
      <w:proofErr w:type="spellStart"/>
      <w:r>
        <w:t>ZeroR</w:t>
      </w:r>
      <w:proofErr w:type="spellEnd"/>
      <w:r>
        <w:t xml:space="preserve"> algorithm is first used to identify the baseline performance of the models by using the test dataset. Then, 3 different classification models are built, namely decision tree (DT), random forest (RF), and support vector machine (SVM), to obtain 3 different classification scenarios. Cross validation (CV) is done on all 3 models to obtain a more generalizable result. Both the classification result on the test set and the CV result are used for model evaluation. Finally, the result obtained are discussed with justifications.</w:t>
      </w:r>
    </w:p>
    <w:p w14:paraId="35A873F4" w14:textId="77777777" w:rsidR="00AF6023" w:rsidRDefault="00AF6023" w:rsidP="00AF6023">
      <w:pPr>
        <w:pStyle w:val="BodyText"/>
        <w:keepNext/>
        <w:ind w:firstLine="0"/>
      </w:pPr>
      <w:r>
        <w:rPr>
          <w:noProof/>
        </w:rPr>
        <w:drawing>
          <wp:inline distT="0" distB="0" distL="0" distR="0" wp14:anchorId="1C3D35C4" wp14:editId="7344528D">
            <wp:extent cx="3200400" cy="464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alTopicAA-Experimental Workflo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400" cy="4648835"/>
                    </a:xfrm>
                    <a:prstGeom prst="rect">
                      <a:avLst/>
                    </a:prstGeom>
                  </pic:spPr>
                </pic:pic>
              </a:graphicData>
            </a:graphic>
          </wp:inline>
        </w:drawing>
      </w:r>
    </w:p>
    <w:p w14:paraId="0D962107" w14:textId="29C68BD3" w:rsidR="00C52C79" w:rsidRDefault="00AF6023" w:rsidP="00C52C79">
      <w:pPr>
        <w:pStyle w:val="figurecaption"/>
      </w:pPr>
      <w:r>
        <w:t>The experimental workflow</w:t>
      </w:r>
    </w:p>
    <w:p w14:paraId="0591A77E" w14:textId="1C37AD92" w:rsidR="00ED13D6" w:rsidRDefault="00AA3749" w:rsidP="00B57A1C">
      <w:pPr>
        <w:pStyle w:val="Heading2"/>
      </w:pPr>
      <w:r>
        <w:t>Data Acquisition</w:t>
      </w:r>
    </w:p>
    <w:p w14:paraId="1F0A8365" w14:textId="6767CC86" w:rsidR="00CB0FF0" w:rsidRPr="00CB0FF0" w:rsidRDefault="00CB0FF0" w:rsidP="00175CF3">
      <w:pPr>
        <w:ind w:firstLine="288"/>
        <w:jc w:val="both"/>
      </w:pPr>
      <w:r>
        <w:t xml:space="preserve">The </w:t>
      </w:r>
      <w:r w:rsidR="00175CF3">
        <w:t>study starts with the acquisition of the obesity data from []. The acquired obesity dataset consists of 2111 samples with 17 features including the target feature "</w:t>
      </w:r>
      <w:proofErr w:type="spellStart"/>
      <w:r w:rsidR="00175CF3">
        <w:t>NObeyesdad</w:t>
      </w:r>
      <w:proofErr w:type="spellEnd"/>
      <w:r w:rsidR="00175CF3">
        <w:t>". According to [], the obesity dataset is cleaned without any missing values. Besides that, SMOTE was also performed on the dataset by the authors to handle the class imbalance issue.</w:t>
      </w:r>
    </w:p>
    <w:p w14:paraId="56E448EF" w14:textId="4DC7FA76" w:rsidR="00AA3749" w:rsidRDefault="00AF6023" w:rsidP="00AA3749">
      <w:pPr>
        <w:pStyle w:val="Heading2"/>
      </w:pPr>
      <w:r>
        <w:t>Data Pre-processing</w:t>
      </w:r>
    </w:p>
    <w:p w14:paraId="0BE05B29" w14:textId="6B597B6B" w:rsidR="00CB0FF0" w:rsidRDefault="00175CF3" w:rsidP="00175CF3">
      <w:pPr>
        <w:ind w:firstLine="288"/>
        <w:jc w:val="both"/>
      </w:pPr>
      <w:r>
        <w:t xml:space="preserve">The acquired obesity data undergoes data-preprocessing. Even though the dataset is claimed to be cleaned without missing values, the study still proceeds the pre-processing step with identifying missing values. Indeed, it was found that there </w:t>
      </w:r>
      <w:r w:rsidR="006868F6">
        <w:t>are</w:t>
      </w:r>
      <w:r>
        <w:t xml:space="preserve"> no missing values in the obesity dataset.</w:t>
      </w:r>
    </w:p>
    <w:p w14:paraId="61CC9146" w14:textId="5CD4B081" w:rsidR="006868F6" w:rsidRDefault="006868F6" w:rsidP="00175CF3">
      <w:pPr>
        <w:ind w:firstLine="288"/>
        <w:jc w:val="both"/>
      </w:pPr>
      <w:r>
        <w:t xml:space="preserve">The obesity data contains both the numerical data and categorical data, which comprises of 8 features for both type of data, excluding the target feature. Both data types undergo different pre-processing steps. For the categorical data, one-hot-encoding </w:t>
      </w:r>
      <w:r w:rsidR="002C0571">
        <w:t xml:space="preserve">(OHE) </w:t>
      </w:r>
      <w:r>
        <w:t xml:space="preserve">is used to encode each unique value in the categorical features into new features. The original categorical feature is discarded and n number of new </w:t>
      </w:r>
      <w:r w:rsidR="00C81B25">
        <w:t>features</w:t>
      </w:r>
      <w:r>
        <w:t xml:space="preserve"> will be introduced </w:t>
      </w:r>
      <w:r w:rsidR="00C81B25">
        <w:t xml:space="preserve">if the column contains n number of unique values. For instance, the "gender" feature has 2 unique values </w:t>
      </w:r>
      <w:r w:rsidR="00C81B25">
        <w:lastRenderedPageBreak/>
        <w:t xml:space="preserve">"male" and "female", therefore 2 new features are introduced and the original "gender" feature is discarded. Table X summarizes the </w:t>
      </w:r>
      <w:r w:rsidR="005F2294">
        <w:t>number of unique values in each categorical feature (excluding target feature) and the total number of the categorical features after OHE.</w:t>
      </w:r>
      <w:r w:rsidR="0055764E">
        <w:t xml:space="preserve"> The obesity dataset now has a total of 31 features after the OHE on the categorical features (including the target feature).</w:t>
      </w:r>
    </w:p>
    <w:p w14:paraId="3D56E5DD" w14:textId="09566309" w:rsidR="00C81B25" w:rsidRDefault="00C81B25" w:rsidP="00C81B25">
      <w:pPr>
        <w:pStyle w:val="tablehead"/>
      </w:pPr>
      <w:r>
        <w:t>One-Hot-Encoding on the Categorical Features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80"/>
        <w:gridCol w:w="2410"/>
        <w:gridCol w:w="1692"/>
      </w:tblGrid>
      <w:tr w:rsidR="002C0571" w14:paraId="22C7C174" w14:textId="77777777" w:rsidTr="002C0571">
        <w:trPr>
          <w:cantSplit/>
          <w:trHeight w:val="240"/>
          <w:tblHeader/>
          <w:jc w:val="center"/>
        </w:trPr>
        <w:tc>
          <w:tcPr>
            <w:tcW w:w="480" w:type="dxa"/>
          </w:tcPr>
          <w:p w14:paraId="2839946C" w14:textId="2E7AB05B" w:rsidR="002C0571" w:rsidRPr="00C81B25" w:rsidRDefault="002C0571" w:rsidP="00C81B25">
            <w:pPr>
              <w:rPr>
                <w:b/>
                <w:sz w:val="16"/>
                <w:szCs w:val="16"/>
              </w:rPr>
            </w:pPr>
            <w:r w:rsidRPr="00C81B25">
              <w:rPr>
                <w:b/>
                <w:sz w:val="16"/>
                <w:szCs w:val="16"/>
              </w:rPr>
              <w:t>No.</w:t>
            </w:r>
          </w:p>
        </w:tc>
        <w:tc>
          <w:tcPr>
            <w:tcW w:w="2410" w:type="dxa"/>
          </w:tcPr>
          <w:p w14:paraId="43FFB41F" w14:textId="716F1818" w:rsidR="002C0571" w:rsidRPr="00C81B25" w:rsidRDefault="002C0571" w:rsidP="00C81B25">
            <w:pPr>
              <w:pStyle w:val="tablecolsubhead"/>
              <w:rPr>
                <w:i w:val="0"/>
              </w:rPr>
            </w:pPr>
            <w:r>
              <w:rPr>
                <w:i w:val="0"/>
                <w:sz w:val="16"/>
                <w:szCs w:val="16"/>
              </w:rPr>
              <w:t>Feature Name</w:t>
            </w:r>
          </w:p>
        </w:tc>
        <w:tc>
          <w:tcPr>
            <w:tcW w:w="1692" w:type="dxa"/>
          </w:tcPr>
          <w:p w14:paraId="43ADEEA4" w14:textId="14535296" w:rsidR="002C0571" w:rsidRPr="00C81B25" w:rsidRDefault="002C0571" w:rsidP="00C81B25">
            <w:pPr>
              <w:pStyle w:val="tablecolsubhead"/>
              <w:rPr>
                <w:i w:val="0"/>
              </w:rPr>
            </w:pPr>
            <w:r w:rsidRPr="00C81B25">
              <w:rPr>
                <w:i w:val="0"/>
                <w:sz w:val="16"/>
                <w:szCs w:val="16"/>
              </w:rPr>
              <w:t>No.</w:t>
            </w:r>
            <w:r>
              <w:rPr>
                <w:i w:val="0"/>
                <w:sz w:val="16"/>
                <w:szCs w:val="16"/>
              </w:rPr>
              <w:t xml:space="preserve"> of Unique Value</w:t>
            </w:r>
          </w:p>
        </w:tc>
      </w:tr>
      <w:tr w:rsidR="002C0571" w14:paraId="633B08F2" w14:textId="77777777" w:rsidTr="002C0571">
        <w:trPr>
          <w:trHeight w:val="320"/>
          <w:jc w:val="center"/>
        </w:trPr>
        <w:tc>
          <w:tcPr>
            <w:tcW w:w="480" w:type="dxa"/>
            <w:vAlign w:val="center"/>
          </w:tcPr>
          <w:p w14:paraId="64553A56" w14:textId="26646A92" w:rsidR="002C0571" w:rsidRDefault="002C0571" w:rsidP="002C0571">
            <w:pPr>
              <w:pStyle w:val="tablecopy"/>
              <w:jc w:val="center"/>
              <w:rPr>
                <w:sz w:val="8"/>
                <w:szCs w:val="8"/>
              </w:rPr>
            </w:pPr>
            <w:r>
              <w:t>1</w:t>
            </w:r>
          </w:p>
        </w:tc>
        <w:tc>
          <w:tcPr>
            <w:tcW w:w="2410" w:type="dxa"/>
            <w:vAlign w:val="center"/>
          </w:tcPr>
          <w:p w14:paraId="34ABD2C1" w14:textId="7AD90B81" w:rsidR="002C0571" w:rsidRDefault="002C0571" w:rsidP="00864AF7">
            <w:pPr>
              <w:pStyle w:val="tablecopy"/>
            </w:pPr>
            <w:r>
              <w:t>Gender</w:t>
            </w:r>
          </w:p>
        </w:tc>
        <w:tc>
          <w:tcPr>
            <w:tcW w:w="1692" w:type="dxa"/>
            <w:vAlign w:val="center"/>
          </w:tcPr>
          <w:p w14:paraId="3EC103F7" w14:textId="739B45FA" w:rsidR="002C0571" w:rsidRDefault="002C0571" w:rsidP="00864AF7">
            <w:pPr>
              <w:rPr>
                <w:sz w:val="16"/>
                <w:szCs w:val="16"/>
              </w:rPr>
            </w:pPr>
            <w:r>
              <w:rPr>
                <w:sz w:val="16"/>
                <w:szCs w:val="16"/>
              </w:rPr>
              <w:t>2</w:t>
            </w:r>
          </w:p>
        </w:tc>
      </w:tr>
      <w:tr w:rsidR="002C0571" w14:paraId="2A175752" w14:textId="77777777" w:rsidTr="002C0571">
        <w:trPr>
          <w:trHeight w:val="320"/>
          <w:jc w:val="center"/>
        </w:trPr>
        <w:tc>
          <w:tcPr>
            <w:tcW w:w="480" w:type="dxa"/>
            <w:vAlign w:val="center"/>
          </w:tcPr>
          <w:p w14:paraId="370B584D" w14:textId="4430F270" w:rsidR="002C0571" w:rsidRDefault="002C0571" w:rsidP="002C0571">
            <w:pPr>
              <w:pStyle w:val="tablecopy"/>
              <w:jc w:val="center"/>
            </w:pPr>
            <w:r>
              <w:t>2</w:t>
            </w:r>
          </w:p>
        </w:tc>
        <w:tc>
          <w:tcPr>
            <w:tcW w:w="2410" w:type="dxa"/>
            <w:vAlign w:val="center"/>
          </w:tcPr>
          <w:p w14:paraId="494749E7" w14:textId="4955103C" w:rsidR="002C0571" w:rsidRDefault="002C0571" w:rsidP="00864AF7">
            <w:pPr>
              <w:pStyle w:val="tablecopy"/>
            </w:pPr>
            <w:r>
              <w:t>family_history_with_overweight</w:t>
            </w:r>
          </w:p>
        </w:tc>
        <w:tc>
          <w:tcPr>
            <w:tcW w:w="1692" w:type="dxa"/>
            <w:vAlign w:val="center"/>
          </w:tcPr>
          <w:p w14:paraId="4EEB0B25" w14:textId="5C7DA633" w:rsidR="002C0571" w:rsidRDefault="002C0571" w:rsidP="00864AF7">
            <w:pPr>
              <w:rPr>
                <w:sz w:val="16"/>
                <w:szCs w:val="16"/>
              </w:rPr>
            </w:pPr>
            <w:r>
              <w:rPr>
                <w:sz w:val="16"/>
                <w:szCs w:val="16"/>
              </w:rPr>
              <w:t>2</w:t>
            </w:r>
          </w:p>
        </w:tc>
      </w:tr>
      <w:tr w:rsidR="002C0571" w14:paraId="419E4AAE" w14:textId="77777777" w:rsidTr="002C0571">
        <w:trPr>
          <w:trHeight w:val="320"/>
          <w:jc w:val="center"/>
        </w:trPr>
        <w:tc>
          <w:tcPr>
            <w:tcW w:w="480" w:type="dxa"/>
            <w:vAlign w:val="center"/>
          </w:tcPr>
          <w:p w14:paraId="067D74DA" w14:textId="24D18B2E" w:rsidR="002C0571" w:rsidRDefault="002C0571" w:rsidP="002C0571">
            <w:pPr>
              <w:pStyle w:val="tablecopy"/>
              <w:jc w:val="center"/>
            </w:pPr>
            <w:r>
              <w:t>3</w:t>
            </w:r>
          </w:p>
        </w:tc>
        <w:tc>
          <w:tcPr>
            <w:tcW w:w="2410" w:type="dxa"/>
            <w:vAlign w:val="center"/>
          </w:tcPr>
          <w:p w14:paraId="15F8788F" w14:textId="19466C76" w:rsidR="002C0571" w:rsidRDefault="002C0571" w:rsidP="00864AF7">
            <w:pPr>
              <w:pStyle w:val="tablecopy"/>
            </w:pPr>
            <w:r>
              <w:t>FAVC</w:t>
            </w:r>
          </w:p>
        </w:tc>
        <w:tc>
          <w:tcPr>
            <w:tcW w:w="1692" w:type="dxa"/>
            <w:vAlign w:val="center"/>
          </w:tcPr>
          <w:p w14:paraId="7835C39D" w14:textId="70A3DDBC" w:rsidR="002C0571" w:rsidRDefault="002C0571" w:rsidP="00864AF7">
            <w:pPr>
              <w:rPr>
                <w:sz w:val="16"/>
                <w:szCs w:val="16"/>
              </w:rPr>
            </w:pPr>
            <w:r>
              <w:rPr>
                <w:sz w:val="16"/>
                <w:szCs w:val="16"/>
              </w:rPr>
              <w:t>2</w:t>
            </w:r>
          </w:p>
        </w:tc>
      </w:tr>
      <w:tr w:rsidR="002C0571" w14:paraId="4892174A" w14:textId="77777777" w:rsidTr="002C0571">
        <w:trPr>
          <w:trHeight w:val="320"/>
          <w:jc w:val="center"/>
        </w:trPr>
        <w:tc>
          <w:tcPr>
            <w:tcW w:w="480" w:type="dxa"/>
            <w:vAlign w:val="center"/>
          </w:tcPr>
          <w:p w14:paraId="0E304B6B" w14:textId="15D52B0C" w:rsidR="002C0571" w:rsidRDefault="002C0571" w:rsidP="002C0571">
            <w:pPr>
              <w:pStyle w:val="tablecopy"/>
              <w:jc w:val="center"/>
            </w:pPr>
            <w:r>
              <w:t>4</w:t>
            </w:r>
          </w:p>
        </w:tc>
        <w:tc>
          <w:tcPr>
            <w:tcW w:w="2410" w:type="dxa"/>
            <w:vAlign w:val="center"/>
          </w:tcPr>
          <w:p w14:paraId="6DCA0A1B" w14:textId="06229E07" w:rsidR="002C0571" w:rsidRDefault="002C0571" w:rsidP="00864AF7">
            <w:pPr>
              <w:pStyle w:val="tablecopy"/>
            </w:pPr>
            <w:r>
              <w:t>CAEC</w:t>
            </w:r>
          </w:p>
        </w:tc>
        <w:tc>
          <w:tcPr>
            <w:tcW w:w="1692" w:type="dxa"/>
            <w:vAlign w:val="center"/>
          </w:tcPr>
          <w:p w14:paraId="7AF29D86" w14:textId="2794443B" w:rsidR="002C0571" w:rsidRDefault="002C0571" w:rsidP="00864AF7">
            <w:pPr>
              <w:rPr>
                <w:sz w:val="16"/>
                <w:szCs w:val="16"/>
              </w:rPr>
            </w:pPr>
            <w:r>
              <w:rPr>
                <w:sz w:val="16"/>
                <w:szCs w:val="16"/>
              </w:rPr>
              <w:t>4</w:t>
            </w:r>
          </w:p>
        </w:tc>
      </w:tr>
      <w:tr w:rsidR="002C0571" w14:paraId="11C615D9" w14:textId="77777777" w:rsidTr="002C0571">
        <w:trPr>
          <w:trHeight w:val="320"/>
          <w:jc w:val="center"/>
        </w:trPr>
        <w:tc>
          <w:tcPr>
            <w:tcW w:w="480" w:type="dxa"/>
            <w:vAlign w:val="center"/>
          </w:tcPr>
          <w:p w14:paraId="2FAC4EC8" w14:textId="2DE11BD7" w:rsidR="002C0571" w:rsidRDefault="002C0571" w:rsidP="002C0571">
            <w:pPr>
              <w:pStyle w:val="tablecopy"/>
              <w:jc w:val="center"/>
            </w:pPr>
            <w:r>
              <w:t>5</w:t>
            </w:r>
          </w:p>
        </w:tc>
        <w:tc>
          <w:tcPr>
            <w:tcW w:w="2410" w:type="dxa"/>
            <w:vAlign w:val="center"/>
          </w:tcPr>
          <w:p w14:paraId="00571265" w14:textId="46FDD1FE" w:rsidR="002C0571" w:rsidRDefault="002C0571" w:rsidP="00864AF7">
            <w:pPr>
              <w:pStyle w:val="tablecopy"/>
            </w:pPr>
            <w:r>
              <w:t>SMOKE</w:t>
            </w:r>
          </w:p>
        </w:tc>
        <w:tc>
          <w:tcPr>
            <w:tcW w:w="1692" w:type="dxa"/>
            <w:vAlign w:val="center"/>
          </w:tcPr>
          <w:p w14:paraId="276967F6" w14:textId="7740E0A6" w:rsidR="002C0571" w:rsidRDefault="002C0571" w:rsidP="00864AF7">
            <w:pPr>
              <w:rPr>
                <w:sz w:val="16"/>
                <w:szCs w:val="16"/>
              </w:rPr>
            </w:pPr>
            <w:r>
              <w:rPr>
                <w:sz w:val="16"/>
                <w:szCs w:val="16"/>
              </w:rPr>
              <w:t>2</w:t>
            </w:r>
          </w:p>
        </w:tc>
      </w:tr>
      <w:tr w:rsidR="002C0571" w14:paraId="2FD1945A" w14:textId="77777777" w:rsidTr="002C0571">
        <w:trPr>
          <w:trHeight w:val="320"/>
          <w:jc w:val="center"/>
        </w:trPr>
        <w:tc>
          <w:tcPr>
            <w:tcW w:w="480" w:type="dxa"/>
            <w:vAlign w:val="center"/>
          </w:tcPr>
          <w:p w14:paraId="56A6F35B" w14:textId="2FF5CE97" w:rsidR="002C0571" w:rsidRDefault="002C0571" w:rsidP="002C0571">
            <w:pPr>
              <w:pStyle w:val="tablecopy"/>
              <w:jc w:val="center"/>
            </w:pPr>
            <w:r>
              <w:t>6</w:t>
            </w:r>
          </w:p>
        </w:tc>
        <w:tc>
          <w:tcPr>
            <w:tcW w:w="2410" w:type="dxa"/>
            <w:vAlign w:val="center"/>
          </w:tcPr>
          <w:p w14:paraId="5DD2C3F9" w14:textId="117C94B7" w:rsidR="002C0571" w:rsidRDefault="002C0571" w:rsidP="00864AF7">
            <w:pPr>
              <w:pStyle w:val="tablecopy"/>
            </w:pPr>
            <w:r>
              <w:t>SCC</w:t>
            </w:r>
          </w:p>
        </w:tc>
        <w:tc>
          <w:tcPr>
            <w:tcW w:w="1692" w:type="dxa"/>
            <w:vAlign w:val="center"/>
          </w:tcPr>
          <w:p w14:paraId="79B50018" w14:textId="16350F73" w:rsidR="002C0571" w:rsidRDefault="002C0571" w:rsidP="00864AF7">
            <w:pPr>
              <w:rPr>
                <w:sz w:val="16"/>
                <w:szCs w:val="16"/>
              </w:rPr>
            </w:pPr>
            <w:r>
              <w:rPr>
                <w:sz w:val="16"/>
                <w:szCs w:val="16"/>
              </w:rPr>
              <w:t>2</w:t>
            </w:r>
          </w:p>
        </w:tc>
      </w:tr>
      <w:tr w:rsidR="002C0571" w14:paraId="5FEBA906" w14:textId="77777777" w:rsidTr="002C0571">
        <w:trPr>
          <w:trHeight w:val="320"/>
          <w:jc w:val="center"/>
        </w:trPr>
        <w:tc>
          <w:tcPr>
            <w:tcW w:w="480" w:type="dxa"/>
            <w:vAlign w:val="center"/>
          </w:tcPr>
          <w:p w14:paraId="37FF94EF" w14:textId="04033546" w:rsidR="002C0571" w:rsidRDefault="002C0571" w:rsidP="002C0571">
            <w:pPr>
              <w:pStyle w:val="tablecopy"/>
              <w:jc w:val="center"/>
            </w:pPr>
            <w:r>
              <w:t>7</w:t>
            </w:r>
          </w:p>
        </w:tc>
        <w:tc>
          <w:tcPr>
            <w:tcW w:w="2410" w:type="dxa"/>
            <w:vAlign w:val="center"/>
          </w:tcPr>
          <w:p w14:paraId="630173AE" w14:textId="234B397D" w:rsidR="002C0571" w:rsidRDefault="002C0571" w:rsidP="00864AF7">
            <w:pPr>
              <w:pStyle w:val="tablecopy"/>
            </w:pPr>
            <w:r>
              <w:t>CALC</w:t>
            </w:r>
          </w:p>
        </w:tc>
        <w:tc>
          <w:tcPr>
            <w:tcW w:w="1692" w:type="dxa"/>
            <w:vAlign w:val="center"/>
          </w:tcPr>
          <w:p w14:paraId="49BFD8C4" w14:textId="6EC03281" w:rsidR="002C0571" w:rsidRDefault="002C0571" w:rsidP="00864AF7">
            <w:pPr>
              <w:rPr>
                <w:sz w:val="16"/>
                <w:szCs w:val="16"/>
              </w:rPr>
            </w:pPr>
            <w:r>
              <w:rPr>
                <w:sz w:val="16"/>
                <w:szCs w:val="16"/>
              </w:rPr>
              <w:t>4</w:t>
            </w:r>
          </w:p>
        </w:tc>
      </w:tr>
      <w:tr w:rsidR="002C0571" w14:paraId="6271DDC9" w14:textId="77777777" w:rsidTr="002C0571">
        <w:trPr>
          <w:trHeight w:val="320"/>
          <w:jc w:val="center"/>
        </w:trPr>
        <w:tc>
          <w:tcPr>
            <w:tcW w:w="480" w:type="dxa"/>
            <w:vAlign w:val="center"/>
          </w:tcPr>
          <w:p w14:paraId="7ADBCCFA" w14:textId="0A1F7DAC" w:rsidR="002C0571" w:rsidRDefault="002C0571" w:rsidP="002C0571">
            <w:pPr>
              <w:pStyle w:val="tablecopy"/>
              <w:jc w:val="center"/>
            </w:pPr>
            <w:r>
              <w:t>8</w:t>
            </w:r>
          </w:p>
        </w:tc>
        <w:tc>
          <w:tcPr>
            <w:tcW w:w="2410" w:type="dxa"/>
            <w:vAlign w:val="center"/>
          </w:tcPr>
          <w:p w14:paraId="5D539232" w14:textId="2F3E041A" w:rsidR="002C0571" w:rsidRDefault="002C0571" w:rsidP="00864AF7">
            <w:pPr>
              <w:pStyle w:val="tablecopy"/>
            </w:pPr>
            <w:r>
              <w:t>MTRANS</w:t>
            </w:r>
          </w:p>
        </w:tc>
        <w:tc>
          <w:tcPr>
            <w:tcW w:w="1692" w:type="dxa"/>
            <w:vAlign w:val="center"/>
          </w:tcPr>
          <w:p w14:paraId="6A1C8046" w14:textId="42294460" w:rsidR="002C0571" w:rsidRDefault="002C0571" w:rsidP="00864AF7">
            <w:pPr>
              <w:rPr>
                <w:sz w:val="16"/>
                <w:szCs w:val="16"/>
              </w:rPr>
            </w:pPr>
            <w:r>
              <w:rPr>
                <w:sz w:val="16"/>
                <w:szCs w:val="16"/>
              </w:rPr>
              <w:t>5</w:t>
            </w:r>
          </w:p>
        </w:tc>
      </w:tr>
      <w:tr w:rsidR="002C0571" w14:paraId="656D17B5" w14:textId="77777777" w:rsidTr="0024460D">
        <w:trPr>
          <w:trHeight w:val="320"/>
          <w:jc w:val="center"/>
        </w:trPr>
        <w:tc>
          <w:tcPr>
            <w:tcW w:w="2890" w:type="dxa"/>
            <w:gridSpan w:val="2"/>
            <w:vAlign w:val="center"/>
          </w:tcPr>
          <w:p w14:paraId="6EC52B29" w14:textId="3D6BC7AE" w:rsidR="002C0571" w:rsidRPr="002C0571" w:rsidRDefault="002C0571" w:rsidP="00864AF7">
            <w:pPr>
              <w:pStyle w:val="tablecopy"/>
              <w:rPr>
                <w:b/>
              </w:rPr>
            </w:pPr>
            <w:r w:rsidRPr="002C0571">
              <w:rPr>
                <w:b/>
              </w:rPr>
              <w:t>Total categorical features after OHE</w:t>
            </w:r>
          </w:p>
        </w:tc>
        <w:tc>
          <w:tcPr>
            <w:tcW w:w="1692" w:type="dxa"/>
            <w:vAlign w:val="center"/>
          </w:tcPr>
          <w:p w14:paraId="1D15B929" w14:textId="018F778F" w:rsidR="002C0571" w:rsidRPr="002C0571" w:rsidRDefault="002C0571" w:rsidP="00864AF7">
            <w:pPr>
              <w:rPr>
                <w:b/>
                <w:sz w:val="16"/>
                <w:szCs w:val="16"/>
              </w:rPr>
            </w:pPr>
            <w:r w:rsidRPr="002C0571">
              <w:rPr>
                <w:b/>
                <w:sz w:val="16"/>
                <w:szCs w:val="16"/>
              </w:rPr>
              <w:t>23</w:t>
            </w:r>
          </w:p>
        </w:tc>
      </w:tr>
    </w:tbl>
    <w:p w14:paraId="4BD365CD" w14:textId="5451B678" w:rsidR="00C81B25" w:rsidRDefault="00C81B25" w:rsidP="00C81B25">
      <w:pPr>
        <w:jc w:val="both"/>
      </w:pPr>
    </w:p>
    <w:p w14:paraId="5DD1EBF0" w14:textId="32FB53B9" w:rsidR="00C81B25" w:rsidRDefault="005F2294" w:rsidP="00175CF3">
      <w:pPr>
        <w:ind w:firstLine="288"/>
        <w:jc w:val="both"/>
      </w:pPr>
      <w:r>
        <w:t>The target feature "</w:t>
      </w:r>
      <w:proofErr w:type="spellStart"/>
      <w:r>
        <w:t>NObeyesdad</w:t>
      </w:r>
      <w:proofErr w:type="spellEnd"/>
      <w:r>
        <w:t>" is a multi-class categorical feature with 7 class labels. These class labels are also encoded into an ordinal scale. The result of encoding for the target feature is summarized in Table X.</w:t>
      </w:r>
    </w:p>
    <w:p w14:paraId="6EC7BE3D" w14:textId="519CA75B" w:rsidR="005F2294" w:rsidRDefault="005F2294" w:rsidP="005F2294">
      <w:pPr>
        <w:pStyle w:val="tablehead"/>
      </w:pPr>
      <w:r>
        <w:t>Encoding of the Target Feature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80"/>
        <w:gridCol w:w="2410"/>
        <w:gridCol w:w="1692"/>
      </w:tblGrid>
      <w:tr w:rsidR="005F2294" w14:paraId="1EB3B21C" w14:textId="77777777" w:rsidTr="00864AF7">
        <w:trPr>
          <w:cantSplit/>
          <w:trHeight w:val="240"/>
          <w:tblHeader/>
          <w:jc w:val="center"/>
        </w:trPr>
        <w:tc>
          <w:tcPr>
            <w:tcW w:w="480" w:type="dxa"/>
          </w:tcPr>
          <w:p w14:paraId="4CCEE878" w14:textId="77777777" w:rsidR="005F2294" w:rsidRPr="00C81B25" w:rsidRDefault="005F2294" w:rsidP="00864AF7">
            <w:pPr>
              <w:rPr>
                <w:b/>
                <w:sz w:val="16"/>
                <w:szCs w:val="16"/>
              </w:rPr>
            </w:pPr>
            <w:r w:rsidRPr="00C81B25">
              <w:rPr>
                <w:b/>
                <w:sz w:val="16"/>
                <w:szCs w:val="16"/>
              </w:rPr>
              <w:t>No.</w:t>
            </w:r>
          </w:p>
        </w:tc>
        <w:tc>
          <w:tcPr>
            <w:tcW w:w="2410" w:type="dxa"/>
          </w:tcPr>
          <w:p w14:paraId="38B9259A" w14:textId="5F16FA8F" w:rsidR="005F2294" w:rsidRPr="00C81B25" w:rsidRDefault="005F2294" w:rsidP="00864AF7">
            <w:pPr>
              <w:pStyle w:val="tablecolsubhead"/>
              <w:rPr>
                <w:i w:val="0"/>
              </w:rPr>
            </w:pPr>
            <w:r>
              <w:rPr>
                <w:i w:val="0"/>
                <w:sz w:val="16"/>
                <w:szCs w:val="16"/>
              </w:rPr>
              <w:t>Label</w:t>
            </w:r>
          </w:p>
        </w:tc>
        <w:tc>
          <w:tcPr>
            <w:tcW w:w="1692" w:type="dxa"/>
          </w:tcPr>
          <w:p w14:paraId="31E44EE7" w14:textId="0867DA8C" w:rsidR="005F2294" w:rsidRPr="00C81B25" w:rsidRDefault="005F2294" w:rsidP="00864AF7">
            <w:pPr>
              <w:pStyle w:val="tablecolsubhead"/>
              <w:rPr>
                <w:i w:val="0"/>
              </w:rPr>
            </w:pPr>
            <w:r>
              <w:rPr>
                <w:i w:val="0"/>
                <w:sz w:val="16"/>
                <w:szCs w:val="16"/>
              </w:rPr>
              <w:t>Encoded Label</w:t>
            </w:r>
          </w:p>
        </w:tc>
      </w:tr>
      <w:tr w:rsidR="005F2294" w14:paraId="4451E8EC" w14:textId="77777777" w:rsidTr="00864AF7">
        <w:trPr>
          <w:trHeight w:val="320"/>
          <w:jc w:val="center"/>
        </w:trPr>
        <w:tc>
          <w:tcPr>
            <w:tcW w:w="480" w:type="dxa"/>
            <w:vAlign w:val="center"/>
          </w:tcPr>
          <w:p w14:paraId="6EC4ACDE" w14:textId="77777777" w:rsidR="005F2294" w:rsidRDefault="005F2294" w:rsidP="00864AF7">
            <w:pPr>
              <w:pStyle w:val="tablecopy"/>
              <w:jc w:val="center"/>
              <w:rPr>
                <w:sz w:val="8"/>
                <w:szCs w:val="8"/>
              </w:rPr>
            </w:pPr>
            <w:r>
              <w:t>1</w:t>
            </w:r>
          </w:p>
        </w:tc>
        <w:tc>
          <w:tcPr>
            <w:tcW w:w="2410" w:type="dxa"/>
            <w:vAlign w:val="center"/>
          </w:tcPr>
          <w:p w14:paraId="0A28B28B" w14:textId="34A9FD21" w:rsidR="005F2294" w:rsidRDefault="005F2294" w:rsidP="00864AF7">
            <w:pPr>
              <w:pStyle w:val="tablecopy"/>
            </w:pPr>
            <w:r w:rsidRPr="005F2294">
              <w:t>Insufficient_Weight</w:t>
            </w:r>
          </w:p>
        </w:tc>
        <w:tc>
          <w:tcPr>
            <w:tcW w:w="1692" w:type="dxa"/>
            <w:vAlign w:val="center"/>
          </w:tcPr>
          <w:p w14:paraId="56563591" w14:textId="62134FFF" w:rsidR="005F2294" w:rsidRDefault="005F2294" w:rsidP="00864AF7">
            <w:pPr>
              <w:rPr>
                <w:sz w:val="16"/>
                <w:szCs w:val="16"/>
              </w:rPr>
            </w:pPr>
            <w:r>
              <w:rPr>
                <w:sz w:val="16"/>
                <w:szCs w:val="16"/>
              </w:rPr>
              <w:t>0</w:t>
            </w:r>
          </w:p>
        </w:tc>
      </w:tr>
      <w:tr w:rsidR="005F2294" w14:paraId="5B45A008" w14:textId="77777777" w:rsidTr="00864AF7">
        <w:trPr>
          <w:trHeight w:val="320"/>
          <w:jc w:val="center"/>
        </w:trPr>
        <w:tc>
          <w:tcPr>
            <w:tcW w:w="480" w:type="dxa"/>
            <w:vAlign w:val="center"/>
          </w:tcPr>
          <w:p w14:paraId="15617922" w14:textId="77777777" w:rsidR="005F2294" w:rsidRDefault="005F2294" w:rsidP="00864AF7">
            <w:pPr>
              <w:pStyle w:val="tablecopy"/>
              <w:jc w:val="center"/>
            </w:pPr>
            <w:r>
              <w:t>2</w:t>
            </w:r>
          </w:p>
        </w:tc>
        <w:tc>
          <w:tcPr>
            <w:tcW w:w="2410" w:type="dxa"/>
            <w:vAlign w:val="center"/>
          </w:tcPr>
          <w:p w14:paraId="5770C732" w14:textId="38C457BB" w:rsidR="005F2294" w:rsidRDefault="005F2294" w:rsidP="00864AF7">
            <w:pPr>
              <w:pStyle w:val="tablecopy"/>
            </w:pPr>
            <w:r w:rsidRPr="005F2294">
              <w:t>Normal_Weight</w:t>
            </w:r>
          </w:p>
        </w:tc>
        <w:tc>
          <w:tcPr>
            <w:tcW w:w="1692" w:type="dxa"/>
            <w:vAlign w:val="center"/>
          </w:tcPr>
          <w:p w14:paraId="1C96ABB2" w14:textId="1A6C48BC" w:rsidR="005F2294" w:rsidRDefault="005F2294" w:rsidP="00864AF7">
            <w:pPr>
              <w:rPr>
                <w:sz w:val="16"/>
                <w:szCs w:val="16"/>
              </w:rPr>
            </w:pPr>
            <w:r>
              <w:rPr>
                <w:sz w:val="16"/>
                <w:szCs w:val="16"/>
              </w:rPr>
              <w:t>1</w:t>
            </w:r>
          </w:p>
        </w:tc>
      </w:tr>
      <w:tr w:rsidR="005F2294" w14:paraId="4E89EA27" w14:textId="77777777" w:rsidTr="00864AF7">
        <w:trPr>
          <w:trHeight w:val="320"/>
          <w:jc w:val="center"/>
        </w:trPr>
        <w:tc>
          <w:tcPr>
            <w:tcW w:w="480" w:type="dxa"/>
            <w:vAlign w:val="center"/>
          </w:tcPr>
          <w:p w14:paraId="191940FB" w14:textId="77777777" w:rsidR="005F2294" w:rsidRDefault="005F2294" w:rsidP="00864AF7">
            <w:pPr>
              <w:pStyle w:val="tablecopy"/>
              <w:jc w:val="center"/>
            </w:pPr>
            <w:r>
              <w:t>3</w:t>
            </w:r>
          </w:p>
        </w:tc>
        <w:tc>
          <w:tcPr>
            <w:tcW w:w="2410" w:type="dxa"/>
            <w:vAlign w:val="center"/>
          </w:tcPr>
          <w:p w14:paraId="78DE8A23" w14:textId="613D98E5" w:rsidR="005F2294" w:rsidRDefault="005F2294" w:rsidP="00864AF7">
            <w:pPr>
              <w:pStyle w:val="tablecopy"/>
            </w:pPr>
            <w:r w:rsidRPr="005F2294">
              <w:t>Obesity_Type_I</w:t>
            </w:r>
          </w:p>
        </w:tc>
        <w:tc>
          <w:tcPr>
            <w:tcW w:w="1692" w:type="dxa"/>
            <w:vAlign w:val="center"/>
          </w:tcPr>
          <w:p w14:paraId="0C666052" w14:textId="472F2658" w:rsidR="005F2294" w:rsidRDefault="005F2294" w:rsidP="00864AF7">
            <w:pPr>
              <w:rPr>
                <w:sz w:val="16"/>
                <w:szCs w:val="16"/>
              </w:rPr>
            </w:pPr>
            <w:r>
              <w:rPr>
                <w:sz w:val="16"/>
                <w:szCs w:val="16"/>
              </w:rPr>
              <w:t>2</w:t>
            </w:r>
          </w:p>
        </w:tc>
      </w:tr>
      <w:tr w:rsidR="005F2294" w14:paraId="557902AE" w14:textId="77777777" w:rsidTr="00864AF7">
        <w:trPr>
          <w:trHeight w:val="320"/>
          <w:jc w:val="center"/>
        </w:trPr>
        <w:tc>
          <w:tcPr>
            <w:tcW w:w="480" w:type="dxa"/>
            <w:vAlign w:val="center"/>
          </w:tcPr>
          <w:p w14:paraId="1BE8B522" w14:textId="77777777" w:rsidR="005F2294" w:rsidRDefault="005F2294" w:rsidP="00864AF7">
            <w:pPr>
              <w:pStyle w:val="tablecopy"/>
              <w:jc w:val="center"/>
            </w:pPr>
            <w:r>
              <w:t>4</w:t>
            </w:r>
          </w:p>
        </w:tc>
        <w:tc>
          <w:tcPr>
            <w:tcW w:w="2410" w:type="dxa"/>
            <w:vAlign w:val="center"/>
          </w:tcPr>
          <w:p w14:paraId="4979A075" w14:textId="2D795A2D" w:rsidR="005F2294" w:rsidRDefault="005F2294" w:rsidP="00864AF7">
            <w:pPr>
              <w:pStyle w:val="tablecopy"/>
            </w:pPr>
            <w:r w:rsidRPr="005F2294">
              <w:t>Obesity_Type_II</w:t>
            </w:r>
          </w:p>
        </w:tc>
        <w:tc>
          <w:tcPr>
            <w:tcW w:w="1692" w:type="dxa"/>
            <w:vAlign w:val="center"/>
          </w:tcPr>
          <w:p w14:paraId="5A0D90CE" w14:textId="76DED3D5" w:rsidR="005F2294" w:rsidRDefault="005F2294" w:rsidP="00864AF7">
            <w:pPr>
              <w:rPr>
                <w:sz w:val="16"/>
                <w:szCs w:val="16"/>
              </w:rPr>
            </w:pPr>
            <w:r>
              <w:rPr>
                <w:sz w:val="16"/>
                <w:szCs w:val="16"/>
              </w:rPr>
              <w:t>3</w:t>
            </w:r>
          </w:p>
        </w:tc>
      </w:tr>
      <w:tr w:rsidR="005F2294" w14:paraId="2C7EB16B" w14:textId="77777777" w:rsidTr="00864AF7">
        <w:trPr>
          <w:trHeight w:val="320"/>
          <w:jc w:val="center"/>
        </w:trPr>
        <w:tc>
          <w:tcPr>
            <w:tcW w:w="480" w:type="dxa"/>
            <w:vAlign w:val="center"/>
          </w:tcPr>
          <w:p w14:paraId="1E68B0DE" w14:textId="77777777" w:rsidR="005F2294" w:rsidRDefault="005F2294" w:rsidP="00864AF7">
            <w:pPr>
              <w:pStyle w:val="tablecopy"/>
              <w:jc w:val="center"/>
            </w:pPr>
            <w:r>
              <w:t>5</w:t>
            </w:r>
          </w:p>
        </w:tc>
        <w:tc>
          <w:tcPr>
            <w:tcW w:w="2410" w:type="dxa"/>
            <w:vAlign w:val="center"/>
          </w:tcPr>
          <w:p w14:paraId="3155FE74" w14:textId="15085E61" w:rsidR="005F2294" w:rsidRDefault="005F2294" w:rsidP="00864AF7">
            <w:pPr>
              <w:pStyle w:val="tablecopy"/>
            </w:pPr>
            <w:r w:rsidRPr="005F2294">
              <w:t>Obesity_Type_III</w:t>
            </w:r>
          </w:p>
        </w:tc>
        <w:tc>
          <w:tcPr>
            <w:tcW w:w="1692" w:type="dxa"/>
            <w:vAlign w:val="center"/>
          </w:tcPr>
          <w:p w14:paraId="4B0F7EC2" w14:textId="5D7198B9" w:rsidR="005F2294" w:rsidRDefault="005F2294" w:rsidP="00864AF7">
            <w:pPr>
              <w:rPr>
                <w:sz w:val="16"/>
                <w:szCs w:val="16"/>
              </w:rPr>
            </w:pPr>
            <w:r>
              <w:rPr>
                <w:sz w:val="16"/>
                <w:szCs w:val="16"/>
              </w:rPr>
              <w:t>4</w:t>
            </w:r>
          </w:p>
        </w:tc>
      </w:tr>
      <w:tr w:rsidR="005F2294" w14:paraId="28986167" w14:textId="77777777" w:rsidTr="00864AF7">
        <w:trPr>
          <w:trHeight w:val="320"/>
          <w:jc w:val="center"/>
        </w:trPr>
        <w:tc>
          <w:tcPr>
            <w:tcW w:w="480" w:type="dxa"/>
            <w:vAlign w:val="center"/>
          </w:tcPr>
          <w:p w14:paraId="136920A7" w14:textId="77777777" w:rsidR="005F2294" w:rsidRDefault="005F2294" w:rsidP="00864AF7">
            <w:pPr>
              <w:pStyle w:val="tablecopy"/>
              <w:jc w:val="center"/>
            </w:pPr>
            <w:r>
              <w:t>6</w:t>
            </w:r>
          </w:p>
        </w:tc>
        <w:tc>
          <w:tcPr>
            <w:tcW w:w="2410" w:type="dxa"/>
            <w:vAlign w:val="center"/>
          </w:tcPr>
          <w:p w14:paraId="431664C9" w14:textId="23059B62" w:rsidR="005F2294" w:rsidRDefault="005F2294" w:rsidP="00864AF7">
            <w:pPr>
              <w:pStyle w:val="tablecopy"/>
            </w:pPr>
            <w:r w:rsidRPr="005F2294">
              <w:t>Overweight_Level_I</w:t>
            </w:r>
          </w:p>
        </w:tc>
        <w:tc>
          <w:tcPr>
            <w:tcW w:w="1692" w:type="dxa"/>
            <w:vAlign w:val="center"/>
          </w:tcPr>
          <w:p w14:paraId="4D253CC0" w14:textId="69FCE545" w:rsidR="005F2294" w:rsidRDefault="005F2294" w:rsidP="00864AF7">
            <w:pPr>
              <w:rPr>
                <w:sz w:val="16"/>
                <w:szCs w:val="16"/>
              </w:rPr>
            </w:pPr>
            <w:r>
              <w:rPr>
                <w:sz w:val="16"/>
                <w:szCs w:val="16"/>
              </w:rPr>
              <w:t>5</w:t>
            </w:r>
          </w:p>
        </w:tc>
      </w:tr>
      <w:tr w:rsidR="005F2294" w14:paraId="78FE5BA9" w14:textId="77777777" w:rsidTr="00864AF7">
        <w:trPr>
          <w:trHeight w:val="320"/>
          <w:jc w:val="center"/>
        </w:trPr>
        <w:tc>
          <w:tcPr>
            <w:tcW w:w="480" w:type="dxa"/>
            <w:vAlign w:val="center"/>
          </w:tcPr>
          <w:p w14:paraId="78DD631D" w14:textId="77777777" w:rsidR="005F2294" w:rsidRDefault="005F2294" w:rsidP="00864AF7">
            <w:pPr>
              <w:pStyle w:val="tablecopy"/>
              <w:jc w:val="center"/>
            </w:pPr>
            <w:r>
              <w:t>7</w:t>
            </w:r>
          </w:p>
        </w:tc>
        <w:tc>
          <w:tcPr>
            <w:tcW w:w="2410" w:type="dxa"/>
            <w:vAlign w:val="center"/>
          </w:tcPr>
          <w:p w14:paraId="6030404D" w14:textId="3BABBBD8" w:rsidR="005F2294" w:rsidRDefault="005F2294" w:rsidP="00864AF7">
            <w:pPr>
              <w:pStyle w:val="tablecopy"/>
            </w:pPr>
            <w:r w:rsidRPr="005F2294">
              <w:t>Overweight_Level_II</w:t>
            </w:r>
          </w:p>
        </w:tc>
        <w:tc>
          <w:tcPr>
            <w:tcW w:w="1692" w:type="dxa"/>
            <w:vAlign w:val="center"/>
          </w:tcPr>
          <w:p w14:paraId="361FB20D" w14:textId="25F46FC5" w:rsidR="005F2294" w:rsidRDefault="005F2294" w:rsidP="00864AF7">
            <w:pPr>
              <w:rPr>
                <w:sz w:val="16"/>
                <w:szCs w:val="16"/>
              </w:rPr>
            </w:pPr>
            <w:r>
              <w:rPr>
                <w:sz w:val="16"/>
                <w:szCs w:val="16"/>
              </w:rPr>
              <w:t>6</w:t>
            </w:r>
          </w:p>
        </w:tc>
      </w:tr>
      <w:tr w:rsidR="005F2294" w14:paraId="2AD11ABB" w14:textId="77777777" w:rsidTr="00864AF7">
        <w:trPr>
          <w:trHeight w:val="320"/>
          <w:jc w:val="center"/>
        </w:trPr>
        <w:tc>
          <w:tcPr>
            <w:tcW w:w="2890" w:type="dxa"/>
            <w:gridSpan w:val="2"/>
            <w:vAlign w:val="center"/>
          </w:tcPr>
          <w:p w14:paraId="61C5F51B" w14:textId="5F6B81B3" w:rsidR="005F2294" w:rsidRPr="002C0571" w:rsidRDefault="005F2294" w:rsidP="00864AF7">
            <w:pPr>
              <w:pStyle w:val="tablecopy"/>
              <w:rPr>
                <w:b/>
              </w:rPr>
            </w:pPr>
            <w:r w:rsidRPr="002C0571">
              <w:rPr>
                <w:b/>
              </w:rPr>
              <w:t xml:space="preserve">Total </w:t>
            </w:r>
            <w:r>
              <w:rPr>
                <w:b/>
              </w:rPr>
              <w:t>class label</w:t>
            </w:r>
          </w:p>
        </w:tc>
        <w:tc>
          <w:tcPr>
            <w:tcW w:w="1692" w:type="dxa"/>
            <w:vAlign w:val="center"/>
          </w:tcPr>
          <w:p w14:paraId="0258FC3B" w14:textId="5989CA0F" w:rsidR="005F2294" w:rsidRPr="002C0571" w:rsidRDefault="005F2294" w:rsidP="00864AF7">
            <w:pPr>
              <w:rPr>
                <w:b/>
                <w:sz w:val="16"/>
                <w:szCs w:val="16"/>
              </w:rPr>
            </w:pPr>
            <w:r>
              <w:rPr>
                <w:b/>
                <w:sz w:val="16"/>
                <w:szCs w:val="16"/>
              </w:rPr>
              <w:t>7</w:t>
            </w:r>
          </w:p>
        </w:tc>
      </w:tr>
    </w:tbl>
    <w:p w14:paraId="1521D191" w14:textId="1C3C81F2" w:rsidR="005F2294" w:rsidRDefault="005F2294" w:rsidP="00175CF3">
      <w:pPr>
        <w:ind w:firstLine="288"/>
        <w:jc w:val="both"/>
      </w:pPr>
    </w:p>
    <w:p w14:paraId="5851DA29" w14:textId="1587AFC4" w:rsidR="00BC47AC" w:rsidRDefault="00BC47AC" w:rsidP="00175CF3">
      <w:pPr>
        <w:ind w:firstLine="288"/>
        <w:jc w:val="both"/>
      </w:pPr>
      <w:r>
        <w:t>The numerical data on the other hand undergo data normalization. The values are scaled within 0 to 1.</w:t>
      </w:r>
    </w:p>
    <w:p w14:paraId="116EAA1A" w14:textId="173964C5" w:rsidR="00F05E2C" w:rsidRDefault="0055764E" w:rsidP="00175CF3">
      <w:pPr>
        <w:ind w:firstLine="288"/>
        <w:jc w:val="both"/>
      </w:pPr>
      <w:r>
        <w:t>After OHE on the categorical data and normalization on the numerical data, the obesity data is split into train and test set with a ratio of 70:30</w:t>
      </w:r>
      <w:r w:rsidR="00B11513">
        <w:t xml:space="preserve"> with stratification</w:t>
      </w:r>
      <w:r>
        <w:t>. 70% of the data will be used for the training of the selected classification models while the remaining 30% will be used to obtain the final performance of the models. The class label distribution for both the train and test set is tabulated in Table X.</w:t>
      </w:r>
    </w:p>
    <w:p w14:paraId="3DA0C3BF" w14:textId="25F01165" w:rsidR="0055764E" w:rsidRDefault="0055764E" w:rsidP="0055764E">
      <w:pPr>
        <w:pStyle w:val="tablehead"/>
      </w:pPr>
      <w:r>
        <w:t>Class Distribution of the Train and Test Set</w:t>
      </w:r>
    </w:p>
    <w:tbl>
      <w:tblPr>
        <w:tblW w:w="46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243"/>
        <w:gridCol w:w="1198"/>
        <w:gridCol w:w="1198"/>
        <w:gridCol w:w="1197"/>
      </w:tblGrid>
      <w:tr w:rsidR="004F556E" w14:paraId="2BFCD3C7" w14:textId="77777777" w:rsidTr="004F556E">
        <w:trPr>
          <w:cantSplit/>
          <w:trHeight w:val="240"/>
          <w:tblHeader/>
          <w:jc w:val="center"/>
        </w:trPr>
        <w:tc>
          <w:tcPr>
            <w:tcW w:w="1284" w:type="pct"/>
            <w:vMerge w:val="restart"/>
            <w:vAlign w:val="center"/>
          </w:tcPr>
          <w:p w14:paraId="5B824117" w14:textId="55DFCFF4" w:rsidR="004F556E" w:rsidRPr="00C81B25" w:rsidRDefault="004F556E" w:rsidP="004F556E">
            <w:pPr>
              <w:rPr>
                <w:b/>
                <w:sz w:val="16"/>
                <w:szCs w:val="16"/>
              </w:rPr>
            </w:pPr>
            <w:r>
              <w:rPr>
                <w:b/>
                <w:sz w:val="16"/>
                <w:szCs w:val="16"/>
              </w:rPr>
              <w:t>Class Label</w:t>
            </w:r>
          </w:p>
        </w:tc>
        <w:tc>
          <w:tcPr>
            <w:tcW w:w="3716" w:type="pct"/>
            <w:gridSpan w:val="3"/>
          </w:tcPr>
          <w:p w14:paraId="5E16CE7F" w14:textId="784AFE0B" w:rsidR="004F556E" w:rsidRPr="00C81B25" w:rsidRDefault="004F556E" w:rsidP="0055764E">
            <w:pPr>
              <w:pStyle w:val="tablecolsubhead"/>
              <w:rPr>
                <w:i w:val="0"/>
              </w:rPr>
            </w:pPr>
            <w:r>
              <w:rPr>
                <w:i w:val="0"/>
                <w:sz w:val="16"/>
                <w:szCs w:val="16"/>
              </w:rPr>
              <w:t>Dataset</w:t>
            </w:r>
          </w:p>
        </w:tc>
      </w:tr>
      <w:tr w:rsidR="004F556E" w14:paraId="4F8995DF" w14:textId="77777777" w:rsidTr="004F556E">
        <w:trPr>
          <w:cantSplit/>
          <w:trHeight w:val="240"/>
          <w:tblHeader/>
          <w:jc w:val="center"/>
        </w:trPr>
        <w:tc>
          <w:tcPr>
            <w:tcW w:w="1284" w:type="pct"/>
            <w:vMerge/>
          </w:tcPr>
          <w:p w14:paraId="5EFA79FD" w14:textId="77777777" w:rsidR="004F556E" w:rsidRDefault="004F556E" w:rsidP="004F556E">
            <w:pPr>
              <w:rPr>
                <w:b/>
                <w:sz w:val="16"/>
                <w:szCs w:val="16"/>
              </w:rPr>
            </w:pPr>
          </w:p>
        </w:tc>
        <w:tc>
          <w:tcPr>
            <w:tcW w:w="1239" w:type="pct"/>
          </w:tcPr>
          <w:p w14:paraId="47397819" w14:textId="45D6B41B" w:rsidR="004F556E" w:rsidRDefault="004F556E" w:rsidP="004F556E">
            <w:pPr>
              <w:pStyle w:val="tablecolsubhead"/>
              <w:rPr>
                <w:i w:val="0"/>
                <w:sz w:val="16"/>
                <w:szCs w:val="16"/>
              </w:rPr>
            </w:pPr>
            <w:r>
              <w:rPr>
                <w:i w:val="0"/>
                <w:sz w:val="16"/>
                <w:szCs w:val="16"/>
              </w:rPr>
              <w:t>Train Set</w:t>
            </w:r>
          </w:p>
        </w:tc>
        <w:tc>
          <w:tcPr>
            <w:tcW w:w="1239" w:type="pct"/>
          </w:tcPr>
          <w:p w14:paraId="6900137D" w14:textId="79EEFBE9" w:rsidR="004F556E" w:rsidRDefault="004F556E" w:rsidP="004F556E">
            <w:pPr>
              <w:pStyle w:val="tablecolsubhead"/>
              <w:rPr>
                <w:i w:val="0"/>
                <w:sz w:val="16"/>
                <w:szCs w:val="16"/>
              </w:rPr>
            </w:pPr>
            <w:r>
              <w:rPr>
                <w:i w:val="0"/>
                <w:sz w:val="16"/>
                <w:szCs w:val="16"/>
              </w:rPr>
              <w:t>Test Set</w:t>
            </w:r>
          </w:p>
        </w:tc>
        <w:tc>
          <w:tcPr>
            <w:tcW w:w="1239" w:type="pct"/>
          </w:tcPr>
          <w:p w14:paraId="4A26DA18" w14:textId="323187C0" w:rsidR="004F556E" w:rsidRDefault="004F556E" w:rsidP="004F556E">
            <w:pPr>
              <w:pStyle w:val="tablecolsubhead"/>
              <w:rPr>
                <w:i w:val="0"/>
                <w:sz w:val="16"/>
                <w:szCs w:val="16"/>
              </w:rPr>
            </w:pPr>
            <w:r>
              <w:rPr>
                <w:i w:val="0"/>
                <w:sz w:val="16"/>
                <w:szCs w:val="16"/>
              </w:rPr>
              <w:t>Total Samples</w:t>
            </w:r>
          </w:p>
        </w:tc>
      </w:tr>
      <w:tr w:rsidR="004F556E" w14:paraId="6EAC7A01" w14:textId="77777777" w:rsidTr="004F556E">
        <w:trPr>
          <w:cantSplit/>
          <w:trHeight w:val="240"/>
          <w:tblHeader/>
          <w:jc w:val="center"/>
        </w:trPr>
        <w:tc>
          <w:tcPr>
            <w:tcW w:w="1284" w:type="pct"/>
          </w:tcPr>
          <w:p w14:paraId="76B39D14" w14:textId="69D1786A" w:rsidR="004F556E" w:rsidRPr="0055764E" w:rsidRDefault="004F556E" w:rsidP="004F556E">
            <w:pPr>
              <w:rPr>
                <w:sz w:val="16"/>
                <w:szCs w:val="16"/>
              </w:rPr>
            </w:pPr>
            <w:r w:rsidRPr="0055764E">
              <w:rPr>
                <w:sz w:val="16"/>
                <w:szCs w:val="16"/>
              </w:rPr>
              <w:t>0</w:t>
            </w:r>
          </w:p>
        </w:tc>
        <w:tc>
          <w:tcPr>
            <w:tcW w:w="1239" w:type="pct"/>
          </w:tcPr>
          <w:p w14:paraId="639DF8BB" w14:textId="20A6A7EB" w:rsidR="004F556E" w:rsidRPr="0055764E" w:rsidRDefault="004F556E" w:rsidP="004F556E">
            <w:pPr>
              <w:pStyle w:val="tablecolsubhead"/>
              <w:rPr>
                <w:b w:val="0"/>
                <w:i w:val="0"/>
                <w:sz w:val="16"/>
                <w:szCs w:val="16"/>
              </w:rPr>
            </w:pPr>
            <w:r>
              <w:rPr>
                <w:b w:val="0"/>
                <w:i w:val="0"/>
                <w:sz w:val="16"/>
                <w:szCs w:val="16"/>
              </w:rPr>
              <w:t>190</w:t>
            </w:r>
          </w:p>
        </w:tc>
        <w:tc>
          <w:tcPr>
            <w:tcW w:w="1239" w:type="pct"/>
          </w:tcPr>
          <w:p w14:paraId="52B4EA0F" w14:textId="7683B79A" w:rsidR="004F556E" w:rsidRDefault="004F556E" w:rsidP="004F556E">
            <w:pPr>
              <w:pStyle w:val="tablecolsubhead"/>
              <w:rPr>
                <w:b w:val="0"/>
                <w:i w:val="0"/>
                <w:sz w:val="16"/>
                <w:szCs w:val="16"/>
              </w:rPr>
            </w:pPr>
            <w:r>
              <w:rPr>
                <w:b w:val="0"/>
                <w:i w:val="0"/>
                <w:sz w:val="16"/>
                <w:szCs w:val="16"/>
              </w:rPr>
              <w:t>82</w:t>
            </w:r>
          </w:p>
        </w:tc>
        <w:tc>
          <w:tcPr>
            <w:tcW w:w="1239" w:type="pct"/>
          </w:tcPr>
          <w:p w14:paraId="3E5C1C0A" w14:textId="2CF9180E" w:rsidR="004F556E" w:rsidRPr="0055764E" w:rsidRDefault="004F556E" w:rsidP="004F556E">
            <w:pPr>
              <w:pStyle w:val="tablecolsubhead"/>
              <w:rPr>
                <w:b w:val="0"/>
                <w:i w:val="0"/>
                <w:sz w:val="16"/>
                <w:szCs w:val="16"/>
              </w:rPr>
            </w:pPr>
            <w:r>
              <w:rPr>
                <w:b w:val="0"/>
                <w:i w:val="0"/>
                <w:sz w:val="16"/>
                <w:szCs w:val="16"/>
              </w:rPr>
              <w:t>272</w:t>
            </w:r>
          </w:p>
        </w:tc>
      </w:tr>
      <w:tr w:rsidR="004F556E" w14:paraId="0D29B42E" w14:textId="77777777" w:rsidTr="004F556E">
        <w:trPr>
          <w:cantSplit/>
          <w:trHeight w:val="240"/>
          <w:tblHeader/>
          <w:jc w:val="center"/>
        </w:trPr>
        <w:tc>
          <w:tcPr>
            <w:tcW w:w="1284" w:type="pct"/>
          </w:tcPr>
          <w:p w14:paraId="3602DB3B" w14:textId="13F20136" w:rsidR="004F556E" w:rsidRPr="0055764E" w:rsidRDefault="004F556E" w:rsidP="004F556E">
            <w:pPr>
              <w:rPr>
                <w:sz w:val="16"/>
                <w:szCs w:val="16"/>
              </w:rPr>
            </w:pPr>
            <w:r>
              <w:rPr>
                <w:sz w:val="16"/>
                <w:szCs w:val="16"/>
              </w:rPr>
              <w:t>1</w:t>
            </w:r>
          </w:p>
        </w:tc>
        <w:tc>
          <w:tcPr>
            <w:tcW w:w="1239" w:type="pct"/>
          </w:tcPr>
          <w:p w14:paraId="26A13BEE" w14:textId="3F75A620" w:rsidR="004F556E" w:rsidRDefault="004F556E" w:rsidP="004F556E">
            <w:pPr>
              <w:pStyle w:val="tablecolsubhead"/>
              <w:rPr>
                <w:b w:val="0"/>
                <w:i w:val="0"/>
                <w:sz w:val="16"/>
                <w:szCs w:val="16"/>
              </w:rPr>
            </w:pPr>
            <w:r>
              <w:rPr>
                <w:b w:val="0"/>
                <w:i w:val="0"/>
                <w:sz w:val="16"/>
                <w:szCs w:val="16"/>
              </w:rPr>
              <w:t>201</w:t>
            </w:r>
          </w:p>
        </w:tc>
        <w:tc>
          <w:tcPr>
            <w:tcW w:w="1239" w:type="pct"/>
          </w:tcPr>
          <w:p w14:paraId="43E3F9E2" w14:textId="36279465" w:rsidR="004F556E" w:rsidRDefault="004F556E" w:rsidP="004F556E">
            <w:pPr>
              <w:pStyle w:val="tablecolsubhead"/>
              <w:rPr>
                <w:b w:val="0"/>
                <w:i w:val="0"/>
                <w:sz w:val="16"/>
                <w:szCs w:val="16"/>
              </w:rPr>
            </w:pPr>
            <w:r>
              <w:rPr>
                <w:b w:val="0"/>
                <w:i w:val="0"/>
                <w:sz w:val="16"/>
                <w:szCs w:val="16"/>
              </w:rPr>
              <w:t>86</w:t>
            </w:r>
          </w:p>
        </w:tc>
        <w:tc>
          <w:tcPr>
            <w:tcW w:w="1239" w:type="pct"/>
          </w:tcPr>
          <w:p w14:paraId="1284D69B" w14:textId="51C8FD89" w:rsidR="004F556E" w:rsidRDefault="004F556E" w:rsidP="004F556E">
            <w:pPr>
              <w:pStyle w:val="tablecolsubhead"/>
              <w:rPr>
                <w:b w:val="0"/>
                <w:i w:val="0"/>
                <w:sz w:val="16"/>
                <w:szCs w:val="16"/>
              </w:rPr>
            </w:pPr>
            <w:r>
              <w:rPr>
                <w:b w:val="0"/>
                <w:i w:val="0"/>
                <w:sz w:val="16"/>
                <w:szCs w:val="16"/>
              </w:rPr>
              <w:t>287</w:t>
            </w:r>
          </w:p>
        </w:tc>
      </w:tr>
      <w:tr w:rsidR="004F556E" w14:paraId="0B69E224" w14:textId="77777777" w:rsidTr="004F556E">
        <w:trPr>
          <w:cantSplit/>
          <w:trHeight w:val="240"/>
          <w:tblHeader/>
          <w:jc w:val="center"/>
        </w:trPr>
        <w:tc>
          <w:tcPr>
            <w:tcW w:w="1284" w:type="pct"/>
          </w:tcPr>
          <w:p w14:paraId="25997BF8" w14:textId="7815304E" w:rsidR="004F556E" w:rsidRDefault="004F556E" w:rsidP="004F556E">
            <w:pPr>
              <w:rPr>
                <w:sz w:val="16"/>
                <w:szCs w:val="16"/>
              </w:rPr>
            </w:pPr>
            <w:r>
              <w:rPr>
                <w:sz w:val="16"/>
                <w:szCs w:val="16"/>
              </w:rPr>
              <w:t>2</w:t>
            </w:r>
          </w:p>
        </w:tc>
        <w:tc>
          <w:tcPr>
            <w:tcW w:w="1239" w:type="pct"/>
          </w:tcPr>
          <w:p w14:paraId="0C3595F1" w14:textId="2E2EC24B" w:rsidR="004F556E" w:rsidRDefault="004F556E" w:rsidP="004F556E">
            <w:pPr>
              <w:pStyle w:val="tablecolsubhead"/>
              <w:rPr>
                <w:b w:val="0"/>
                <w:i w:val="0"/>
                <w:sz w:val="16"/>
                <w:szCs w:val="16"/>
              </w:rPr>
            </w:pPr>
            <w:r>
              <w:rPr>
                <w:b w:val="0"/>
                <w:i w:val="0"/>
                <w:sz w:val="16"/>
                <w:szCs w:val="16"/>
              </w:rPr>
              <w:t>245</w:t>
            </w:r>
          </w:p>
        </w:tc>
        <w:tc>
          <w:tcPr>
            <w:tcW w:w="1239" w:type="pct"/>
          </w:tcPr>
          <w:p w14:paraId="4DB3FBDC" w14:textId="2774AD80" w:rsidR="004F556E" w:rsidRDefault="004F556E" w:rsidP="004F556E">
            <w:pPr>
              <w:pStyle w:val="tablecolsubhead"/>
              <w:rPr>
                <w:b w:val="0"/>
                <w:i w:val="0"/>
                <w:sz w:val="16"/>
                <w:szCs w:val="16"/>
              </w:rPr>
            </w:pPr>
            <w:r>
              <w:rPr>
                <w:b w:val="0"/>
                <w:i w:val="0"/>
                <w:sz w:val="16"/>
                <w:szCs w:val="16"/>
              </w:rPr>
              <w:t>106</w:t>
            </w:r>
          </w:p>
        </w:tc>
        <w:tc>
          <w:tcPr>
            <w:tcW w:w="1239" w:type="pct"/>
          </w:tcPr>
          <w:p w14:paraId="7EC5F58B" w14:textId="435ECFAF" w:rsidR="004F556E" w:rsidRDefault="004F556E" w:rsidP="004F556E">
            <w:pPr>
              <w:pStyle w:val="tablecolsubhead"/>
              <w:rPr>
                <w:b w:val="0"/>
                <w:i w:val="0"/>
                <w:sz w:val="16"/>
                <w:szCs w:val="16"/>
              </w:rPr>
            </w:pPr>
            <w:r>
              <w:rPr>
                <w:b w:val="0"/>
                <w:i w:val="0"/>
                <w:sz w:val="16"/>
                <w:szCs w:val="16"/>
              </w:rPr>
              <w:t>351</w:t>
            </w:r>
          </w:p>
        </w:tc>
      </w:tr>
      <w:tr w:rsidR="004F556E" w14:paraId="79644681" w14:textId="77777777" w:rsidTr="004F556E">
        <w:trPr>
          <w:cantSplit/>
          <w:trHeight w:val="240"/>
          <w:tblHeader/>
          <w:jc w:val="center"/>
        </w:trPr>
        <w:tc>
          <w:tcPr>
            <w:tcW w:w="1284" w:type="pct"/>
          </w:tcPr>
          <w:p w14:paraId="2AA042C4" w14:textId="16F1C5D7" w:rsidR="004F556E" w:rsidRDefault="004F556E" w:rsidP="004F556E">
            <w:pPr>
              <w:rPr>
                <w:sz w:val="16"/>
                <w:szCs w:val="16"/>
              </w:rPr>
            </w:pPr>
            <w:r>
              <w:rPr>
                <w:sz w:val="16"/>
                <w:szCs w:val="16"/>
              </w:rPr>
              <w:t>3</w:t>
            </w:r>
          </w:p>
        </w:tc>
        <w:tc>
          <w:tcPr>
            <w:tcW w:w="1239" w:type="pct"/>
          </w:tcPr>
          <w:p w14:paraId="612E2E3F" w14:textId="3655EA6F" w:rsidR="004F556E" w:rsidRDefault="004F556E" w:rsidP="004F556E">
            <w:pPr>
              <w:pStyle w:val="tablecolsubhead"/>
              <w:rPr>
                <w:b w:val="0"/>
                <w:i w:val="0"/>
                <w:sz w:val="16"/>
                <w:szCs w:val="16"/>
              </w:rPr>
            </w:pPr>
            <w:r>
              <w:rPr>
                <w:b w:val="0"/>
                <w:i w:val="0"/>
                <w:sz w:val="16"/>
                <w:szCs w:val="16"/>
              </w:rPr>
              <w:t>208</w:t>
            </w:r>
          </w:p>
        </w:tc>
        <w:tc>
          <w:tcPr>
            <w:tcW w:w="1239" w:type="pct"/>
          </w:tcPr>
          <w:p w14:paraId="6FE42577" w14:textId="4230D3ED" w:rsidR="004F556E" w:rsidRDefault="004F556E" w:rsidP="004F556E">
            <w:pPr>
              <w:pStyle w:val="tablecolsubhead"/>
              <w:rPr>
                <w:b w:val="0"/>
                <w:i w:val="0"/>
                <w:sz w:val="16"/>
                <w:szCs w:val="16"/>
              </w:rPr>
            </w:pPr>
            <w:r>
              <w:rPr>
                <w:b w:val="0"/>
                <w:i w:val="0"/>
                <w:sz w:val="16"/>
                <w:szCs w:val="16"/>
              </w:rPr>
              <w:t>89</w:t>
            </w:r>
          </w:p>
        </w:tc>
        <w:tc>
          <w:tcPr>
            <w:tcW w:w="1239" w:type="pct"/>
          </w:tcPr>
          <w:p w14:paraId="43B106F2" w14:textId="7AC080D1" w:rsidR="004F556E" w:rsidRDefault="004F556E" w:rsidP="004F556E">
            <w:pPr>
              <w:pStyle w:val="tablecolsubhead"/>
              <w:rPr>
                <w:b w:val="0"/>
                <w:i w:val="0"/>
                <w:sz w:val="16"/>
                <w:szCs w:val="16"/>
              </w:rPr>
            </w:pPr>
            <w:r>
              <w:rPr>
                <w:b w:val="0"/>
                <w:i w:val="0"/>
                <w:sz w:val="16"/>
                <w:szCs w:val="16"/>
              </w:rPr>
              <w:t>297</w:t>
            </w:r>
          </w:p>
        </w:tc>
      </w:tr>
      <w:tr w:rsidR="004F556E" w14:paraId="39BF2A60" w14:textId="77777777" w:rsidTr="004F556E">
        <w:trPr>
          <w:cantSplit/>
          <w:trHeight w:val="240"/>
          <w:tblHeader/>
          <w:jc w:val="center"/>
        </w:trPr>
        <w:tc>
          <w:tcPr>
            <w:tcW w:w="1284" w:type="pct"/>
          </w:tcPr>
          <w:p w14:paraId="143C3992" w14:textId="75C984B5" w:rsidR="004F556E" w:rsidRDefault="004F556E" w:rsidP="004F556E">
            <w:pPr>
              <w:rPr>
                <w:sz w:val="16"/>
                <w:szCs w:val="16"/>
              </w:rPr>
            </w:pPr>
            <w:r>
              <w:rPr>
                <w:sz w:val="16"/>
                <w:szCs w:val="16"/>
              </w:rPr>
              <w:t>4</w:t>
            </w:r>
          </w:p>
        </w:tc>
        <w:tc>
          <w:tcPr>
            <w:tcW w:w="1239" w:type="pct"/>
          </w:tcPr>
          <w:p w14:paraId="65794D09" w14:textId="1ACF7D24" w:rsidR="004F556E" w:rsidRDefault="004F556E" w:rsidP="004F556E">
            <w:pPr>
              <w:pStyle w:val="tablecolsubhead"/>
              <w:rPr>
                <w:b w:val="0"/>
                <w:i w:val="0"/>
                <w:sz w:val="16"/>
                <w:szCs w:val="16"/>
              </w:rPr>
            </w:pPr>
            <w:r>
              <w:rPr>
                <w:b w:val="0"/>
                <w:i w:val="0"/>
                <w:sz w:val="16"/>
                <w:szCs w:val="16"/>
              </w:rPr>
              <w:t>227</w:t>
            </w:r>
          </w:p>
        </w:tc>
        <w:tc>
          <w:tcPr>
            <w:tcW w:w="1239" w:type="pct"/>
          </w:tcPr>
          <w:p w14:paraId="6C38CF50" w14:textId="663F0F6D" w:rsidR="004F556E" w:rsidRDefault="004F556E" w:rsidP="004F556E">
            <w:pPr>
              <w:pStyle w:val="tablecolsubhead"/>
              <w:rPr>
                <w:b w:val="0"/>
                <w:i w:val="0"/>
                <w:sz w:val="16"/>
                <w:szCs w:val="16"/>
              </w:rPr>
            </w:pPr>
            <w:r>
              <w:rPr>
                <w:b w:val="0"/>
                <w:i w:val="0"/>
                <w:sz w:val="16"/>
                <w:szCs w:val="16"/>
              </w:rPr>
              <w:t>97</w:t>
            </w:r>
          </w:p>
        </w:tc>
        <w:tc>
          <w:tcPr>
            <w:tcW w:w="1239" w:type="pct"/>
          </w:tcPr>
          <w:p w14:paraId="798D388B" w14:textId="724A9412" w:rsidR="004F556E" w:rsidRDefault="004F556E" w:rsidP="004F556E">
            <w:pPr>
              <w:pStyle w:val="tablecolsubhead"/>
              <w:rPr>
                <w:b w:val="0"/>
                <w:i w:val="0"/>
                <w:sz w:val="16"/>
                <w:szCs w:val="16"/>
              </w:rPr>
            </w:pPr>
            <w:r>
              <w:rPr>
                <w:b w:val="0"/>
                <w:i w:val="0"/>
                <w:sz w:val="16"/>
                <w:szCs w:val="16"/>
              </w:rPr>
              <w:t>324</w:t>
            </w:r>
          </w:p>
        </w:tc>
      </w:tr>
      <w:tr w:rsidR="004F556E" w14:paraId="7AD42B31" w14:textId="77777777" w:rsidTr="004F556E">
        <w:trPr>
          <w:cantSplit/>
          <w:trHeight w:val="240"/>
          <w:tblHeader/>
          <w:jc w:val="center"/>
        </w:trPr>
        <w:tc>
          <w:tcPr>
            <w:tcW w:w="1284" w:type="pct"/>
          </w:tcPr>
          <w:p w14:paraId="59AA1BE9" w14:textId="388A00D2" w:rsidR="004F556E" w:rsidRDefault="004F556E" w:rsidP="004F556E">
            <w:pPr>
              <w:rPr>
                <w:sz w:val="16"/>
                <w:szCs w:val="16"/>
              </w:rPr>
            </w:pPr>
            <w:r>
              <w:rPr>
                <w:sz w:val="16"/>
                <w:szCs w:val="16"/>
              </w:rPr>
              <w:t>5</w:t>
            </w:r>
          </w:p>
        </w:tc>
        <w:tc>
          <w:tcPr>
            <w:tcW w:w="1239" w:type="pct"/>
          </w:tcPr>
          <w:p w14:paraId="6DFD94FB" w14:textId="6844B4F6" w:rsidR="004F556E" w:rsidRDefault="004F556E" w:rsidP="004F556E">
            <w:pPr>
              <w:pStyle w:val="tablecolsubhead"/>
              <w:rPr>
                <w:b w:val="0"/>
                <w:i w:val="0"/>
                <w:sz w:val="16"/>
                <w:szCs w:val="16"/>
              </w:rPr>
            </w:pPr>
            <w:r>
              <w:rPr>
                <w:b w:val="0"/>
                <w:i w:val="0"/>
                <w:sz w:val="16"/>
                <w:szCs w:val="16"/>
              </w:rPr>
              <w:t>203</w:t>
            </w:r>
          </w:p>
        </w:tc>
        <w:tc>
          <w:tcPr>
            <w:tcW w:w="1239" w:type="pct"/>
          </w:tcPr>
          <w:p w14:paraId="03740F09" w14:textId="1C3FAAC2" w:rsidR="004F556E" w:rsidRDefault="004F556E" w:rsidP="004F556E">
            <w:pPr>
              <w:pStyle w:val="tablecolsubhead"/>
              <w:rPr>
                <w:b w:val="0"/>
                <w:i w:val="0"/>
                <w:sz w:val="16"/>
                <w:szCs w:val="16"/>
              </w:rPr>
            </w:pPr>
            <w:r>
              <w:rPr>
                <w:b w:val="0"/>
                <w:i w:val="0"/>
                <w:sz w:val="16"/>
                <w:szCs w:val="16"/>
              </w:rPr>
              <w:t>87</w:t>
            </w:r>
          </w:p>
        </w:tc>
        <w:tc>
          <w:tcPr>
            <w:tcW w:w="1239" w:type="pct"/>
          </w:tcPr>
          <w:p w14:paraId="34494B22" w14:textId="4D33F9A2" w:rsidR="004F556E" w:rsidRDefault="004F556E" w:rsidP="004F556E">
            <w:pPr>
              <w:pStyle w:val="tablecolsubhead"/>
              <w:rPr>
                <w:b w:val="0"/>
                <w:i w:val="0"/>
                <w:sz w:val="16"/>
                <w:szCs w:val="16"/>
              </w:rPr>
            </w:pPr>
            <w:r>
              <w:rPr>
                <w:b w:val="0"/>
                <w:i w:val="0"/>
                <w:sz w:val="16"/>
                <w:szCs w:val="16"/>
              </w:rPr>
              <w:t>290</w:t>
            </w:r>
          </w:p>
        </w:tc>
      </w:tr>
      <w:tr w:rsidR="004F556E" w14:paraId="1AD9953B" w14:textId="77777777" w:rsidTr="004F556E">
        <w:trPr>
          <w:cantSplit/>
          <w:trHeight w:val="240"/>
          <w:tblHeader/>
          <w:jc w:val="center"/>
        </w:trPr>
        <w:tc>
          <w:tcPr>
            <w:tcW w:w="1284" w:type="pct"/>
          </w:tcPr>
          <w:p w14:paraId="5525D5E9" w14:textId="283EBD12" w:rsidR="004F556E" w:rsidRDefault="004F556E" w:rsidP="004F556E">
            <w:pPr>
              <w:rPr>
                <w:sz w:val="16"/>
                <w:szCs w:val="16"/>
              </w:rPr>
            </w:pPr>
            <w:r>
              <w:rPr>
                <w:sz w:val="16"/>
                <w:szCs w:val="16"/>
              </w:rPr>
              <w:t>6</w:t>
            </w:r>
          </w:p>
        </w:tc>
        <w:tc>
          <w:tcPr>
            <w:tcW w:w="1239" w:type="pct"/>
          </w:tcPr>
          <w:p w14:paraId="278C1BE5" w14:textId="26035D96" w:rsidR="004F556E" w:rsidRDefault="004F556E" w:rsidP="004F556E">
            <w:pPr>
              <w:pStyle w:val="tablecolsubhead"/>
              <w:rPr>
                <w:b w:val="0"/>
                <w:i w:val="0"/>
                <w:sz w:val="16"/>
                <w:szCs w:val="16"/>
              </w:rPr>
            </w:pPr>
            <w:r>
              <w:rPr>
                <w:b w:val="0"/>
                <w:i w:val="0"/>
                <w:sz w:val="16"/>
                <w:szCs w:val="16"/>
              </w:rPr>
              <w:t>203</w:t>
            </w:r>
          </w:p>
        </w:tc>
        <w:tc>
          <w:tcPr>
            <w:tcW w:w="1239" w:type="pct"/>
          </w:tcPr>
          <w:p w14:paraId="1DD69630" w14:textId="51868601" w:rsidR="004F556E" w:rsidRDefault="004F556E" w:rsidP="004F556E">
            <w:pPr>
              <w:pStyle w:val="tablecolsubhead"/>
              <w:rPr>
                <w:b w:val="0"/>
                <w:i w:val="0"/>
                <w:sz w:val="16"/>
                <w:szCs w:val="16"/>
              </w:rPr>
            </w:pPr>
            <w:r>
              <w:rPr>
                <w:b w:val="0"/>
                <w:i w:val="0"/>
                <w:sz w:val="16"/>
                <w:szCs w:val="16"/>
              </w:rPr>
              <w:t>87</w:t>
            </w:r>
          </w:p>
        </w:tc>
        <w:tc>
          <w:tcPr>
            <w:tcW w:w="1239" w:type="pct"/>
          </w:tcPr>
          <w:p w14:paraId="4516E846" w14:textId="559D7767" w:rsidR="004F556E" w:rsidRDefault="004F556E" w:rsidP="004F556E">
            <w:pPr>
              <w:pStyle w:val="tablecolsubhead"/>
              <w:rPr>
                <w:b w:val="0"/>
                <w:i w:val="0"/>
                <w:sz w:val="16"/>
                <w:szCs w:val="16"/>
              </w:rPr>
            </w:pPr>
            <w:r>
              <w:rPr>
                <w:b w:val="0"/>
                <w:i w:val="0"/>
                <w:sz w:val="16"/>
                <w:szCs w:val="16"/>
              </w:rPr>
              <w:t>290</w:t>
            </w:r>
          </w:p>
        </w:tc>
      </w:tr>
      <w:tr w:rsidR="004F556E" w14:paraId="489D4D1D" w14:textId="77777777" w:rsidTr="004F556E">
        <w:trPr>
          <w:cantSplit/>
          <w:trHeight w:val="240"/>
          <w:tblHeader/>
          <w:jc w:val="center"/>
        </w:trPr>
        <w:tc>
          <w:tcPr>
            <w:tcW w:w="1284" w:type="pct"/>
          </w:tcPr>
          <w:p w14:paraId="512B8650" w14:textId="094E23DD" w:rsidR="004F556E" w:rsidRPr="0055764E" w:rsidRDefault="004F556E" w:rsidP="004F556E">
            <w:pPr>
              <w:rPr>
                <w:b/>
                <w:sz w:val="16"/>
                <w:szCs w:val="16"/>
              </w:rPr>
            </w:pPr>
            <w:r w:rsidRPr="0055764E">
              <w:rPr>
                <w:b/>
                <w:sz w:val="16"/>
                <w:szCs w:val="16"/>
              </w:rPr>
              <w:t>Total Samples</w:t>
            </w:r>
          </w:p>
        </w:tc>
        <w:tc>
          <w:tcPr>
            <w:tcW w:w="1239" w:type="pct"/>
          </w:tcPr>
          <w:p w14:paraId="0DCC96D0" w14:textId="00F42E5D" w:rsidR="004F556E" w:rsidRPr="0055764E" w:rsidRDefault="004F556E" w:rsidP="004F556E">
            <w:pPr>
              <w:pStyle w:val="tablecolsubhead"/>
              <w:rPr>
                <w:i w:val="0"/>
                <w:sz w:val="16"/>
                <w:szCs w:val="16"/>
              </w:rPr>
            </w:pPr>
            <w:r w:rsidRPr="0055764E">
              <w:rPr>
                <w:i w:val="0"/>
                <w:sz w:val="16"/>
                <w:szCs w:val="16"/>
              </w:rPr>
              <w:t>1477</w:t>
            </w:r>
          </w:p>
        </w:tc>
        <w:tc>
          <w:tcPr>
            <w:tcW w:w="1239" w:type="pct"/>
          </w:tcPr>
          <w:p w14:paraId="2A7B512C" w14:textId="30CFB0AD" w:rsidR="004F556E" w:rsidRPr="0055764E" w:rsidRDefault="004F556E" w:rsidP="004F556E">
            <w:pPr>
              <w:pStyle w:val="tablecolsubhead"/>
              <w:rPr>
                <w:i w:val="0"/>
                <w:sz w:val="16"/>
                <w:szCs w:val="16"/>
              </w:rPr>
            </w:pPr>
            <w:r w:rsidRPr="0055764E">
              <w:rPr>
                <w:i w:val="0"/>
                <w:sz w:val="16"/>
                <w:szCs w:val="16"/>
              </w:rPr>
              <w:t>634</w:t>
            </w:r>
          </w:p>
        </w:tc>
        <w:tc>
          <w:tcPr>
            <w:tcW w:w="1239" w:type="pct"/>
          </w:tcPr>
          <w:p w14:paraId="7CC264AD" w14:textId="7C56106B" w:rsidR="004F556E" w:rsidRPr="0055764E" w:rsidRDefault="004F556E" w:rsidP="004F556E">
            <w:pPr>
              <w:pStyle w:val="tablecolsubhead"/>
              <w:rPr>
                <w:i w:val="0"/>
                <w:sz w:val="16"/>
                <w:szCs w:val="16"/>
              </w:rPr>
            </w:pPr>
            <w:r>
              <w:rPr>
                <w:i w:val="0"/>
                <w:sz w:val="16"/>
                <w:szCs w:val="16"/>
              </w:rPr>
              <w:t>2111</w:t>
            </w:r>
          </w:p>
        </w:tc>
      </w:tr>
    </w:tbl>
    <w:p w14:paraId="1124117B" w14:textId="77777777" w:rsidR="0055764E" w:rsidRPr="00CB0FF0" w:rsidRDefault="0055764E" w:rsidP="0055764E">
      <w:pPr>
        <w:jc w:val="both"/>
      </w:pPr>
    </w:p>
    <w:p w14:paraId="0ECECEEC" w14:textId="25B7D3A5" w:rsidR="00AA3749" w:rsidRDefault="00AF6023" w:rsidP="00AA3749">
      <w:pPr>
        <w:pStyle w:val="Heading2"/>
      </w:pPr>
      <w:r>
        <w:t>Classification</w:t>
      </w:r>
    </w:p>
    <w:p w14:paraId="183F2966" w14:textId="6CC9EE1C" w:rsidR="0055764E" w:rsidRDefault="0055764E" w:rsidP="0055764E">
      <w:pPr>
        <w:ind w:firstLine="288"/>
        <w:jc w:val="both"/>
      </w:pPr>
      <w:r>
        <w:t xml:space="preserve">The baseline performance of the models is first obtained by using the </w:t>
      </w:r>
      <w:proofErr w:type="spellStart"/>
      <w:r>
        <w:t>ZeroR</w:t>
      </w:r>
      <w:proofErr w:type="spellEnd"/>
      <w:r>
        <w:t xml:space="preserve"> algorithm. The </w:t>
      </w:r>
      <w:proofErr w:type="spellStart"/>
      <w:r>
        <w:t>ZeroR</w:t>
      </w:r>
      <w:proofErr w:type="spellEnd"/>
      <w:r>
        <w:t xml:space="preserve"> algorithm determines the baseline performance of the models by predicting the class label while ignoring the features. </w:t>
      </w:r>
      <w:r w:rsidR="004F556E">
        <w:t xml:space="preserve">By predicting the class label with highest frequency, the baseline accuracy can be obtained via </w:t>
      </w:r>
      <w:proofErr w:type="spellStart"/>
      <w:r w:rsidR="004F556E">
        <w:t>ZeroR</w:t>
      </w:r>
      <w:proofErr w:type="spellEnd"/>
      <w:r w:rsidR="004F556E">
        <w:t>.</w:t>
      </w:r>
    </w:p>
    <w:p w14:paraId="3DCB4FA3" w14:textId="43F68B42" w:rsidR="00B11513" w:rsidRPr="0055764E" w:rsidRDefault="004F556E" w:rsidP="0055764E">
      <w:pPr>
        <w:ind w:firstLine="288"/>
        <w:jc w:val="both"/>
      </w:pPr>
      <w:r>
        <w:t xml:space="preserve">Next, the study proceeds with the classification of the obesity data using 3 different classification model, namely decision tree (DT), random forest (RF) and support vector machine (SVM). </w:t>
      </w:r>
      <w:r w:rsidR="00FA2799">
        <w:t xml:space="preserve">The implementation of the classification models is by using the </w:t>
      </w:r>
      <w:proofErr w:type="spellStart"/>
      <w:r w:rsidR="00FA2799">
        <w:t>SciKit</w:t>
      </w:r>
      <w:proofErr w:type="spellEnd"/>
      <w:r w:rsidR="00FA2799">
        <w:t xml:space="preserve"> Learn (</w:t>
      </w:r>
      <w:proofErr w:type="spellStart"/>
      <w:r w:rsidR="00FA2799">
        <w:t>sklearn</w:t>
      </w:r>
      <w:proofErr w:type="spellEnd"/>
      <w:r w:rsidR="00FA2799">
        <w:t xml:space="preserve">) package in python. </w:t>
      </w:r>
      <w:r>
        <w:t>The hyperparameter</w:t>
      </w:r>
      <w:r w:rsidR="008B6AD1">
        <w:t xml:space="preserve">s used for the </w:t>
      </w:r>
      <w:r w:rsidR="00FA2799">
        <w:t>development of the</w:t>
      </w:r>
      <w:r>
        <w:t xml:space="preserve"> 3 classification models </w:t>
      </w:r>
      <w:r w:rsidR="00FA2799">
        <w:t>are kept as default.</w:t>
      </w:r>
      <w:r w:rsidR="00B11513">
        <w:t xml:space="preserve"> The classification models are built using the train set.</w:t>
      </w:r>
    </w:p>
    <w:p w14:paraId="2EE4DBE6" w14:textId="1D781D73" w:rsidR="00AA3749" w:rsidRDefault="00AF6023" w:rsidP="00AA3749">
      <w:pPr>
        <w:pStyle w:val="Heading2"/>
      </w:pPr>
      <w:r>
        <w:t>Model Evaluation</w:t>
      </w:r>
    </w:p>
    <w:p w14:paraId="240E75A2" w14:textId="56F9F341" w:rsidR="00B11513" w:rsidRDefault="00B11513" w:rsidP="00B11513">
      <w:pPr>
        <w:ind w:firstLine="288"/>
        <w:jc w:val="both"/>
      </w:pPr>
      <w:r>
        <w:t xml:space="preserve">To evaluate the model, the test set is used to obtain he classification result from the 3 models. The prediction of the class labels is compared to the actual class labels and the confusion matrix is plotted for each model. From the confusion matrix, several metrics such as the accuracy, precision, recall and F1 score are obtained. </w:t>
      </w:r>
    </w:p>
    <w:p w14:paraId="4DF5F920" w14:textId="5455C38F" w:rsidR="00B11513" w:rsidRPr="00B11513" w:rsidRDefault="00B11513" w:rsidP="00B11513">
      <w:pPr>
        <w:ind w:firstLine="288"/>
        <w:jc w:val="both"/>
      </w:pPr>
      <w:r>
        <w:t>To obtain a more generalizable result, cross validation (CV) is done on the 3 models</w:t>
      </w:r>
      <w:r w:rsidR="0039597D">
        <w:t xml:space="preserve"> using the full dataset</w:t>
      </w:r>
      <w:r>
        <w:t>.</w:t>
      </w:r>
      <w:r w:rsidR="00CF2846">
        <w:t xml:space="preserve"> The setting used for the CV is repeated stratified K fold with 10 repeats and 10 folds</w:t>
      </w:r>
      <w:r w:rsidR="0039597D">
        <w:t>, resulting in a total of 100 runs</w:t>
      </w:r>
      <w:r w:rsidR="00CF2846">
        <w:t>.</w:t>
      </w:r>
    </w:p>
    <w:p w14:paraId="552145D2" w14:textId="7ECA5765" w:rsidR="00AF6023" w:rsidRDefault="00AF6023" w:rsidP="00AF6023">
      <w:pPr>
        <w:pStyle w:val="Heading2"/>
      </w:pPr>
      <w:r>
        <w:t>Result &amp; Discussion</w:t>
      </w:r>
    </w:p>
    <w:p w14:paraId="6CD57CCA" w14:textId="3D92A956" w:rsidR="00AF6023" w:rsidRPr="00AF6023" w:rsidRDefault="003614C5" w:rsidP="004751AC">
      <w:pPr>
        <w:ind w:firstLine="216"/>
        <w:jc w:val="both"/>
      </w:pPr>
      <w:r>
        <w:t>The results obtained from the classification of the obesity dataset using the 3 models are recorded. Discussion on the result is done by comparing the performance of the 3 models using the calculated metrics and the CV result.</w:t>
      </w:r>
    </w:p>
    <w:p w14:paraId="16A4FA63" w14:textId="09B8423F" w:rsidR="00ED13D6" w:rsidRDefault="0098226D" w:rsidP="00B57A1C">
      <w:pPr>
        <w:pStyle w:val="Heading1"/>
      </w:pPr>
      <w:r>
        <w:t>Findings</w:t>
      </w:r>
    </w:p>
    <w:p w14:paraId="74AD4F84" w14:textId="6E6A34E7" w:rsidR="004F556E" w:rsidRDefault="004F556E" w:rsidP="004F556E">
      <w:pPr>
        <w:ind w:firstLine="288"/>
        <w:jc w:val="both"/>
      </w:pPr>
      <w:r>
        <w:t xml:space="preserve">To obtain the highest baseline accuracy, the </w:t>
      </w:r>
      <w:proofErr w:type="spellStart"/>
      <w:r>
        <w:t>ZeroR</w:t>
      </w:r>
      <w:proofErr w:type="spellEnd"/>
      <w:r>
        <w:t xml:space="preserve"> algorithm predicts the majority class label, which is "</w:t>
      </w:r>
      <w:proofErr w:type="spellStart"/>
      <w:r w:rsidRPr="004F556E">
        <w:t>Obesity_Type_I</w:t>
      </w:r>
      <w:proofErr w:type="spellEnd"/>
      <w:r>
        <w:t>" or "2" at 106 samples in the test set. The baseline accuracy obtained is 0.1672 or 16.72%.</w:t>
      </w:r>
    </w:p>
    <w:p w14:paraId="7B7C7322" w14:textId="71A54584" w:rsidR="004453C9" w:rsidRDefault="004453C9" w:rsidP="004F556E">
      <w:pPr>
        <w:ind w:firstLine="288"/>
        <w:jc w:val="both"/>
      </w:pPr>
      <w:r>
        <w:t>After training the DT, RF and SVM models using the train set, the prediction of the class label by each model is recorded, and the confusion matrix is plotted</w:t>
      </w:r>
      <w:r w:rsidR="00870334">
        <w:t xml:space="preserve"> in Figure X</w:t>
      </w:r>
      <w:r>
        <w:t>.</w:t>
      </w:r>
    </w:p>
    <w:p w14:paraId="2F479657" w14:textId="2A82BC2D" w:rsidR="004453C9" w:rsidRDefault="004453C9" w:rsidP="004453C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2"/>
        <w:gridCol w:w="1752"/>
        <w:gridCol w:w="1752"/>
      </w:tblGrid>
      <w:tr w:rsidR="004453C9" w14:paraId="2D4E6196" w14:textId="77777777" w:rsidTr="004453C9">
        <w:tc>
          <w:tcPr>
            <w:tcW w:w="1752" w:type="dxa"/>
            <w:vAlign w:val="center"/>
          </w:tcPr>
          <w:p w14:paraId="2159210C" w14:textId="333141F9" w:rsidR="004453C9" w:rsidRDefault="004453C9" w:rsidP="004453C9">
            <w:r>
              <w:rPr>
                <w:noProof/>
              </w:rPr>
              <w:lastRenderedPageBreak/>
              <w:drawing>
                <wp:inline distT="0" distB="0" distL="0" distR="0" wp14:anchorId="35EC3574" wp14:editId="5AAC6168">
                  <wp:extent cx="881964" cy="881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81964" cy="881964"/>
                          </a:xfrm>
                          <a:prstGeom prst="rect">
                            <a:avLst/>
                          </a:prstGeom>
                          <a:noFill/>
                          <a:ln>
                            <a:noFill/>
                          </a:ln>
                        </pic:spPr>
                      </pic:pic>
                    </a:graphicData>
                  </a:graphic>
                </wp:inline>
              </w:drawing>
            </w:r>
          </w:p>
        </w:tc>
        <w:tc>
          <w:tcPr>
            <w:tcW w:w="1752" w:type="dxa"/>
            <w:vAlign w:val="center"/>
          </w:tcPr>
          <w:p w14:paraId="73557F28" w14:textId="118CADBF" w:rsidR="004453C9" w:rsidRDefault="004453C9" w:rsidP="004453C9">
            <w:r>
              <w:rPr>
                <w:noProof/>
              </w:rPr>
              <w:drawing>
                <wp:inline distT="0" distB="0" distL="0" distR="0" wp14:anchorId="677B32AF" wp14:editId="7FB2A03F">
                  <wp:extent cx="881964" cy="881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81964" cy="881964"/>
                          </a:xfrm>
                          <a:prstGeom prst="rect">
                            <a:avLst/>
                          </a:prstGeom>
                          <a:noFill/>
                          <a:ln>
                            <a:noFill/>
                          </a:ln>
                        </pic:spPr>
                      </pic:pic>
                    </a:graphicData>
                  </a:graphic>
                </wp:inline>
              </w:drawing>
            </w:r>
          </w:p>
        </w:tc>
        <w:tc>
          <w:tcPr>
            <w:tcW w:w="1752" w:type="dxa"/>
            <w:vAlign w:val="center"/>
          </w:tcPr>
          <w:p w14:paraId="31FC0B68" w14:textId="1A324233" w:rsidR="004453C9" w:rsidRDefault="004453C9" w:rsidP="004453C9">
            <w:r>
              <w:rPr>
                <w:noProof/>
              </w:rPr>
              <w:drawing>
                <wp:inline distT="0" distB="0" distL="0" distR="0" wp14:anchorId="15226B55" wp14:editId="494634A6">
                  <wp:extent cx="860964" cy="8819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60964" cy="881964"/>
                          </a:xfrm>
                          <a:prstGeom prst="rect">
                            <a:avLst/>
                          </a:prstGeom>
                          <a:noFill/>
                          <a:ln>
                            <a:noFill/>
                          </a:ln>
                        </pic:spPr>
                      </pic:pic>
                    </a:graphicData>
                  </a:graphic>
                </wp:inline>
              </w:drawing>
            </w:r>
          </w:p>
        </w:tc>
      </w:tr>
      <w:tr w:rsidR="004453C9" w:rsidRPr="004453C9" w14:paraId="0CE0AD48" w14:textId="77777777" w:rsidTr="004453C9">
        <w:tc>
          <w:tcPr>
            <w:tcW w:w="1752" w:type="dxa"/>
            <w:vAlign w:val="center"/>
          </w:tcPr>
          <w:p w14:paraId="39FB84B4" w14:textId="25E5419F" w:rsidR="004453C9" w:rsidRPr="004453C9" w:rsidRDefault="004453C9" w:rsidP="004453C9">
            <w:pPr>
              <w:rPr>
                <w:noProof/>
                <w:sz w:val="16"/>
              </w:rPr>
            </w:pPr>
            <w:r w:rsidRPr="004453C9">
              <w:rPr>
                <w:noProof/>
                <w:sz w:val="16"/>
              </w:rPr>
              <w:t>(</w:t>
            </w:r>
            <w:r w:rsidRPr="004453C9">
              <w:rPr>
                <w:b/>
                <w:noProof/>
                <w:sz w:val="16"/>
              </w:rPr>
              <w:t>a</w:t>
            </w:r>
            <w:r w:rsidRPr="004453C9">
              <w:rPr>
                <w:noProof/>
                <w:sz w:val="16"/>
              </w:rPr>
              <w:t>)</w:t>
            </w:r>
          </w:p>
        </w:tc>
        <w:tc>
          <w:tcPr>
            <w:tcW w:w="1752" w:type="dxa"/>
            <w:vAlign w:val="center"/>
          </w:tcPr>
          <w:p w14:paraId="011EC5CF" w14:textId="42D88759" w:rsidR="004453C9" w:rsidRPr="004453C9" w:rsidRDefault="004453C9" w:rsidP="004453C9">
            <w:pPr>
              <w:rPr>
                <w:noProof/>
                <w:sz w:val="16"/>
              </w:rPr>
            </w:pPr>
            <w:r w:rsidRPr="004453C9">
              <w:rPr>
                <w:noProof/>
                <w:sz w:val="16"/>
              </w:rPr>
              <w:t>(</w:t>
            </w:r>
            <w:r w:rsidRPr="004453C9">
              <w:rPr>
                <w:b/>
                <w:noProof/>
                <w:sz w:val="16"/>
              </w:rPr>
              <w:t>b</w:t>
            </w:r>
            <w:r w:rsidRPr="004453C9">
              <w:rPr>
                <w:noProof/>
                <w:sz w:val="16"/>
              </w:rPr>
              <w:t>)</w:t>
            </w:r>
          </w:p>
        </w:tc>
        <w:tc>
          <w:tcPr>
            <w:tcW w:w="1752" w:type="dxa"/>
            <w:vAlign w:val="center"/>
          </w:tcPr>
          <w:p w14:paraId="14975691" w14:textId="69F60E54" w:rsidR="004453C9" w:rsidRPr="004453C9" w:rsidRDefault="004453C9" w:rsidP="004453C9">
            <w:pPr>
              <w:rPr>
                <w:noProof/>
                <w:sz w:val="16"/>
              </w:rPr>
            </w:pPr>
            <w:r>
              <w:rPr>
                <w:noProof/>
                <w:sz w:val="16"/>
              </w:rPr>
              <w:t>(</w:t>
            </w:r>
            <w:r w:rsidRPr="004453C9">
              <w:rPr>
                <w:b/>
                <w:noProof/>
                <w:sz w:val="16"/>
              </w:rPr>
              <w:t>c</w:t>
            </w:r>
            <w:r>
              <w:rPr>
                <w:noProof/>
                <w:sz w:val="16"/>
              </w:rPr>
              <w:t>)</w:t>
            </w:r>
          </w:p>
        </w:tc>
      </w:tr>
    </w:tbl>
    <w:p w14:paraId="1C385C08" w14:textId="0E1FDA84" w:rsidR="00161ECE" w:rsidRDefault="004453C9" w:rsidP="00161ECE">
      <w:pPr>
        <w:pStyle w:val="figurecaption"/>
      </w:pPr>
      <w:r>
        <w:t>Confusion Matrix for DT (a), RF (b), and SVM (c)</w:t>
      </w:r>
    </w:p>
    <w:p w14:paraId="6F661E83" w14:textId="00C56EA7" w:rsidR="00D84F76" w:rsidRDefault="00D84F76" w:rsidP="00161ECE">
      <w:pPr>
        <w:ind w:firstLine="288"/>
        <w:jc w:val="both"/>
      </w:pPr>
      <w:r>
        <w:t>With the confusion matrix, the accuracy, precision, recall and F1 Score are calculated based on the true positive (TP), true negative (TN), false positive (FP) and false negative (FN) from the classification.</w:t>
      </w:r>
      <w:r w:rsidR="00161ECE">
        <w:t xml:space="preserve"> The performance metrics for each model is tabulated in Table X.</w:t>
      </w:r>
      <w:r w:rsidR="00895AB5">
        <w:t xml:space="preserve"> Similarly, the repeated stratified K fold with 10 repeats and 10 splits is used for CV and the average accuracy and standard deviation is recorded in Table X</w:t>
      </w:r>
      <w:r w:rsidR="0084701E">
        <w:t xml:space="preserve"> at the bottom row</w:t>
      </w:r>
      <w:r w:rsidR="00895AB5">
        <w:t>.</w:t>
      </w:r>
    </w:p>
    <w:p w14:paraId="2828D504" w14:textId="1F4E991A" w:rsidR="004453C9" w:rsidRDefault="004453C9" w:rsidP="004453C9">
      <w:pPr>
        <w:pStyle w:val="tablehead"/>
      </w:pPr>
      <w:r>
        <w:t>Performance Metrics For Each Model</w:t>
      </w:r>
    </w:p>
    <w:tbl>
      <w:tblPr>
        <w:tblW w:w="46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245"/>
        <w:gridCol w:w="1198"/>
        <w:gridCol w:w="1198"/>
        <w:gridCol w:w="1195"/>
      </w:tblGrid>
      <w:tr w:rsidR="004453C9" w14:paraId="63CA359A" w14:textId="77777777" w:rsidTr="00161ECE">
        <w:trPr>
          <w:cantSplit/>
          <w:trHeight w:val="240"/>
          <w:tblHeader/>
          <w:jc w:val="center"/>
        </w:trPr>
        <w:tc>
          <w:tcPr>
            <w:tcW w:w="1286" w:type="pct"/>
            <w:vMerge w:val="restart"/>
            <w:vAlign w:val="center"/>
          </w:tcPr>
          <w:p w14:paraId="776E916D" w14:textId="40932715" w:rsidR="004453C9" w:rsidRPr="00C81B25" w:rsidRDefault="004453C9" w:rsidP="00EB2CBE">
            <w:pPr>
              <w:rPr>
                <w:b/>
                <w:sz w:val="16"/>
                <w:szCs w:val="16"/>
              </w:rPr>
            </w:pPr>
            <w:r>
              <w:rPr>
                <w:b/>
                <w:sz w:val="16"/>
                <w:szCs w:val="16"/>
              </w:rPr>
              <w:t>Metrics</w:t>
            </w:r>
          </w:p>
        </w:tc>
        <w:tc>
          <w:tcPr>
            <w:tcW w:w="3714" w:type="pct"/>
            <w:gridSpan w:val="3"/>
          </w:tcPr>
          <w:p w14:paraId="67CDF8AF" w14:textId="65E5C18A" w:rsidR="004453C9" w:rsidRPr="00C81B25" w:rsidRDefault="004453C9" w:rsidP="00EB2CBE">
            <w:pPr>
              <w:pStyle w:val="tablecolsubhead"/>
              <w:rPr>
                <w:i w:val="0"/>
              </w:rPr>
            </w:pPr>
            <w:r>
              <w:rPr>
                <w:i w:val="0"/>
                <w:sz w:val="16"/>
                <w:szCs w:val="16"/>
              </w:rPr>
              <w:t>Classification Model</w:t>
            </w:r>
          </w:p>
        </w:tc>
      </w:tr>
      <w:tr w:rsidR="004453C9" w14:paraId="19C7896B" w14:textId="77777777" w:rsidTr="00161ECE">
        <w:trPr>
          <w:cantSplit/>
          <w:trHeight w:val="240"/>
          <w:tblHeader/>
          <w:jc w:val="center"/>
        </w:trPr>
        <w:tc>
          <w:tcPr>
            <w:tcW w:w="1286" w:type="pct"/>
            <w:vMerge/>
          </w:tcPr>
          <w:p w14:paraId="5F774197" w14:textId="77777777" w:rsidR="004453C9" w:rsidRDefault="004453C9" w:rsidP="00EB2CBE">
            <w:pPr>
              <w:rPr>
                <w:b/>
                <w:sz w:val="16"/>
                <w:szCs w:val="16"/>
              </w:rPr>
            </w:pPr>
          </w:p>
        </w:tc>
        <w:tc>
          <w:tcPr>
            <w:tcW w:w="1239" w:type="pct"/>
          </w:tcPr>
          <w:p w14:paraId="7D1C263A" w14:textId="1DFE9EE2" w:rsidR="004453C9" w:rsidRDefault="004453C9" w:rsidP="00EB2CBE">
            <w:pPr>
              <w:pStyle w:val="tablecolsubhead"/>
              <w:rPr>
                <w:i w:val="0"/>
                <w:sz w:val="16"/>
                <w:szCs w:val="16"/>
              </w:rPr>
            </w:pPr>
            <w:r>
              <w:rPr>
                <w:i w:val="0"/>
                <w:sz w:val="16"/>
                <w:szCs w:val="16"/>
              </w:rPr>
              <w:t>DT</w:t>
            </w:r>
          </w:p>
        </w:tc>
        <w:tc>
          <w:tcPr>
            <w:tcW w:w="1239" w:type="pct"/>
          </w:tcPr>
          <w:p w14:paraId="3BF3803F" w14:textId="4B18A28B" w:rsidR="004453C9" w:rsidRDefault="004453C9" w:rsidP="00EB2CBE">
            <w:pPr>
              <w:pStyle w:val="tablecolsubhead"/>
              <w:rPr>
                <w:i w:val="0"/>
                <w:sz w:val="16"/>
                <w:szCs w:val="16"/>
              </w:rPr>
            </w:pPr>
            <w:r>
              <w:rPr>
                <w:i w:val="0"/>
                <w:sz w:val="16"/>
                <w:szCs w:val="16"/>
              </w:rPr>
              <w:t>RF</w:t>
            </w:r>
          </w:p>
        </w:tc>
        <w:tc>
          <w:tcPr>
            <w:tcW w:w="1237" w:type="pct"/>
          </w:tcPr>
          <w:p w14:paraId="078BD06D" w14:textId="058867FA" w:rsidR="004453C9" w:rsidRDefault="004453C9" w:rsidP="00EB2CBE">
            <w:pPr>
              <w:pStyle w:val="tablecolsubhead"/>
              <w:rPr>
                <w:i w:val="0"/>
                <w:sz w:val="16"/>
                <w:szCs w:val="16"/>
              </w:rPr>
            </w:pPr>
            <w:r>
              <w:rPr>
                <w:i w:val="0"/>
                <w:sz w:val="16"/>
                <w:szCs w:val="16"/>
              </w:rPr>
              <w:t>SVM</w:t>
            </w:r>
          </w:p>
        </w:tc>
      </w:tr>
      <w:tr w:rsidR="004453C9" w14:paraId="11FEE006" w14:textId="77777777" w:rsidTr="00161ECE">
        <w:trPr>
          <w:cantSplit/>
          <w:trHeight w:val="240"/>
          <w:tblHeader/>
          <w:jc w:val="center"/>
        </w:trPr>
        <w:tc>
          <w:tcPr>
            <w:tcW w:w="1286" w:type="pct"/>
          </w:tcPr>
          <w:p w14:paraId="16EF7A9B" w14:textId="797DD095" w:rsidR="004453C9" w:rsidRPr="0055764E" w:rsidRDefault="004453C9" w:rsidP="00EB2CBE">
            <w:pPr>
              <w:rPr>
                <w:sz w:val="16"/>
                <w:szCs w:val="16"/>
              </w:rPr>
            </w:pPr>
            <w:r>
              <w:rPr>
                <w:sz w:val="16"/>
                <w:szCs w:val="16"/>
              </w:rPr>
              <w:t>Accuracy</w:t>
            </w:r>
          </w:p>
        </w:tc>
        <w:tc>
          <w:tcPr>
            <w:tcW w:w="1239" w:type="pct"/>
            <w:shd w:val="clear" w:color="auto" w:fill="EAF1DD" w:themeFill="accent3" w:themeFillTint="33"/>
          </w:tcPr>
          <w:p w14:paraId="7C3F50A4" w14:textId="27E045CE" w:rsidR="004453C9" w:rsidRPr="005E1243" w:rsidRDefault="004453C9" w:rsidP="00EB2CBE">
            <w:pPr>
              <w:pStyle w:val="tablecolsubhead"/>
              <w:rPr>
                <w:b w:val="0"/>
                <w:i w:val="0"/>
                <w:sz w:val="16"/>
                <w:szCs w:val="16"/>
                <w:vertAlign w:val="superscript"/>
              </w:rPr>
            </w:pPr>
            <w:r>
              <w:rPr>
                <w:b w:val="0"/>
                <w:i w:val="0"/>
                <w:sz w:val="16"/>
                <w:szCs w:val="16"/>
              </w:rPr>
              <w:t>0.9</w:t>
            </w:r>
            <w:r w:rsidR="00C64D31">
              <w:rPr>
                <w:b w:val="0"/>
                <w:i w:val="0"/>
                <w:sz w:val="16"/>
                <w:szCs w:val="16"/>
              </w:rPr>
              <w:t>211</w:t>
            </w:r>
            <w:r w:rsidR="005E1243">
              <w:rPr>
                <w:b w:val="0"/>
                <w:i w:val="0"/>
                <w:sz w:val="16"/>
                <w:szCs w:val="16"/>
                <w:vertAlign w:val="superscript"/>
              </w:rPr>
              <w:t>a</w:t>
            </w:r>
          </w:p>
        </w:tc>
        <w:tc>
          <w:tcPr>
            <w:tcW w:w="1239" w:type="pct"/>
            <w:shd w:val="clear" w:color="auto" w:fill="EAF1DD" w:themeFill="accent3" w:themeFillTint="33"/>
          </w:tcPr>
          <w:p w14:paraId="24059698" w14:textId="62A73EDA" w:rsidR="004453C9" w:rsidRDefault="00C64D31" w:rsidP="00EB2CBE">
            <w:pPr>
              <w:pStyle w:val="tablecolsubhead"/>
              <w:rPr>
                <w:b w:val="0"/>
                <w:i w:val="0"/>
                <w:sz w:val="16"/>
                <w:szCs w:val="16"/>
              </w:rPr>
            </w:pPr>
            <w:r>
              <w:rPr>
                <w:b w:val="0"/>
                <w:i w:val="0"/>
                <w:sz w:val="16"/>
                <w:szCs w:val="16"/>
              </w:rPr>
              <w:t>0.9211</w:t>
            </w:r>
            <w:r w:rsidR="005E1243">
              <w:rPr>
                <w:b w:val="0"/>
                <w:i w:val="0"/>
                <w:sz w:val="16"/>
                <w:szCs w:val="16"/>
                <w:vertAlign w:val="superscript"/>
              </w:rPr>
              <w:t>a</w:t>
            </w:r>
          </w:p>
        </w:tc>
        <w:tc>
          <w:tcPr>
            <w:tcW w:w="1237" w:type="pct"/>
          </w:tcPr>
          <w:p w14:paraId="056F182B" w14:textId="256545C3" w:rsidR="004453C9" w:rsidRPr="0055764E" w:rsidRDefault="00C64D31" w:rsidP="00EB2CBE">
            <w:pPr>
              <w:pStyle w:val="tablecolsubhead"/>
              <w:rPr>
                <w:b w:val="0"/>
                <w:i w:val="0"/>
                <w:sz w:val="16"/>
                <w:szCs w:val="16"/>
              </w:rPr>
            </w:pPr>
            <w:r>
              <w:rPr>
                <w:b w:val="0"/>
                <w:i w:val="0"/>
                <w:sz w:val="16"/>
                <w:szCs w:val="16"/>
              </w:rPr>
              <w:t>0.7934</w:t>
            </w:r>
          </w:p>
        </w:tc>
      </w:tr>
      <w:tr w:rsidR="004453C9" w14:paraId="583F3280" w14:textId="77777777" w:rsidTr="00161ECE">
        <w:trPr>
          <w:cantSplit/>
          <w:trHeight w:val="240"/>
          <w:tblHeader/>
          <w:jc w:val="center"/>
        </w:trPr>
        <w:tc>
          <w:tcPr>
            <w:tcW w:w="1286" w:type="pct"/>
          </w:tcPr>
          <w:p w14:paraId="79E4F4B5" w14:textId="08DCD143" w:rsidR="004453C9" w:rsidRPr="0055764E" w:rsidRDefault="004453C9" w:rsidP="00EB2CBE">
            <w:pPr>
              <w:rPr>
                <w:sz w:val="16"/>
                <w:szCs w:val="16"/>
              </w:rPr>
            </w:pPr>
            <w:r>
              <w:rPr>
                <w:sz w:val="16"/>
                <w:szCs w:val="16"/>
              </w:rPr>
              <w:t>Precision</w:t>
            </w:r>
          </w:p>
        </w:tc>
        <w:tc>
          <w:tcPr>
            <w:tcW w:w="1239" w:type="pct"/>
          </w:tcPr>
          <w:p w14:paraId="5F8CBC3D" w14:textId="34260B60" w:rsidR="004453C9" w:rsidRDefault="00C64D31" w:rsidP="00EB2CBE">
            <w:pPr>
              <w:pStyle w:val="tablecolsubhead"/>
              <w:rPr>
                <w:b w:val="0"/>
                <w:i w:val="0"/>
                <w:sz w:val="16"/>
                <w:szCs w:val="16"/>
              </w:rPr>
            </w:pPr>
            <w:r>
              <w:rPr>
                <w:b w:val="0"/>
                <w:i w:val="0"/>
                <w:sz w:val="16"/>
                <w:szCs w:val="16"/>
              </w:rPr>
              <w:t>0.9244</w:t>
            </w:r>
          </w:p>
        </w:tc>
        <w:tc>
          <w:tcPr>
            <w:tcW w:w="1239" w:type="pct"/>
            <w:shd w:val="clear" w:color="auto" w:fill="EAF1DD" w:themeFill="accent3" w:themeFillTint="33"/>
          </w:tcPr>
          <w:p w14:paraId="351E4CFF" w14:textId="2A79A1AD" w:rsidR="004453C9" w:rsidRDefault="00C64D31" w:rsidP="00EB2CBE">
            <w:pPr>
              <w:pStyle w:val="tablecolsubhead"/>
              <w:rPr>
                <w:b w:val="0"/>
                <w:i w:val="0"/>
                <w:sz w:val="16"/>
                <w:szCs w:val="16"/>
              </w:rPr>
            </w:pPr>
            <w:r>
              <w:rPr>
                <w:b w:val="0"/>
                <w:i w:val="0"/>
                <w:sz w:val="16"/>
                <w:szCs w:val="16"/>
              </w:rPr>
              <w:t>0.9303</w:t>
            </w:r>
            <w:r w:rsidR="005E1243">
              <w:rPr>
                <w:b w:val="0"/>
                <w:i w:val="0"/>
                <w:sz w:val="16"/>
                <w:szCs w:val="16"/>
                <w:vertAlign w:val="superscript"/>
              </w:rPr>
              <w:t>a</w:t>
            </w:r>
          </w:p>
        </w:tc>
        <w:tc>
          <w:tcPr>
            <w:tcW w:w="1237" w:type="pct"/>
          </w:tcPr>
          <w:p w14:paraId="667CAE7F" w14:textId="3FCC8BA9" w:rsidR="004453C9" w:rsidRDefault="00C64D31" w:rsidP="00EB2CBE">
            <w:pPr>
              <w:pStyle w:val="tablecolsubhead"/>
              <w:rPr>
                <w:b w:val="0"/>
                <w:i w:val="0"/>
                <w:sz w:val="16"/>
                <w:szCs w:val="16"/>
              </w:rPr>
            </w:pPr>
            <w:r>
              <w:rPr>
                <w:b w:val="0"/>
                <w:i w:val="0"/>
                <w:sz w:val="16"/>
                <w:szCs w:val="16"/>
              </w:rPr>
              <w:t>0.7899</w:t>
            </w:r>
          </w:p>
        </w:tc>
      </w:tr>
      <w:tr w:rsidR="004453C9" w14:paraId="48BB0412" w14:textId="77777777" w:rsidTr="00161ECE">
        <w:trPr>
          <w:cantSplit/>
          <w:trHeight w:val="240"/>
          <w:tblHeader/>
          <w:jc w:val="center"/>
        </w:trPr>
        <w:tc>
          <w:tcPr>
            <w:tcW w:w="1286" w:type="pct"/>
          </w:tcPr>
          <w:p w14:paraId="0B8135B7" w14:textId="79F46571" w:rsidR="004453C9" w:rsidRDefault="004453C9" w:rsidP="00EB2CBE">
            <w:pPr>
              <w:rPr>
                <w:sz w:val="16"/>
                <w:szCs w:val="16"/>
              </w:rPr>
            </w:pPr>
            <w:r>
              <w:rPr>
                <w:sz w:val="16"/>
                <w:szCs w:val="16"/>
              </w:rPr>
              <w:t>Recall</w:t>
            </w:r>
          </w:p>
        </w:tc>
        <w:tc>
          <w:tcPr>
            <w:tcW w:w="1239" w:type="pct"/>
            <w:shd w:val="clear" w:color="auto" w:fill="EAF1DD" w:themeFill="accent3" w:themeFillTint="33"/>
          </w:tcPr>
          <w:p w14:paraId="76F65F74" w14:textId="308DF854" w:rsidR="004453C9" w:rsidRDefault="00C64D31" w:rsidP="00EB2CBE">
            <w:pPr>
              <w:pStyle w:val="tablecolsubhead"/>
              <w:rPr>
                <w:b w:val="0"/>
                <w:i w:val="0"/>
                <w:sz w:val="16"/>
                <w:szCs w:val="16"/>
              </w:rPr>
            </w:pPr>
            <w:r>
              <w:rPr>
                <w:b w:val="0"/>
                <w:i w:val="0"/>
                <w:sz w:val="16"/>
                <w:szCs w:val="16"/>
              </w:rPr>
              <w:t>0.9211</w:t>
            </w:r>
            <w:r w:rsidR="005E1243">
              <w:rPr>
                <w:b w:val="0"/>
                <w:i w:val="0"/>
                <w:sz w:val="16"/>
                <w:szCs w:val="16"/>
                <w:vertAlign w:val="superscript"/>
              </w:rPr>
              <w:t>a</w:t>
            </w:r>
          </w:p>
        </w:tc>
        <w:tc>
          <w:tcPr>
            <w:tcW w:w="1239" w:type="pct"/>
            <w:shd w:val="clear" w:color="auto" w:fill="EAF1DD" w:themeFill="accent3" w:themeFillTint="33"/>
          </w:tcPr>
          <w:p w14:paraId="64B8EB43" w14:textId="4E1BAB7B" w:rsidR="004453C9" w:rsidRDefault="00C64D31" w:rsidP="00EB2CBE">
            <w:pPr>
              <w:pStyle w:val="tablecolsubhead"/>
              <w:rPr>
                <w:b w:val="0"/>
                <w:i w:val="0"/>
                <w:sz w:val="16"/>
                <w:szCs w:val="16"/>
              </w:rPr>
            </w:pPr>
            <w:r>
              <w:rPr>
                <w:b w:val="0"/>
                <w:i w:val="0"/>
                <w:sz w:val="16"/>
                <w:szCs w:val="16"/>
              </w:rPr>
              <w:t>0.9211</w:t>
            </w:r>
            <w:r w:rsidR="005E1243">
              <w:rPr>
                <w:b w:val="0"/>
                <w:i w:val="0"/>
                <w:sz w:val="16"/>
                <w:szCs w:val="16"/>
                <w:vertAlign w:val="superscript"/>
              </w:rPr>
              <w:t>a</w:t>
            </w:r>
          </w:p>
        </w:tc>
        <w:tc>
          <w:tcPr>
            <w:tcW w:w="1237" w:type="pct"/>
          </w:tcPr>
          <w:p w14:paraId="25264893" w14:textId="659A3949" w:rsidR="004453C9" w:rsidRDefault="00C64D31" w:rsidP="00EB2CBE">
            <w:pPr>
              <w:pStyle w:val="tablecolsubhead"/>
              <w:rPr>
                <w:b w:val="0"/>
                <w:i w:val="0"/>
                <w:sz w:val="16"/>
                <w:szCs w:val="16"/>
              </w:rPr>
            </w:pPr>
            <w:r>
              <w:rPr>
                <w:b w:val="0"/>
                <w:i w:val="0"/>
                <w:sz w:val="16"/>
                <w:szCs w:val="16"/>
              </w:rPr>
              <w:t>0.7934</w:t>
            </w:r>
          </w:p>
        </w:tc>
      </w:tr>
      <w:tr w:rsidR="004453C9" w14:paraId="0FE102DD" w14:textId="77777777" w:rsidTr="00BC6765">
        <w:trPr>
          <w:cantSplit/>
          <w:trHeight w:val="240"/>
          <w:tblHeader/>
          <w:jc w:val="center"/>
        </w:trPr>
        <w:tc>
          <w:tcPr>
            <w:tcW w:w="1286" w:type="pct"/>
            <w:tcBorders>
              <w:bottom w:val="double" w:sz="4" w:space="0" w:color="auto"/>
            </w:tcBorders>
          </w:tcPr>
          <w:p w14:paraId="49980A1E" w14:textId="44F99346" w:rsidR="004453C9" w:rsidRDefault="004453C9" w:rsidP="00EB2CBE">
            <w:pPr>
              <w:rPr>
                <w:sz w:val="16"/>
                <w:szCs w:val="16"/>
              </w:rPr>
            </w:pPr>
            <w:r>
              <w:rPr>
                <w:sz w:val="16"/>
                <w:szCs w:val="16"/>
              </w:rPr>
              <w:t>F1 Score</w:t>
            </w:r>
          </w:p>
        </w:tc>
        <w:tc>
          <w:tcPr>
            <w:tcW w:w="1239" w:type="pct"/>
            <w:tcBorders>
              <w:bottom w:val="double" w:sz="4" w:space="0" w:color="auto"/>
            </w:tcBorders>
          </w:tcPr>
          <w:p w14:paraId="68C90A18" w14:textId="0689DD98" w:rsidR="004453C9" w:rsidRDefault="00C64D31" w:rsidP="00EB2CBE">
            <w:pPr>
              <w:pStyle w:val="tablecolsubhead"/>
              <w:rPr>
                <w:b w:val="0"/>
                <w:i w:val="0"/>
                <w:sz w:val="16"/>
                <w:szCs w:val="16"/>
              </w:rPr>
            </w:pPr>
            <w:r>
              <w:rPr>
                <w:b w:val="0"/>
                <w:i w:val="0"/>
                <w:sz w:val="16"/>
                <w:szCs w:val="16"/>
              </w:rPr>
              <w:t>0.9217</w:t>
            </w:r>
          </w:p>
        </w:tc>
        <w:tc>
          <w:tcPr>
            <w:tcW w:w="1239" w:type="pct"/>
            <w:tcBorders>
              <w:bottom w:val="double" w:sz="4" w:space="0" w:color="auto"/>
            </w:tcBorders>
            <w:shd w:val="clear" w:color="auto" w:fill="EAF1DD" w:themeFill="accent3" w:themeFillTint="33"/>
          </w:tcPr>
          <w:p w14:paraId="03953BD3" w14:textId="6D34271F" w:rsidR="004453C9" w:rsidRDefault="00C64D31" w:rsidP="00EB2CBE">
            <w:pPr>
              <w:pStyle w:val="tablecolsubhead"/>
              <w:rPr>
                <w:b w:val="0"/>
                <w:i w:val="0"/>
                <w:sz w:val="16"/>
                <w:szCs w:val="16"/>
              </w:rPr>
            </w:pPr>
            <w:r>
              <w:rPr>
                <w:b w:val="0"/>
                <w:i w:val="0"/>
                <w:sz w:val="16"/>
                <w:szCs w:val="16"/>
              </w:rPr>
              <w:t>0.9236</w:t>
            </w:r>
            <w:r w:rsidR="005E1243">
              <w:rPr>
                <w:b w:val="0"/>
                <w:i w:val="0"/>
                <w:sz w:val="16"/>
                <w:szCs w:val="16"/>
                <w:vertAlign w:val="superscript"/>
              </w:rPr>
              <w:t>a</w:t>
            </w:r>
          </w:p>
        </w:tc>
        <w:tc>
          <w:tcPr>
            <w:tcW w:w="1237" w:type="pct"/>
            <w:tcBorders>
              <w:bottom w:val="double" w:sz="4" w:space="0" w:color="auto"/>
            </w:tcBorders>
          </w:tcPr>
          <w:p w14:paraId="0F24BFDC" w14:textId="6E778A1F" w:rsidR="004453C9" w:rsidRDefault="00C64D31" w:rsidP="00EB2CBE">
            <w:pPr>
              <w:pStyle w:val="tablecolsubhead"/>
              <w:rPr>
                <w:b w:val="0"/>
                <w:i w:val="0"/>
                <w:sz w:val="16"/>
                <w:szCs w:val="16"/>
              </w:rPr>
            </w:pPr>
            <w:r>
              <w:rPr>
                <w:b w:val="0"/>
                <w:i w:val="0"/>
                <w:sz w:val="16"/>
                <w:szCs w:val="16"/>
              </w:rPr>
              <w:t>0.7907</w:t>
            </w:r>
          </w:p>
        </w:tc>
      </w:tr>
      <w:tr w:rsidR="005E1243" w14:paraId="7F23EF82" w14:textId="77777777" w:rsidTr="00BC6765">
        <w:trPr>
          <w:cantSplit/>
          <w:trHeight w:val="310"/>
          <w:tblHeader/>
          <w:jc w:val="center"/>
        </w:trPr>
        <w:tc>
          <w:tcPr>
            <w:tcW w:w="1286" w:type="pct"/>
            <w:tcBorders>
              <w:top w:val="double" w:sz="4" w:space="0" w:color="auto"/>
            </w:tcBorders>
            <w:vAlign w:val="center"/>
          </w:tcPr>
          <w:p w14:paraId="1A535272" w14:textId="2AADCC1B" w:rsidR="005E1243" w:rsidRDefault="005E1243" w:rsidP="00BC6765">
            <w:pPr>
              <w:rPr>
                <w:sz w:val="16"/>
                <w:szCs w:val="16"/>
              </w:rPr>
            </w:pPr>
            <w:r>
              <w:rPr>
                <w:sz w:val="16"/>
                <w:szCs w:val="16"/>
              </w:rPr>
              <w:t xml:space="preserve">CV </w:t>
            </w:r>
            <w:proofErr w:type="spellStart"/>
            <w:r>
              <w:rPr>
                <w:sz w:val="16"/>
                <w:szCs w:val="16"/>
              </w:rPr>
              <w:t>Score</w:t>
            </w:r>
            <w:r>
              <w:rPr>
                <w:sz w:val="16"/>
                <w:szCs w:val="16"/>
                <w:vertAlign w:val="superscript"/>
              </w:rPr>
              <w:t>b</w:t>
            </w:r>
            <w:proofErr w:type="spellEnd"/>
          </w:p>
        </w:tc>
        <w:tc>
          <w:tcPr>
            <w:tcW w:w="1239" w:type="pct"/>
            <w:tcBorders>
              <w:top w:val="double" w:sz="4" w:space="0" w:color="auto"/>
            </w:tcBorders>
            <w:vAlign w:val="center"/>
          </w:tcPr>
          <w:p w14:paraId="098E8EFF" w14:textId="0E87C601" w:rsidR="005E1243" w:rsidRDefault="005E1243" w:rsidP="00BC6765">
            <w:pPr>
              <w:pStyle w:val="tablecolsubhead"/>
              <w:rPr>
                <w:b w:val="0"/>
                <w:i w:val="0"/>
                <w:sz w:val="16"/>
                <w:szCs w:val="16"/>
              </w:rPr>
            </w:pPr>
            <w:r>
              <w:rPr>
                <w:b w:val="0"/>
                <w:i w:val="0"/>
                <w:sz w:val="16"/>
                <w:szCs w:val="16"/>
              </w:rPr>
              <w:t>0.9327 (0.0184)</w:t>
            </w:r>
          </w:p>
        </w:tc>
        <w:tc>
          <w:tcPr>
            <w:tcW w:w="1239" w:type="pct"/>
            <w:tcBorders>
              <w:top w:val="double" w:sz="4" w:space="0" w:color="auto"/>
            </w:tcBorders>
            <w:shd w:val="clear" w:color="auto" w:fill="EAF1DD" w:themeFill="accent3" w:themeFillTint="33"/>
            <w:vAlign w:val="center"/>
          </w:tcPr>
          <w:p w14:paraId="3D108D3A" w14:textId="6EE7A629" w:rsidR="005E1243" w:rsidRDefault="005E1243" w:rsidP="00BC6765">
            <w:pPr>
              <w:pStyle w:val="tablecolsubhead"/>
              <w:rPr>
                <w:b w:val="0"/>
                <w:i w:val="0"/>
                <w:sz w:val="16"/>
                <w:szCs w:val="16"/>
              </w:rPr>
            </w:pPr>
            <w:r>
              <w:rPr>
                <w:b w:val="0"/>
                <w:i w:val="0"/>
                <w:sz w:val="16"/>
                <w:szCs w:val="16"/>
              </w:rPr>
              <w:t>0.9421 (</w:t>
            </w:r>
            <w:proofErr w:type="gramStart"/>
            <w:r>
              <w:rPr>
                <w:b w:val="0"/>
                <w:i w:val="0"/>
                <w:sz w:val="16"/>
                <w:szCs w:val="16"/>
              </w:rPr>
              <w:t>0.0153)</w:t>
            </w:r>
            <w:r>
              <w:rPr>
                <w:b w:val="0"/>
                <w:i w:val="0"/>
                <w:sz w:val="16"/>
                <w:szCs w:val="16"/>
                <w:vertAlign w:val="superscript"/>
              </w:rPr>
              <w:t>a</w:t>
            </w:r>
            <w:proofErr w:type="gramEnd"/>
          </w:p>
        </w:tc>
        <w:tc>
          <w:tcPr>
            <w:tcW w:w="1237" w:type="pct"/>
            <w:tcBorders>
              <w:top w:val="double" w:sz="4" w:space="0" w:color="auto"/>
            </w:tcBorders>
            <w:vAlign w:val="center"/>
          </w:tcPr>
          <w:p w14:paraId="3F06B393" w14:textId="7D8E4A8D" w:rsidR="005E1243" w:rsidRDefault="005E1243" w:rsidP="00BC6765">
            <w:pPr>
              <w:pStyle w:val="tablecolsubhead"/>
              <w:rPr>
                <w:b w:val="0"/>
                <w:i w:val="0"/>
                <w:sz w:val="16"/>
                <w:szCs w:val="16"/>
              </w:rPr>
            </w:pPr>
            <w:r>
              <w:rPr>
                <w:b w:val="0"/>
                <w:i w:val="0"/>
                <w:sz w:val="16"/>
                <w:szCs w:val="16"/>
              </w:rPr>
              <w:t>0.8478 (0.0198)</w:t>
            </w:r>
          </w:p>
        </w:tc>
      </w:tr>
    </w:tbl>
    <w:p w14:paraId="4D1C4A01" w14:textId="3EBE84F4" w:rsidR="00161ECE" w:rsidRDefault="005E1243" w:rsidP="005E1243">
      <w:pPr>
        <w:pStyle w:val="tablefootnote"/>
        <w:ind w:left="1080"/>
      </w:pPr>
      <w:r>
        <w:t xml:space="preserve">a. </w:t>
      </w:r>
      <w:r w:rsidR="00161ECE">
        <w:t>Superior performance is highlighted in green</w:t>
      </w:r>
      <w:r>
        <w:t>.</w:t>
      </w:r>
    </w:p>
    <w:p w14:paraId="59A0D7D8" w14:textId="1377B4C9" w:rsidR="005E1243" w:rsidRPr="00E02BE6" w:rsidRDefault="005E1243" w:rsidP="005E1243">
      <w:pPr>
        <w:pStyle w:val="tablefootnote"/>
        <w:ind w:left="1080"/>
      </w:pPr>
      <w:r>
        <w:t>b. CV Score denoted as (average accuracy, standard deviation).</w:t>
      </w:r>
    </w:p>
    <w:p w14:paraId="5B45921F" w14:textId="12065030" w:rsidR="0098226D" w:rsidRDefault="0098226D" w:rsidP="0098226D">
      <w:pPr>
        <w:pStyle w:val="Heading1"/>
      </w:pPr>
      <w:r>
        <w:t>Discussion</w:t>
      </w:r>
    </w:p>
    <w:p w14:paraId="173EEA80" w14:textId="42041C9F" w:rsidR="00A62455" w:rsidRDefault="00A62455" w:rsidP="007555DB">
      <w:pPr>
        <w:ind w:firstLine="216"/>
        <w:jc w:val="both"/>
      </w:pPr>
      <w:r>
        <w:t xml:space="preserve">From the classification result, </w:t>
      </w:r>
      <w:r w:rsidR="00772790">
        <w:t xml:space="preserve">it can be seen that the DT and RF models perform </w:t>
      </w:r>
      <w:r w:rsidR="007555DB">
        <w:t>very similarly, while the SVM model is noticeably behind. Both the DT and RF algorithms achieved the same score for accuracy and recall, which is 0.9211. As for precision and F1 score, the RF model is</w:t>
      </w:r>
      <w:r w:rsidR="00100BC4">
        <w:t xml:space="preserve"> slightly</w:t>
      </w:r>
      <w:r w:rsidR="007555DB">
        <w:t xml:space="preserve"> leading with 0.9303 and 0.9236 respectively compared to the DT model at 0.9244 and 0.9217. </w:t>
      </w:r>
      <w:r w:rsidR="0039597D">
        <w:t xml:space="preserve">With these metrics, the RF model </w:t>
      </w:r>
      <w:r w:rsidR="00100BC4">
        <w:t xml:space="preserve">slightly </w:t>
      </w:r>
      <w:r w:rsidR="0039597D">
        <w:t xml:space="preserve">outperforms the DT model. </w:t>
      </w:r>
      <w:r w:rsidR="007555DB">
        <w:t>Nevertheless, both the DT and RF model achieved excellent classification result using the obesity dataset.</w:t>
      </w:r>
      <w:r w:rsidR="00100BC4">
        <w:t xml:space="preserve"> The SVM model on the other hand achieved near 0.8 accuracy, which is a decent result, but is still not as good as the other two models.</w:t>
      </w:r>
    </w:p>
    <w:p w14:paraId="4E2B28CD" w14:textId="7215524D" w:rsidR="0039597D" w:rsidRDefault="0039597D" w:rsidP="007555DB">
      <w:pPr>
        <w:ind w:firstLine="216"/>
        <w:jc w:val="both"/>
      </w:pPr>
      <w:r>
        <w:t>To validate the classification result, the CV result for each model is compared better generalize the result. It can be seen that the average accuracy obtained from a total of 100 runs for each model is higher than their respective accuracy on the test set. T</w:t>
      </w:r>
      <w:r w:rsidR="00C63FAB">
        <w:t xml:space="preserve">he difference in accuracy between the classification on test set and CV </w:t>
      </w:r>
      <w:r w:rsidR="008575AC">
        <w:t>recorded</w:t>
      </w:r>
      <w:r w:rsidR="00C63FAB">
        <w:t xml:space="preserve"> the highest for the SVM model (0.0544), followed by the RF model (0.0210) and the DT model (0.0116).</w:t>
      </w:r>
    </w:p>
    <w:p w14:paraId="3703585F" w14:textId="3FB7948E" w:rsidR="00117464" w:rsidRDefault="00117464" w:rsidP="007555DB">
      <w:pPr>
        <w:ind w:firstLine="216"/>
        <w:jc w:val="both"/>
      </w:pPr>
      <w:r>
        <w:t>Based on the metrics obtained from the classification of each model on the test set and their CV score, it can be concluded that RF model performs the best, followed by the DT model and SVM model.</w:t>
      </w:r>
    </w:p>
    <w:p w14:paraId="6001B070" w14:textId="77777777" w:rsidR="007555DB" w:rsidRPr="00A62455" w:rsidRDefault="007555DB" w:rsidP="007555DB">
      <w:pPr>
        <w:ind w:firstLine="216"/>
        <w:jc w:val="both"/>
      </w:pPr>
    </w:p>
    <w:p w14:paraId="17038356" w14:textId="5DAE7408" w:rsidR="0098226D" w:rsidRDefault="0098226D" w:rsidP="0098226D">
      <w:pPr>
        <w:pStyle w:val="Heading1"/>
      </w:pPr>
      <w:r>
        <w:t>Conclusion</w:t>
      </w:r>
    </w:p>
    <w:p w14:paraId="21E4A2C8" w14:textId="5789509D" w:rsidR="0098226D" w:rsidRDefault="00117464" w:rsidP="00700D57">
      <w:pPr>
        <w:ind w:firstLine="216"/>
        <w:jc w:val="both"/>
      </w:pPr>
      <w:r>
        <w:t>The study introduced obesity, its variants and its problems or side effects that harms human beings. Several efforts by the other researchers in their study in obesity-related researches are also studied. With that, the study attempts to propose a solution to the classification of obesity level using data consists of the eating habits and physical condition of individuals collected in []</w:t>
      </w:r>
      <w:r w:rsidR="00C3749A">
        <w:t>, by using 3 machine learning models, namely decision tree (DT), random forest (RF) and support vector machine (SVM)</w:t>
      </w:r>
      <w:r>
        <w:t>.</w:t>
      </w:r>
    </w:p>
    <w:p w14:paraId="49E68195" w14:textId="6294D681" w:rsidR="00130611" w:rsidRDefault="00130611" w:rsidP="00700D57">
      <w:pPr>
        <w:ind w:firstLine="216"/>
        <w:jc w:val="both"/>
        <w:rPr>
          <w:rFonts w:eastAsiaTheme="minorEastAsia"/>
          <w:lang w:val="en-MY" w:eastAsia="ja-JP"/>
        </w:rPr>
      </w:pPr>
      <w:r>
        <w:t xml:space="preserve">After performing appropriate data pre-processing techniques on the obesity dataset, </w:t>
      </w:r>
      <w:r w:rsidR="008A3B02">
        <w:rPr>
          <w:rFonts w:hint="eastAsia"/>
          <w:lang w:eastAsia="zh-CN"/>
        </w:rPr>
        <w:t>t</w:t>
      </w:r>
      <w:r w:rsidR="008A3B02">
        <w:rPr>
          <w:lang w:eastAsia="zh-CN"/>
        </w:rPr>
        <w:t xml:space="preserve">he obesity </w:t>
      </w:r>
      <w:r w:rsidR="008A3B02">
        <w:rPr>
          <w:rFonts w:eastAsiaTheme="minorEastAsia"/>
          <w:lang w:val="en-MY" w:eastAsia="ja-JP"/>
        </w:rPr>
        <w:t xml:space="preserve">dataset is split into train and test set. Using the train set, the </w:t>
      </w:r>
      <w:r w:rsidR="00E412CD">
        <w:rPr>
          <w:rFonts w:eastAsiaTheme="minorEastAsia"/>
          <w:lang w:val="en-MY" w:eastAsia="ja-JP"/>
        </w:rPr>
        <w:t xml:space="preserve">3 classification models are trained to learn the features that correlates to the target feature. The test set is then fed into the 3 trained classification models to obtain the performance of each model. By using a confusion matrix, several metrics such as accuracy, precision, recall and F1 score are used to assess the performance of the model in classification. Repeated stratified K fold with 10 repeats and 10 splits are used to produce a more generalized result by simulating 100 runs of classification using the full obesity dataset. </w:t>
      </w:r>
    </w:p>
    <w:p w14:paraId="02F5F0FA" w14:textId="268B2328" w:rsidR="00E412CD" w:rsidRPr="008A3B02" w:rsidRDefault="00E412CD" w:rsidP="00700D57">
      <w:pPr>
        <w:ind w:firstLine="216"/>
        <w:jc w:val="both"/>
        <w:rPr>
          <w:rFonts w:eastAsiaTheme="minorEastAsia"/>
          <w:lang w:val="en-MY" w:eastAsia="ja-JP"/>
        </w:rPr>
      </w:pPr>
      <w:r>
        <w:rPr>
          <w:rFonts w:eastAsiaTheme="minorEastAsia"/>
          <w:lang w:val="en-MY" w:eastAsia="ja-JP"/>
        </w:rPr>
        <w:t>Using both the metrics calculated from the confusion matrix and the results obtained from CV, the study concludes that the RF model is the most optimal model suitable for the classification of obesity level using the specific dataset, followed by the DT model and the SVM model.</w:t>
      </w:r>
    </w:p>
    <w:p w14:paraId="0BB37C2A" w14:textId="567EC81F" w:rsidR="00ED13D6" w:rsidRDefault="00ED13D6" w:rsidP="00B57A1C">
      <w:pPr>
        <w:pStyle w:val="Heading5"/>
      </w:pPr>
      <w:r w:rsidRPr="00B57A1C">
        <w:t>Acknowledgment</w:t>
      </w:r>
    </w:p>
    <w:p w14:paraId="7FAEFFB7" w14:textId="797BE455" w:rsidR="00ED13D6" w:rsidRPr="00B57A1C" w:rsidRDefault="00E412CD" w:rsidP="00B57A1C">
      <w:pPr>
        <w:pStyle w:val="BodyText"/>
      </w:pPr>
      <w:r>
        <w:t xml:space="preserve">As the author of this study, I would like to thank my lecturer, Dr Noor </w:t>
      </w:r>
      <w:proofErr w:type="spellStart"/>
      <w:r>
        <w:t>Hidayah</w:t>
      </w:r>
      <w:proofErr w:type="spellEnd"/>
      <w:r>
        <w:t xml:space="preserve"> </w:t>
      </w:r>
      <w:proofErr w:type="spellStart"/>
      <w:r>
        <w:t>binti</w:t>
      </w:r>
      <w:proofErr w:type="spellEnd"/>
      <w:r>
        <w:t xml:space="preserve"> Zakaria, for giving me this opportunity to carry out this research. The </w:t>
      </w:r>
      <w:r w:rsidR="001650A6">
        <w:t xml:space="preserve">obesity </w:t>
      </w:r>
      <w:r>
        <w:t xml:space="preserve">dataset given to me was </w:t>
      </w:r>
      <w:r w:rsidR="001650A6">
        <w:t>supplemented with the research paper associated to it, which has provided me enormous information to work on this research. I would also like to thank my friends who had aided me throughout the research period. Without them, the journey to completing this research would not be as accomplishing.</w:t>
      </w:r>
    </w:p>
    <w:p w14:paraId="1D52A579" w14:textId="455F0BEA" w:rsidR="00ED13D6" w:rsidRPr="00E02BE6" w:rsidRDefault="00ED13D6" w:rsidP="00D93716">
      <w:pPr>
        <w:pStyle w:val="Heading5"/>
      </w:pPr>
      <w:r w:rsidRPr="00B57A1C">
        <w:t>References</w:t>
      </w:r>
    </w:p>
    <w:p w14:paraId="7D7DC7CC" w14:textId="5F343D02" w:rsidR="00B21E8E" w:rsidRDefault="00B21E8E">
      <w:pPr>
        <w:pStyle w:val="references"/>
      </w:pPr>
      <w:r w:rsidRPr="00B21E8E">
        <w:t xml:space="preserve">World Health Organization. (n.d.). </w:t>
      </w:r>
      <w:r w:rsidR="003B719A">
        <w:t>Health Topic – Obesity</w:t>
      </w:r>
      <w:r w:rsidRPr="00B21E8E">
        <w:t xml:space="preserve">. Retrieved from </w:t>
      </w:r>
      <w:hyperlink r:id="rId9" w:history="1">
        <w:r w:rsidR="00ED09B7" w:rsidRPr="00113A19">
          <w:rPr>
            <w:rStyle w:val="Hyperlink"/>
          </w:rPr>
          <w:t>https://www.who.int/health-topics/obesity</w:t>
        </w:r>
      </w:hyperlink>
      <w:r w:rsidR="006C1BC4">
        <w:t>.</w:t>
      </w:r>
    </w:p>
    <w:p w14:paraId="2C1544E1" w14:textId="2501655C" w:rsidR="00ED09B7" w:rsidRDefault="00ED09B7">
      <w:pPr>
        <w:pStyle w:val="references"/>
      </w:pPr>
      <w:r w:rsidRPr="00ED09B7">
        <w:t xml:space="preserve">Fruh S. M. (2017). Obesity: Risk factors, complications, and strategies for sustainable long-term weight management. Journal of the American Association of Nurse Practitioners, 29(S1), S3–S14. </w:t>
      </w:r>
      <w:hyperlink r:id="rId10" w:history="1">
        <w:r w:rsidR="00884D3A" w:rsidRPr="00113A19">
          <w:rPr>
            <w:rStyle w:val="Hyperlink"/>
          </w:rPr>
          <w:t>https://doi.org/10.1002/2327-6924.12510</w:t>
        </w:r>
      </w:hyperlink>
      <w:r w:rsidRPr="00ED09B7">
        <w:t>.</w:t>
      </w:r>
    </w:p>
    <w:p w14:paraId="419A42CE" w14:textId="31EB9675" w:rsidR="00336C3A" w:rsidRDefault="00336C3A">
      <w:pPr>
        <w:pStyle w:val="references"/>
      </w:pPr>
      <w:r w:rsidRPr="00336C3A">
        <w:t xml:space="preserve">Ren, J., Wu, N. N., Wang, S., Sowers, J. R., &amp; Zhang, Y. (2021). Obesity cardiomyopathy: evidence, mechanisms, and therapeutic implications. Physiological reviews, 101(4), 1745–1807. </w:t>
      </w:r>
      <w:hyperlink r:id="rId11" w:history="1">
        <w:r w:rsidRPr="00113A19">
          <w:rPr>
            <w:rStyle w:val="Hyperlink"/>
          </w:rPr>
          <w:t>https://doi.org/10.1152/physrev.00030.2020</w:t>
        </w:r>
      </w:hyperlink>
      <w:r>
        <w:t>.</w:t>
      </w:r>
    </w:p>
    <w:p w14:paraId="7C836E6C" w14:textId="52481A3C" w:rsidR="00884D3A" w:rsidRDefault="00884D3A">
      <w:pPr>
        <w:pStyle w:val="references"/>
      </w:pPr>
      <w:r w:rsidRPr="00884D3A">
        <w:t xml:space="preserve">Okunogbe, A., Nugent, R., Spencer, G., Ralston, J., &amp; Wilding, J. (2021). Economic impacts of overweight and obesity: current and future estimates for eight countries. BMJ global health, 6(10), e006351. </w:t>
      </w:r>
      <w:hyperlink r:id="rId12" w:history="1">
        <w:r w:rsidR="007F6CB3" w:rsidRPr="00113A19">
          <w:rPr>
            <w:rStyle w:val="Hyperlink"/>
          </w:rPr>
          <w:t>https://doi.org/10.1136/bmjgh-2021-006351</w:t>
        </w:r>
      </w:hyperlink>
      <w:r>
        <w:t>.</w:t>
      </w:r>
    </w:p>
    <w:p w14:paraId="21DFC909" w14:textId="3870991D" w:rsidR="007F6CB3" w:rsidRDefault="007F6CB3">
      <w:pPr>
        <w:pStyle w:val="references"/>
      </w:pPr>
      <w:r w:rsidRPr="007F6CB3">
        <w:t xml:space="preserve">Wharton, S., Lau, D., Vallis, M., Sharma, A. M., Biertho, L., Campbell-Scherer, D., Adamo, K., Alberga, A., Bell, R., Boulé, N., Boyling, E., Brown, J., Calam, B., Clarke, C., Crowshoe, L., Divalentino, D., Forhan, M., Freedhoff, Y., Gagner, M., Glazer, S., … Wicklum, S. (2020). Obesity in adults: a clinical practice guideline. CMAJ : Canadian Medical Association journal = journal de l'Association medicale canadienne, 192(31), E875–E891. </w:t>
      </w:r>
      <w:hyperlink r:id="rId13" w:history="1">
        <w:r w:rsidRPr="00113A19">
          <w:rPr>
            <w:rStyle w:val="Hyperlink"/>
          </w:rPr>
          <w:t>https://doi.org/10.1503/cmaj.191707</w:t>
        </w:r>
      </w:hyperlink>
      <w:r>
        <w:t>.</w:t>
      </w:r>
    </w:p>
    <w:p w14:paraId="040EDF31" w14:textId="53E13E32" w:rsidR="00683D09" w:rsidRDefault="00683D09" w:rsidP="00683D09">
      <w:pPr>
        <w:pStyle w:val="references"/>
      </w:pPr>
      <w:r w:rsidRPr="006C1BC4">
        <w:lastRenderedPageBreak/>
        <w:t xml:space="preserve">Lin, Z., Feng, W., Liu, Y., Ma, C., Arefan, D., Zhou, D., Cheng, X., Yu, J., Gao, L., Du, L., You, H., Zhu, J., Zhu, D., Wu, S., &amp; Qu, S. (2021). Machine Learning to Identify Metabolic Subtypes of Obesity: A Multi-Center Study. Frontiers in endocrinology, 12, 713592. </w:t>
      </w:r>
      <w:hyperlink r:id="rId14" w:history="1">
        <w:r w:rsidRPr="00113A19">
          <w:rPr>
            <w:rStyle w:val="Hyperlink"/>
          </w:rPr>
          <w:t>https://doi.org/10.3389/fendo.2021.713592</w:t>
        </w:r>
      </w:hyperlink>
      <w:r>
        <w:t>.</w:t>
      </w:r>
    </w:p>
    <w:p w14:paraId="38892D10" w14:textId="031BEF51" w:rsidR="007F6CB3" w:rsidRDefault="005148B0">
      <w:pPr>
        <w:pStyle w:val="references"/>
      </w:pPr>
      <w:r w:rsidRPr="005148B0">
        <w:t>B. Singh and H. Tawfik, "A Machine Learning Approach for Predicting Weight Gain Risks in Young Adults," 2019 10th International Conference on Dependable Systems, Services and Technologies (DESSERT), 2019, pp. 231-234, doi: 10.1109/DESSERT.2019.8770016.</w:t>
      </w:r>
    </w:p>
    <w:p w14:paraId="40B6F42A" w14:textId="3E9F41BF" w:rsidR="005148B0" w:rsidRDefault="005148B0">
      <w:pPr>
        <w:pStyle w:val="references"/>
      </w:pPr>
      <w:r w:rsidRPr="005148B0">
        <w:t xml:space="preserve">Farran, B., AlWotayan, R., Alkandari, H., Al-Abdulrazzaq, D., Channanath, A., &amp; Thanaraj, T. A. (2019). Use of Non-invasive Parameters and Machine-Learning Algorithms for Predicting Future </w:t>
      </w:r>
      <w:r w:rsidRPr="005148B0">
        <w:t xml:space="preserve">Risk of Type 2 Diabetes: A Retrospective Cohort Study of Health Data From Kuwait. Frontiers in endocrinology, 10, 624. </w:t>
      </w:r>
      <w:hyperlink r:id="rId15" w:history="1">
        <w:r w:rsidRPr="00113A19">
          <w:rPr>
            <w:rStyle w:val="Hyperlink"/>
          </w:rPr>
          <w:t>https://doi.org/10.3389/fendo.2019.00624</w:t>
        </w:r>
      </w:hyperlink>
      <w:r w:rsidR="00683D09">
        <w:t>.</w:t>
      </w:r>
    </w:p>
    <w:p w14:paraId="6D96AAC1" w14:textId="068F7FFF" w:rsidR="00683D09" w:rsidRDefault="00683D09">
      <w:pPr>
        <w:pStyle w:val="references"/>
      </w:pPr>
      <w:r w:rsidRPr="00683D09">
        <w:t>Garvey WT, Mechanick JI. Proposal for a Scientifically Correct and Medically Actionable Disease Classification System (ICD) for Obesity. Obesity (Silver Spring). 2020 Mar;28(3):484-492. doi: 10.1002/oby.22727. PMID: 32090513; PMCID: PMC7045990.</w:t>
      </w:r>
    </w:p>
    <w:p w14:paraId="40055E7D" w14:textId="34EE8CE0" w:rsidR="00683D09" w:rsidRDefault="00683D09" w:rsidP="00A2717C">
      <w:pPr>
        <w:pStyle w:val="references"/>
      </w:pPr>
      <w:r w:rsidRPr="00683D09">
        <w:t xml:space="preserve">Scheinker, D., Valencia, A., &amp; Rodriguez, F. (2019). Identification of Factors Associated With Variation in US County-Level Obesity Prevalence Rates Using Epidemiologic vs Machine Learning Models. JAMA network open, 2(4), e192884. </w:t>
      </w:r>
      <w:hyperlink r:id="rId16" w:history="1">
        <w:r w:rsidRPr="00113A19">
          <w:rPr>
            <w:rStyle w:val="Hyperlink"/>
          </w:rPr>
          <w:t>https://doi.org/10.1001/jamanetworkopen.2019.2884</w:t>
        </w:r>
      </w:hyperlink>
      <w:r>
        <w:t>.</w:t>
      </w:r>
    </w:p>
    <w:p w14:paraId="5DB8FD13" w14:textId="77777777" w:rsidR="00ED13D6" w:rsidRDefault="00ED13D6" w:rsidP="00683D09">
      <w:pPr>
        <w:pStyle w:val="references"/>
        <w:numPr>
          <w:ilvl w:val="0"/>
          <w:numId w:val="0"/>
        </w:numPr>
        <w:sectPr w:rsidR="00ED13D6">
          <w:type w:val="continuous"/>
          <w:pgSz w:w="11909" w:h="16834" w:code="9"/>
          <w:pgMar w:top="1080" w:right="734" w:bottom="2434" w:left="734" w:header="720" w:footer="720" w:gutter="0"/>
          <w:cols w:num="2" w:space="360"/>
          <w:rtlGutter/>
          <w:docGrid w:linePitch="360"/>
        </w:sectPr>
      </w:pPr>
    </w:p>
    <w:p w14:paraId="1CD19BF8" w14:textId="77777777" w:rsidR="00ED13D6" w:rsidRDefault="00ED13D6" w:rsidP="00B57A1C"/>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3D6"/>
    <w:rsid w:val="000368E5"/>
    <w:rsid w:val="00100BC4"/>
    <w:rsid w:val="00117464"/>
    <w:rsid w:val="00130611"/>
    <w:rsid w:val="00142D92"/>
    <w:rsid w:val="00142DF8"/>
    <w:rsid w:val="00161ECE"/>
    <w:rsid w:val="001650A6"/>
    <w:rsid w:val="00175CF3"/>
    <w:rsid w:val="001A39E6"/>
    <w:rsid w:val="002064E1"/>
    <w:rsid w:val="00233C4C"/>
    <w:rsid w:val="00297093"/>
    <w:rsid w:val="002C0571"/>
    <w:rsid w:val="00336C3A"/>
    <w:rsid w:val="003614C5"/>
    <w:rsid w:val="003667F4"/>
    <w:rsid w:val="00366D47"/>
    <w:rsid w:val="00387D9B"/>
    <w:rsid w:val="003936D9"/>
    <w:rsid w:val="0039597D"/>
    <w:rsid w:val="003A6568"/>
    <w:rsid w:val="003B719A"/>
    <w:rsid w:val="0041769F"/>
    <w:rsid w:val="004453C9"/>
    <w:rsid w:val="004751AC"/>
    <w:rsid w:val="004F556E"/>
    <w:rsid w:val="005148B0"/>
    <w:rsid w:val="00553C99"/>
    <w:rsid w:val="0055764E"/>
    <w:rsid w:val="005B70A8"/>
    <w:rsid w:val="005E1243"/>
    <w:rsid w:val="005F2294"/>
    <w:rsid w:val="006129BD"/>
    <w:rsid w:val="00683D09"/>
    <w:rsid w:val="006868F6"/>
    <w:rsid w:val="006C1BC4"/>
    <w:rsid w:val="006E19C4"/>
    <w:rsid w:val="00700D57"/>
    <w:rsid w:val="00726879"/>
    <w:rsid w:val="007555DB"/>
    <w:rsid w:val="00772790"/>
    <w:rsid w:val="007C2758"/>
    <w:rsid w:val="007E57CA"/>
    <w:rsid w:val="007F6CB3"/>
    <w:rsid w:val="00845EF6"/>
    <w:rsid w:val="0084701E"/>
    <w:rsid w:val="008575AC"/>
    <w:rsid w:val="00862F27"/>
    <w:rsid w:val="00870334"/>
    <w:rsid w:val="00884D3A"/>
    <w:rsid w:val="00895AB5"/>
    <w:rsid w:val="008A3B02"/>
    <w:rsid w:val="008B6AD1"/>
    <w:rsid w:val="008C583C"/>
    <w:rsid w:val="00926F89"/>
    <w:rsid w:val="0093792D"/>
    <w:rsid w:val="0098226D"/>
    <w:rsid w:val="00A13519"/>
    <w:rsid w:val="00A45314"/>
    <w:rsid w:val="00A62455"/>
    <w:rsid w:val="00A72064"/>
    <w:rsid w:val="00AA3749"/>
    <w:rsid w:val="00AF6023"/>
    <w:rsid w:val="00B11513"/>
    <w:rsid w:val="00B21E8E"/>
    <w:rsid w:val="00B31EF2"/>
    <w:rsid w:val="00B57A1C"/>
    <w:rsid w:val="00B85CCE"/>
    <w:rsid w:val="00BB4EE1"/>
    <w:rsid w:val="00BB5D34"/>
    <w:rsid w:val="00BC47AC"/>
    <w:rsid w:val="00BC6765"/>
    <w:rsid w:val="00C27759"/>
    <w:rsid w:val="00C32741"/>
    <w:rsid w:val="00C3749A"/>
    <w:rsid w:val="00C52C79"/>
    <w:rsid w:val="00C63FAB"/>
    <w:rsid w:val="00C64D31"/>
    <w:rsid w:val="00C81B25"/>
    <w:rsid w:val="00CB0FF0"/>
    <w:rsid w:val="00CF2846"/>
    <w:rsid w:val="00D530E5"/>
    <w:rsid w:val="00D55A94"/>
    <w:rsid w:val="00D7405C"/>
    <w:rsid w:val="00D84F76"/>
    <w:rsid w:val="00D93716"/>
    <w:rsid w:val="00DB5629"/>
    <w:rsid w:val="00E02BE6"/>
    <w:rsid w:val="00E256D2"/>
    <w:rsid w:val="00E412CD"/>
    <w:rsid w:val="00EA3860"/>
    <w:rsid w:val="00EA4CF6"/>
    <w:rsid w:val="00ED09B7"/>
    <w:rsid w:val="00ED13D6"/>
    <w:rsid w:val="00EF6E1B"/>
    <w:rsid w:val="00F05E2C"/>
    <w:rsid w:val="00F24D85"/>
    <w:rsid w:val="00F84867"/>
    <w:rsid w:val="00FA2799"/>
    <w:rsid w:val="00FB3E7D"/>
    <w:rsid w:val="00FC22F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91875"/>
  <w15:docId w15:val="{E8E90FA9-9E81-4166-B33C-3C25FB75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th-TH"/>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eastAsia="en-US" w:bidi="ar-SA"/>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eastAsia="en-US" w:bidi="ar-SA"/>
    </w:rPr>
  </w:style>
  <w:style w:type="paragraph" w:customStyle="1" w:styleId="Affiliation">
    <w:name w:val="Affiliation"/>
    <w:pPr>
      <w:jc w:val="center"/>
    </w:pPr>
    <w:rPr>
      <w:lang w:eastAsia="en-US" w:bidi="ar-SA"/>
    </w:rPr>
  </w:style>
  <w:style w:type="paragraph" w:customStyle="1" w:styleId="Author">
    <w:name w:val="Author"/>
    <w:pPr>
      <w:spacing w:before="360" w:after="40"/>
      <w:jc w:val="center"/>
    </w:pPr>
    <w:rPr>
      <w:noProof/>
      <w:sz w:val="22"/>
      <w:szCs w:val="22"/>
      <w:lang w:eastAsia="en-US" w:bidi="ar-SA"/>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eastAsia="en-US" w:bidi="ar-SA"/>
    </w:rPr>
  </w:style>
  <w:style w:type="paragraph" w:customStyle="1" w:styleId="keywords">
    <w:name w:val="key words"/>
    <w:pPr>
      <w:spacing w:after="120"/>
      <w:ind w:firstLine="288"/>
      <w:jc w:val="both"/>
    </w:pPr>
    <w:rPr>
      <w:b/>
      <w:bCs/>
      <w:i/>
      <w:iCs/>
      <w:noProof/>
      <w:sz w:val="18"/>
      <w:szCs w:val="18"/>
      <w:lang w:eastAsia="en-US" w:bidi="ar-SA"/>
    </w:rPr>
  </w:style>
  <w:style w:type="paragraph" w:customStyle="1" w:styleId="papersubtitle">
    <w:name w:val="paper subtitle"/>
    <w:pPr>
      <w:spacing w:after="120"/>
      <w:jc w:val="center"/>
    </w:pPr>
    <w:rPr>
      <w:rFonts w:eastAsia="MS Mincho"/>
      <w:noProof/>
      <w:sz w:val="28"/>
      <w:szCs w:val="28"/>
      <w:lang w:eastAsia="en-US" w:bidi="ar-SA"/>
    </w:rPr>
  </w:style>
  <w:style w:type="paragraph" w:customStyle="1" w:styleId="papertitle">
    <w:name w:val="paper title"/>
    <w:pPr>
      <w:spacing w:after="120"/>
      <w:jc w:val="center"/>
    </w:pPr>
    <w:rPr>
      <w:rFonts w:eastAsia="MS Mincho"/>
      <w:noProof/>
      <w:sz w:val="48"/>
      <w:szCs w:val="48"/>
      <w:lang w:eastAsia="en-US" w:bidi="ar-SA"/>
    </w:rPr>
  </w:style>
  <w:style w:type="paragraph" w:customStyle="1" w:styleId="references">
    <w:name w:val="references"/>
    <w:pPr>
      <w:numPr>
        <w:numId w:val="8"/>
      </w:numPr>
      <w:spacing w:after="50" w:line="180" w:lineRule="exact"/>
      <w:jc w:val="both"/>
    </w:pPr>
    <w:rPr>
      <w:rFonts w:eastAsia="MS Mincho"/>
      <w:noProof/>
      <w:sz w:val="16"/>
      <w:szCs w:val="16"/>
      <w:lang w:eastAsia="en-US" w:bidi="ar-SA"/>
    </w:rPr>
  </w:style>
  <w:style w:type="paragraph" w:customStyle="1" w:styleId="sponsors">
    <w:name w:val="sponsors"/>
    <w:pPr>
      <w:framePr w:wrap="auto" w:hAnchor="text" w:x="615" w:y="2239"/>
      <w:pBdr>
        <w:top w:val="single" w:sz="4" w:space="2" w:color="auto"/>
      </w:pBdr>
      <w:ind w:firstLine="288"/>
    </w:pPr>
    <w:rPr>
      <w:sz w:val="16"/>
      <w:szCs w:val="16"/>
      <w:lang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bidi="ar-SA"/>
    </w:rPr>
  </w:style>
  <w:style w:type="paragraph" w:customStyle="1" w:styleId="tablefootnote">
    <w:name w:val="table footnote"/>
    <w:pPr>
      <w:spacing w:before="60" w:after="30"/>
      <w:jc w:val="right"/>
    </w:pPr>
    <w:rPr>
      <w:sz w:val="12"/>
      <w:szCs w:val="12"/>
      <w:lang w:eastAsia="en-US" w:bidi="ar-SA"/>
    </w:rPr>
  </w:style>
  <w:style w:type="paragraph" w:customStyle="1" w:styleId="tablehead">
    <w:name w:val="table head"/>
    <w:pPr>
      <w:numPr>
        <w:numId w:val="9"/>
      </w:numPr>
      <w:spacing w:before="240" w:after="120" w:line="216" w:lineRule="auto"/>
      <w:jc w:val="center"/>
    </w:pPr>
    <w:rPr>
      <w:smallCaps/>
      <w:noProof/>
      <w:sz w:val="16"/>
      <w:szCs w:val="16"/>
      <w:lang w:eastAsia="en-US" w:bidi="ar-SA"/>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rFonts w:eastAsia="SimSun" w:cs="Times New Roman"/>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cs="Times New Roman"/>
      <w:b/>
      <w:bCs/>
      <w:i/>
      <w:iCs/>
      <w:sz w:val="18"/>
      <w:szCs w:val="18"/>
      <w:lang w:val="en-US" w:eastAsia="en-US" w:bidi="ar-SA"/>
    </w:rPr>
  </w:style>
  <w:style w:type="paragraph" w:styleId="BalloonText">
    <w:name w:val="Balloon Text"/>
    <w:basedOn w:val="Normal"/>
    <w:link w:val="BalloonTextChar"/>
    <w:semiHidden/>
    <w:unhideWhenUsed/>
    <w:rsid w:val="002064E1"/>
    <w:rPr>
      <w:rFonts w:ascii="Segoe UI" w:hAnsi="Segoe UI" w:cs="Segoe UI"/>
      <w:sz w:val="18"/>
      <w:szCs w:val="18"/>
    </w:rPr>
  </w:style>
  <w:style w:type="character" w:customStyle="1" w:styleId="BalloonTextChar">
    <w:name w:val="Balloon Text Char"/>
    <w:basedOn w:val="DefaultParagraphFont"/>
    <w:link w:val="BalloonText"/>
    <w:semiHidden/>
    <w:rsid w:val="002064E1"/>
    <w:rPr>
      <w:rFonts w:ascii="Segoe UI" w:hAnsi="Segoe UI" w:cs="Segoe UI"/>
      <w:sz w:val="18"/>
      <w:szCs w:val="18"/>
      <w:lang w:eastAsia="en-US" w:bidi="ar-SA"/>
    </w:rPr>
  </w:style>
  <w:style w:type="paragraph" w:styleId="Caption">
    <w:name w:val="caption"/>
    <w:basedOn w:val="Normal"/>
    <w:next w:val="Normal"/>
    <w:unhideWhenUsed/>
    <w:qFormat/>
    <w:rsid w:val="00C52C79"/>
    <w:pPr>
      <w:spacing w:after="200"/>
    </w:pPr>
    <w:rPr>
      <w:i/>
      <w:iCs/>
      <w:color w:val="1F497D" w:themeColor="text2"/>
      <w:sz w:val="18"/>
      <w:szCs w:val="18"/>
    </w:rPr>
  </w:style>
  <w:style w:type="table" w:styleId="TableGrid">
    <w:name w:val="Table Grid"/>
    <w:basedOn w:val="TableNormal"/>
    <w:rsid w:val="00445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BB4EE1"/>
    <w:rPr>
      <w:color w:val="0000FF" w:themeColor="hyperlink"/>
      <w:u w:val="single"/>
    </w:rPr>
  </w:style>
  <w:style w:type="character" w:styleId="UnresolvedMention">
    <w:name w:val="Unresolved Mention"/>
    <w:basedOn w:val="DefaultParagraphFont"/>
    <w:uiPriority w:val="99"/>
    <w:semiHidden/>
    <w:unhideWhenUsed/>
    <w:rsid w:val="00BB4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99351">
      <w:bodyDiv w:val="1"/>
      <w:marLeft w:val="0"/>
      <w:marRight w:val="0"/>
      <w:marTop w:val="0"/>
      <w:marBottom w:val="0"/>
      <w:divBdr>
        <w:top w:val="none" w:sz="0" w:space="0" w:color="auto"/>
        <w:left w:val="none" w:sz="0" w:space="0" w:color="auto"/>
        <w:bottom w:val="none" w:sz="0" w:space="0" w:color="auto"/>
        <w:right w:val="none" w:sz="0" w:space="0" w:color="auto"/>
      </w:divBdr>
      <w:divsChild>
        <w:div w:id="1400012660">
          <w:marLeft w:val="0"/>
          <w:marRight w:val="0"/>
          <w:marTop w:val="0"/>
          <w:marBottom w:val="0"/>
          <w:divBdr>
            <w:top w:val="none" w:sz="0" w:space="0" w:color="auto"/>
            <w:left w:val="none" w:sz="0" w:space="0" w:color="auto"/>
            <w:bottom w:val="none" w:sz="0" w:space="0" w:color="auto"/>
            <w:right w:val="none" w:sz="0" w:space="0" w:color="auto"/>
          </w:divBdr>
          <w:divsChild>
            <w:div w:id="1792480143">
              <w:marLeft w:val="0"/>
              <w:marRight w:val="0"/>
              <w:marTop w:val="0"/>
              <w:marBottom w:val="0"/>
              <w:divBdr>
                <w:top w:val="none" w:sz="0" w:space="0" w:color="auto"/>
                <w:left w:val="none" w:sz="0" w:space="0" w:color="auto"/>
                <w:bottom w:val="none" w:sz="0" w:space="0" w:color="auto"/>
                <w:right w:val="none" w:sz="0" w:space="0" w:color="auto"/>
              </w:divBdr>
            </w:div>
            <w:div w:id="1709259316">
              <w:marLeft w:val="0"/>
              <w:marRight w:val="0"/>
              <w:marTop w:val="0"/>
              <w:marBottom w:val="0"/>
              <w:divBdr>
                <w:top w:val="none" w:sz="0" w:space="0" w:color="auto"/>
                <w:left w:val="none" w:sz="0" w:space="0" w:color="auto"/>
                <w:bottom w:val="none" w:sz="0" w:space="0" w:color="auto"/>
                <w:right w:val="none" w:sz="0" w:space="0" w:color="auto"/>
              </w:divBdr>
            </w:div>
            <w:div w:id="5449681">
              <w:marLeft w:val="0"/>
              <w:marRight w:val="0"/>
              <w:marTop w:val="0"/>
              <w:marBottom w:val="0"/>
              <w:divBdr>
                <w:top w:val="none" w:sz="0" w:space="0" w:color="auto"/>
                <w:left w:val="none" w:sz="0" w:space="0" w:color="auto"/>
                <w:bottom w:val="none" w:sz="0" w:space="0" w:color="auto"/>
                <w:right w:val="none" w:sz="0" w:space="0" w:color="auto"/>
              </w:divBdr>
            </w:div>
            <w:div w:id="459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0189">
      <w:bodyDiv w:val="1"/>
      <w:marLeft w:val="0"/>
      <w:marRight w:val="0"/>
      <w:marTop w:val="0"/>
      <w:marBottom w:val="0"/>
      <w:divBdr>
        <w:top w:val="none" w:sz="0" w:space="0" w:color="auto"/>
        <w:left w:val="none" w:sz="0" w:space="0" w:color="auto"/>
        <w:bottom w:val="none" w:sz="0" w:space="0" w:color="auto"/>
        <w:right w:val="none" w:sz="0" w:space="0" w:color="auto"/>
      </w:divBdr>
      <w:divsChild>
        <w:div w:id="1564101953">
          <w:marLeft w:val="0"/>
          <w:marRight w:val="0"/>
          <w:marTop w:val="0"/>
          <w:marBottom w:val="0"/>
          <w:divBdr>
            <w:top w:val="none" w:sz="0" w:space="0" w:color="auto"/>
            <w:left w:val="none" w:sz="0" w:space="0" w:color="auto"/>
            <w:bottom w:val="none" w:sz="0" w:space="0" w:color="auto"/>
            <w:right w:val="none" w:sz="0" w:space="0" w:color="auto"/>
          </w:divBdr>
          <w:divsChild>
            <w:div w:id="477305847">
              <w:marLeft w:val="0"/>
              <w:marRight w:val="0"/>
              <w:marTop w:val="0"/>
              <w:marBottom w:val="0"/>
              <w:divBdr>
                <w:top w:val="none" w:sz="0" w:space="0" w:color="auto"/>
                <w:left w:val="none" w:sz="0" w:space="0" w:color="auto"/>
                <w:bottom w:val="none" w:sz="0" w:space="0" w:color="auto"/>
                <w:right w:val="none" w:sz="0" w:space="0" w:color="auto"/>
              </w:divBdr>
            </w:div>
            <w:div w:id="1557007146">
              <w:marLeft w:val="0"/>
              <w:marRight w:val="0"/>
              <w:marTop w:val="0"/>
              <w:marBottom w:val="0"/>
              <w:divBdr>
                <w:top w:val="none" w:sz="0" w:space="0" w:color="auto"/>
                <w:left w:val="none" w:sz="0" w:space="0" w:color="auto"/>
                <w:bottom w:val="none" w:sz="0" w:space="0" w:color="auto"/>
                <w:right w:val="none" w:sz="0" w:space="0" w:color="auto"/>
              </w:divBdr>
            </w:div>
            <w:div w:id="1449546110">
              <w:marLeft w:val="0"/>
              <w:marRight w:val="0"/>
              <w:marTop w:val="0"/>
              <w:marBottom w:val="0"/>
              <w:divBdr>
                <w:top w:val="none" w:sz="0" w:space="0" w:color="auto"/>
                <w:left w:val="none" w:sz="0" w:space="0" w:color="auto"/>
                <w:bottom w:val="none" w:sz="0" w:space="0" w:color="auto"/>
                <w:right w:val="none" w:sz="0" w:space="0" w:color="auto"/>
              </w:divBdr>
            </w:div>
            <w:div w:id="16820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503/cmaj.19170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36/bmjgh-2021-00635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1/jamanetworkopen.2019.288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152/physrev.00030.2020" TargetMode="External"/><Relationship Id="rId5" Type="http://schemas.openxmlformats.org/officeDocument/2006/relationships/image" Target="media/image1.png"/><Relationship Id="rId15" Type="http://schemas.openxmlformats.org/officeDocument/2006/relationships/hyperlink" Target="https://doi.org/10.3389/fendo.2019.00624" TargetMode="External"/><Relationship Id="rId10" Type="http://schemas.openxmlformats.org/officeDocument/2006/relationships/hyperlink" Target="https://doi.org/10.1002/2327-6924.12510" TargetMode="External"/><Relationship Id="rId4" Type="http://schemas.openxmlformats.org/officeDocument/2006/relationships/webSettings" Target="webSettings.xml"/><Relationship Id="rId9" Type="http://schemas.openxmlformats.org/officeDocument/2006/relationships/hyperlink" Target="https://www.who.int/health-topics/obesity" TargetMode="External"/><Relationship Id="rId14" Type="http://schemas.openxmlformats.org/officeDocument/2006/relationships/hyperlink" Target="https://doi.org/10.3389/fendo.2021.7135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1181</TotalTime>
  <Pages>5</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JI TONG LIN</cp:lastModifiedBy>
  <cp:revision>51</cp:revision>
  <cp:lastPrinted>2018-04-24T03:04:00Z</cp:lastPrinted>
  <dcterms:created xsi:type="dcterms:W3CDTF">2012-04-09T05:17:00Z</dcterms:created>
  <dcterms:modified xsi:type="dcterms:W3CDTF">2022-07-03T11:10:00Z</dcterms:modified>
</cp:coreProperties>
</file>