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385D" w14:textId="0AA10562" w:rsidR="000F7410" w:rsidRPr="00EF1939" w:rsidRDefault="5E8E7BEA" w:rsidP="00D76AD9">
      <w:pPr>
        <w:pStyle w:val="Title"/>
        <w:spacing w:before="0" w:after="1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bookmarkStart w:id="0" w:name="_Hlk95730762"/>
      <w:r w:rsidRPr="00EF19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Ling Ton</w:t>
      </w:r>
      <w:r w:rsidR="00AE2287" w:rsidRPr="00EF19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</w:t>
      </w:r>
      <w:r w:rsidR="00A87526" w:rsidRPr="00EF19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PhD Candidate</w:t>
      </w:r>
    </w:p>
    <w:p w14:paraId="3E2CC2A9" w14:textId="08B0D791" w:rsidR="00816280" w:rsidRPr="00816280" w:rsidRDefault="00D76AD9" w:rsidP="00D76AD9">
      <w:pPr>
        <w:rPr>
          <w:rFonts w:ascii="Times New Roman" w:eastAsiaTheme="majorEastAsia" w:hAnsi="Times New Roman" w:cs="Times New Roman"/>
          <w:color w:val="000000" w:themeColor="text1"/>
        </w:rPr>
      </w:pPr>
      <w:r w:rsidRPr="00153B9C">
        <w:rPr>
          <w:rFonts w:ascii="Times New Roman" w:eastAsia="Trebuchet MS" w:hAnsi="Times New Roman" w:cs="Times New Roman"/>
          <w:color w:val="000000" w:themeColor="text1"/>
          <w:lang w:eastAsia="zh-CN"/>
        </w:rPr>
        <w:t>College of Health Sciences</w:t>
      </w:r>
      <w:r w:rsidR="00816280">
        <w:rPr>
          <w:rFonts w:ascii="Times New Roman" w:eastAsiaTheme="majorEastAsia" w:hAnsi="Times New Roman" w:cs="Times New Roman" w:hint="eastAsia"/>
          <w:color w:val="000000" w:themeColor="text1"/>
          <w:lang w:eastAsia="zh-CN"/>
        </w:rPr>
        <w:t>,</w:t>
      </w:r>
      <w:r w:rsidR="00816280">
        <w:rPr>
          <w:rFonts w:ascii="Times New Roman" w:eastAsiaTheme="majorEastAsia" w:hAnsi="Times New Roman" w:cs="Times New Roman"/>
          <w:color w:val="000000" w:themeColor="text1"/>
          <w:lang w:eastAsia="zh-CN"/>
        </w:rPr>
        <w:t xml:space="preserve"> </w:t>
      </w:r>
      <w:r w:rsidRPr="00153B9C">
        <w:rPr>
          <w:rFonts w:ascii="Times New Roman" w:eastAsia="Trebuchet MS" w:hAnsi="Times New Roman" w:cs="Times New Roman"/>
          <w:color w:val="000000" w:themeColor="text1"/>
          <w:lang w:eastAsia="zh-CN"/>
        </w:rPr>
        <w:t>University of Wisconsin Milwaukee</w:t>
      </w:r>
    </w:p>
    <w:p w14:paraId="3C60A4A0" w14:textId="75615487" w:rsidR="00D76AD9" w:rsidRPr="00CA13C2" w:rsidRDefault="00816280" w:rsidP="00D76AD9">
      <w:pPr>
        <w:rPr>
          <w:rFonts w:ascii="Times New Roman" w:eastAsiaTheme="majorEastAsia" w:hAnsi="Times New Roman" w:cs="Times New Roman"/>
          <w:color w:val="000000" w:themeColor="text1"/>
        </w:rPr>
      </w:pPr>
      <w:hyperlink r:id="rId7" w:history="1">
        <w:r w:rsidRPr="00C766A5">
          <w:rPr>
            <w:rStyle w:val="Hyperlink"/>
            <w:rFonts w:ascii="Times New Roman" w:eastAsia="Trebuchet MS" w:hAnsi="Times New Roman" w:cs="Times New Roman"/>
            <w:lang w:eastAsia="zh-CN"/>
          </w:rPr>
          <w:t>ltong@uwm.edu</w:t>
        </w:r>
      </w:hyperlink>
      <w:r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, </w:t>
      </w:r>
      <w:r w:rsidR="00D76AD9" w:rsidRPr="00153B9C">
        <w:rPr>
          <w:rFonts w:ascii="Times New Roman" w:eastAsia="Trebuchet MS" w:hAnsi="Times New Roman" w:cs="Times New Roman"/>
          <w:color w:val="000000" w:themeColor="text1"/>
          <w:lang w:eastAsia="zh-CN"/>
        </w:rPr>
        <w:t>414-210-0771</w:t>
      </w:r>
      <w:r w:rsidR="00CA13C2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. </w:t>
      </w:r>
      <w:r w:rsidR="00CA13C2">
        <w:rPr>
          <w:rFonts w:ascii="Times New Roman" w:eastAsiaTheme="majorEastAsia" w:hAnsi="Times New Roman" w:cs="Times New Roman"/>
        </w:rPr>
        <w:t xml:space="preserve">Website: </w:t>
      </w:r>
      <w:hyperlink r:id="rId8" w:history="1">
        <w:r w:rsidR="00CA13C2" w:rsidRPr="00C766A5">
          <w:rPr>
            <w:rStyle w:val="Hyperlink"/>
            <w:rFonts w:ascii="Times New Roman" w:eastAsiaTheme="majorEastAsia" w:hAnsi="Times New Roman" w:cs="Times New Roman"/>
          </w:rPr>
          <w:t>https://tongling.github.io</w:t>
        </w:r>
      </w:hyperlink>
      <w:r w:rsidR="00CA13C2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</w:p>
    <w:p w14:paraId="4C0068AD" w14:textId="4BCE427C" w:rsidR="00816280" w:rsidRPr="00EF1939" w:rsidRDefault="00963191" w:rsidP="003A117E">
      <w:pPr>
        <w:spacing w:before="240" w:line="360" w:lineRule="auto"/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 w:rsidRPr="00EF1939"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  <w:t>SUMMARY</w:t>
      </w:r>
    </w:p>
    <w:p w14:paraId="2FF1BC03" w14:textId="1FCD65FE" w:rsidR="00816280" w:rsidRPr="006A7EEA" w:rsidRDefault="00963191" w:rsidP="006A7EEA">
      <w:pPr>
        <w:rPr>
          <w:rFonts w:ascii="Times New Roman" w:eastAsia="Trebuchet MS" w:hAnsi="Times New Roman" w:cs="Times New Roman"/>
          <w:color w:val="000000" w:themeColor="text1"/>
          <w:lang w:eastAsia="zh-CN"/>
        </w:rPr>
      </w:pPr>
      <w:r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A scholar </w:t>
      </w:r>
      <w:r w:rsidR="003A117E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recently </w:t>
      </w:r>
      <w:r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graduated from university</w:t>
      </w:r>
      <w:r w:rsidR="00816280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.</w:t>
      </w:r>
      <w:r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Seasoned expert in computer science </w:t>
      </w:r>
      <w:r w:rsidR="00D81D13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and </w:t>
      </w:r>
      <w:r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technology. Has gained extensive knowledge of </w:t>
      </w:r>
      <w:r w:rsidR="00387B61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Medical Informatics</w:t>
      </w:r>
      <w:r w:rsidR="00387B61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, </w:t>
      </w:r>
      <w:r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Artificial Intelligence, Statistics, and Data Science.</w:t>
      </w:r>
      <w:r w:rsidR="00480478" w:rsidRPr="00480478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</w:t>
      </w:r>
      <w:r w:rsidR="00084399">
        <w:rPr>
          <w:rFonts w:ascii="Times New Roman" w:eastAsia="Trebuchet MS" w:hAnsi="Times New Roman" w:cs="Times New Roman"/>
          <w:color w:val="000000" w:themeColor="text1"/>
          <w:lang w:eastAsia="zh-CN"/>
        </w:rPr>
        <w:t>An a</w:t>
      </w:r>
      <w:r w:rsidR="00084399" w:rsidRPr="00C53EDB">
        <w:rPr>
          <w:rFonts w:ascii="Times New Roman" w:eastAsia="Trebuchet MS" w:hAnsi="Times New Roman" w:cs="Times New Roman"/>
          <w:color w:val="000000" w:themeColor="text1"/>
          <w:lang w:eastAsia="zh-CN"/>
        </w:rPr>
        <w:t>nalytical problem-solver, eager to improve systems</w:t>
      </w:r>
      <w:r w:rsidR="00084399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with </w:t>
      </w:r>
      <w:r w:rsidR="00084399" w:rsidRPr="00C53EDB">
        <w:rPr>
          <w:rFonts w:ascii="Times New Roman" w:eastAsia="Trebuchet MS" w:hAnsi="Times New Roman" w:cs="Times New Roman"/>
          <w:color w:val="000000" w:themeColor="text1"/>
          <w:lang w:eastAsia="zh-CN"/>
        </w:rPr>
        <w:t>innovative ideas.</w:t>
      </w:r>
      <w:r w:rsidR="00084399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E</w:t>
      </w:r>
      <w:r w:rsidR="00084399" w:rsidRPr="00C53EDB">
        <w:rPr>
          <w:rFonts w:ascii="Times New Roman" w:eastAsia="Trebuchet MS" w:hAnsi="Times New Roman" w:cs="Times New Roman"/>
          <w:color w:val="000000" w:themeColor="text1"/>
          <w:lang w:eastAsia="zh-CN"/>
        </w:rPr>
        <w:t>njoy logical reasoning and complex problem-solving.</w:t>
      </w:r>
      <w:r w:rsidR="00084399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</w:t>
      </w:r>
      <w:r w:rsidR="00480478">
        <w:rPr>
          <w:rFonts w:ascii="Times New Roman" w:eastAsia="Trebuchet MS" w:hAnsi="Times New Roman" w:cs="Times New Roman"/>
          <w:color w:val="000000" w:themeColor="text1"/>
          <w:lang w:eastAsia="zh-CN"/>
        </w:rPr>
        <w:t>Excellent teaching and research records</w:t>
      </w:r>
      <w:r w:rsidR="00480478">
        <w:rPr>
          <w:rFonts w:ascii="Times New Roman" w:eastAsia="Trebuchet MS" w:hAnsi="Times New Roman" w:cs="Times New Roman"/>
          <w:color w:val="000000" w:themeColor="text1"/>
          <w:lang w:eastAsia="zh-CN"/>
        </w:rPr>
        <w:t>.</w:t>
      </w:r>
      <w:r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Actively participat</w:t>
      </w:r>
      <w:r w:rsidR="003A057F">
        <w:rPr>
          <w:rFonts w:ascii="Times New Roman" w:eastAsia="Trebuchet MS" w:hAnsi="Times New Roman" w:cs="Times New Roman"/>
          <w:color w:val="000000" w:themeColor="text1"/>
          <w:lang w:eastAsia="zh-CN"/>
        </w:rPr>
        <w:t>ing</w:t>
      </w:r>
      <w:r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in professional conferences and research.</w:t>
      </w:r>
      <w:r w:rsidR="003A057F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Great undergraduate course syllabus developer.</w:t>
      </w:r>
      <w:r w:rsidR="005B4196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</w:t>
      </w:r>
      <w:r w:rsidR="006A7EEA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Believe in students</w:t>
      </w:r>
      <w:r w:rsidR="004B5CB7">
        <w:rPr>
          <w:rFonts w:ascii="Times New Roman" w:eastAsia="Trebuchet MS" w:hAnsi="Times New Roman" w:cs="Times New Roman"/>
          <w:color w:val="000000" w:themeColor="text1"/>
          <w:lang w:eastAsia="zh-CN"/>
        </w:rPr>
        <w:t>’</w:t>
      </w:r>
      <w:r w:rsidR="006A7EEA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</w:t>
      </w:r>
      <w:r w:rsidR="00285B2A">
        <w:rPr>
          <w:rFonts w:ascii="Times New Roman" w:eastAsia="Trebuchet MS" w:hAnsi="Times New Roman" w:cs="Times New Roman"/>
          <w:color w:val="000000" w:themeColor="text1"/>
          <w:lang w:eastAsia="zh-CN"/>
        </w:rPr>
        <w:t>interests</w:t>
      </w:r>
      <w:r w:rsidR="006A7EEA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are biggest factors </w:t>
      </w:r>
      <w:r w:rsidR="004B5CB7">
        <w:rPr>
          <w:rFonts w:ascii="Times New Roman" w:eastAsia="Trebuchet MS" w:hAnsi="Times New Roman" w:cs="Times New Roman"/>
          <w:color w:val="000000" w:themeColor="text1"/>
          <w:lang w:eastAsia="zh-CN"/>
        </w:rPr>
        <w:t>of success</w:t>
      </w:r>
      <w:r w:rsidR="006A7EEA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. </w:t>
      </w:r>
      <w:r w:rsidR="00DB1015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Actively</w:t>
      </w:r>
      <w:r w:rsidR="00CC532E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</w:t>
      </w:r>
      <w:r w:rsidR="00DB1015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connect</w:t>
      </w:r>
      <w:r w:rsidR="00CC532E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to</w:t>
      </w:r>
      <w:r w:rsidR="00DB1015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students to their </w:t>
      </w:r>
      <w:r w:rsidR="00DB1015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mind </w:t>
      </w:r>
      <w:r w:rsidR="00DB1015" w:rsidRPr="006A7EEA">
        <w:rPr>
          <w:rFonts w:ascii="Times New Roman" w:eastAsia="Trebuchet MS" w:hAnsi="Times New Roman" w:cs="Times New Roman"/>
          <w:color w:val="000000" w:themeColor="text1"/>
          <w:lang w:eastAsia="zh-CN"/>
        </w:rPr>
        <w:t>to transform lives</w:t>
      </w:r>
      <w:r w:rsidR="00DB1015">
        <w:rPr>
          <w:rFonts w:ascii="Times New Roman" w:eastAsia="Trebuchet MS" w:hAnsi="Times New Roman" w:cs="Times New Roman"/>
          <w:color w:val="000000" w:themeColor="text1"/>
          <w:lang w:eastAsia="zh-CN"/>
        </w:rPr>
        <w:t>.</w:t>
      </w:r>
      <w:r w:rsidR="00CC532E">
        <w:rPr>
          <w:rFonts w:ascii="Times New Roman" w:eastAsia="Trebuchet MS" w:hAnsi="Times New Roman" w:cs="Times New Roman"/>
          <w:color w:val="000000" w:themeColor="text1"/>
          <w:lang w:eastAsia="zh-CN"/>
        </w:rPr>
        <w:t xml:space="preserve"> Love music and animals. </w:t>
      </w:r>
    </w:p>
    <w:p w14:paraId="05F2E090" w14:textId="3E006364" w:rsidR="004D48BE" w:rsidRPr="00EF1939" w:rsidRDefault="002C24BD" w:rsidP="003A117E">
      <w:pPr>
        <w:spacing w:before="240" w:line="360" w:lineRule="auto"/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 w:rsidRPr="00EF1939"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  <w:t>EDUCATION</w:t>
      </w:r>
    </w:p>
    <w:tbl>
      <w:tblPr>
        <w:tblStyle w:val="PlainTable4"/>
        <w:tblW w:w="10260" w:type="dxa"/>
        <w:jc w:val="right"/>
        <w:tblLayout w:type="fixed"/>
        <w:tblLook w:val="06A0" w:firstRow="1" w:lastRow="0" w:firstColumn="1" w:lastColumn="0" w:noHBand="1" w:noVBand="1"/>
      </w:tblPr>
      <w:tblGrid>
        <w:gridCol w:w="8730"/>
        <w:gridCol w:w="1530"/>
      </w:tblGrid>
      <w:tr w:rsidR="009939BD" w:rsidRPr="0003500A" w14:paraId="148D91EE" w14:textId="77777777" w:rsidTr="00C5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3E508BEE" w14:textId="14C84AAB" w:rsidR="00D76AD9" w:rsidRPr="00DE1BA6" w:rsidRDefault="00927D3A" w:rsidP="000F7410">
            <w:pPr>
              <w:spacing w:line="360" w:lineRule="auto"/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</w:pPr>
            <w:r w:rsidRPr="000F146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PhD</w:t>
            </w:r>
            <w:r w:rsidR="00D82DA0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.</w:t>
            </w:r>
            <w:r w:rsidRPr="000F146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315F69"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Biomedical </w:t>
            </w:r>
            <w:r w:rsidR="004832F4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and </w:t>
            </w:r>
            <w:r w:rsidR="5E8E7BEA"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Health Informatic</w:t>
            </w:r>
            <w:r w:rsidR="00DF5834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s</w:t>
            </w:r>
            <w:r w:rsidR="00DF5834" w:rsidRPr="00DE1BA6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, University of Wisconsin Milwau</w:t>
            </w:r>
            <w:r w:rsidR="00A65F17" w:rsidRPr="00DE1BA6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ke</w:t>
            </w:r>
            <w:r w:rsidR="00DF5834" w:rsidRPr="00DE1BA6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e</w:t>
            </w:r>
          </w:p>
          <w:p w14:paraId="383D4D48" w14:textId="3298FC30" w:rsidR="009939BD" w:rsidRPr="00D76AD9" w:rsidRDefault="00927D3A" w:rsidP="000F7410">
            <w:pPr>
              <w:spacing w:line="360" w:lineRule="auto"/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</w:pPr>
            <w:r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Thesis</w:t>
            </w:r>
            <w:r w:rsidRPr="0003500A">
              <w:rPr>
                <w:rFonts w:ascii="Times New Roman" w:eastAsia="Trebuchet MS" w:hAnsi="Times New Roman" w:cs="Times New Roman"/>
                <w:color w:val="000000" w:themeColor="text1"/>
              </w:rPr>
              <w:t xml:space="preserve">: </w:t>
            </w:r>
            <w:r w:rsidR="00D76AD9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Transforming Electronic Health Records for Machine Learning Diagnostic Models</w:t>
            </w:r>
          </w:p>
        </w:tc>
        <w:tc>
          <w:tcPr>
            <w:tcW w:w="1530" w:type="dxa"/>
          </w:tcPr>
          <w:p w14:paraId="4563FD99" w14:textId="65A073BE" w:rsidR="5E8E7BEA" w:rsidRPr="0003500A" w:rsidRDefault="5E8E7BEA" w:rsidP="000F741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2017 </w:t>
            </w:r>
            <w:r w:rsidR="00A97CE1" w:rsidRPr="0003500A">
              <w:rPr>
                <w:rFonts w:ascii="Times New Roman" w:eastAsia="Trebuchet MS" w:hAnsi="Times New Roman" w:cs="Times New Roman"/>
                <w:color w:val="000000" w:themeColor="text1"/>
              </w:rPr>
              <w:t>—</w:t>
            </w:r>
            <w:r w:rsidR="00693DCB">
              <w:rPr>
                <w:rFonts w:ascii="Times New Roman" w:eastAsia="Trebuchet MS" w:hAnsi="Times New Roman" w:cs="Times New Roman"/>
                <w:color w:val="000000" w:themeColor="text1"/>
              </w:rPr>
              <w:t xml:space="preserve"> </w:t>
            </w:r>
            <w:r w:rsidR="009939BD"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2022</w:t>
            </w:r>
          </w:p>
        </w:tc>
      </w:tr>
      <w:tr w:rsidR="009939BD" w:rsidRPr="0003500A" w14:paraId="0F684D11" w14:textId="77777777" w:rsidTr="00C53EDB">
        <w:trPr>
          <w:trHeight w:val="7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5A926BAF" w14:textId="542681BA" w:rsidR="5E8E7BEA" w:rsidRPr="00DF5834" w:rsidRDefault="00927D3A" w:rsidP="000F7410">
            <w:pPr>
              <w:spacing w:line="360" w:lineRule="auto"/>
              <w:rPr>
                <w:rFonts w:ascii="Times New Roman" w:eastAsia="MS Mincho" w:hAnsi="Times New Roman" w:cs="Times New Roman"/>
                <w:b w:val="0"/>
                <w:bCs w:val="0"/>
                <w:color w:val="000000" w:themeColor="text1"/>
              </w:rPr>
            </w:pPr>
            <w:r w:rsidRPr="0003500A">
              <w:rPr>
                <w:rFonts w:ascii="Times New Roman" w:eastAsia="Trebuchet MS" w:hAnsi="Times New Roman" w:cs="Times New Roman"/>
                <w:color w:val="000000" w:themeColor="text1"/>
              </w:rPr>
              <w:t>B.S</w:t>
            </w:r>
            <w:r w:rsidR="00F83CAE">
              <w:rPr>
                <w:rFonts w:ascii="Times New Roman" w:eastAsia="Trebuchet MS" w:hAnsi="Times New Roman" w:cs="Times New Roman"/>
                <w:color w:val="000000" w:themeColor="text1"/>
              </w:rPr>
              <w:t>.</w:t>
            </w:r>
            <w:r w:rsidR="00A7768F"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5E8E7BEA"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Computer </w:t>
            </w:r>
            <w:r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Scienc</w:t>
            </w:r>
            <w:r w:rsidR="00DF5834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e, </w:t>
            </w:r>
            <w:r w:rsidR="00DF5834" w:rsidRPr="0003500A">
              <w:rPr>
                <w:rFonts w:ascii="Times New Roman" w:eastAsia="Trebuchet MS" w:hAnsi="Times New Roman" w:cs="Times New Roman"/>
                <w:color w:val="000000" w:themeColor="text1"/>
              </w:rPr>
              <w:t>University of South China</w:t>
            </w:r>
          </w:p>
          <w:p w14:paraId="5A5104EC" w14:textId="1B6076C9" w:rsidR="007419BF" w:rsidRPr="0003500A" w:rsidRDefault="5E8E7BEA" w:rsidP="000F7410">
            <w:pPr>
              <w:spacing w:line="360" w:lineRule="auto"/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</w:pPr>
            <w:r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Thesis: Classifying Weibo Tweets </w:t>
            </w:r>
            <w:r w:rsidR="009939BD"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for </w:t>
            </w:r>
            <w:r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Tracking</w:t>
            </w:r>
            <w:r w:rsidR="009939BD" w:rsidRPr="0003500A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 Influenza</w:t>
            </w:r>
          </w:p>
        </w:tc>
        <w:tc>
          <w:tcPr>
            <w:tcW w:w="1530" w:type="dxa"/>
          </w:tcPr>
          <w:p w14:paraId="3F90AD43" w14:textId="7FEB7D64" w:rsidR="5E8E7BEA" w:rsidRPr="0003500A" w:rsidRDefault="5E8E7BEA" w:rsidP="000F741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03500A">
              <w:rPr>
                <w:rFonts w:ascii="Times New Roman" w:eastAsia="Trebuchet MS" w:hAnsi="Times New Roman" w:cs="Times New Roman"/>
                <w:color w:val="000000" w:themeColor="text1"/>
              </w:rPr>
              <w:t>2013 —</w:t>
            </w:r>
            <w:r w:rsidR="00693DCB">
              <w:rPr>
                <w:rFonts w:ascii="Times New Roman" w:eastAsia="Trebuchet MS" w:hAnsi="Times New Roman" w:cs="Times New Roman"/>
                <w:color w:val="000000" w:themeColor="text1"/>
              </w:rPr>
              <w:t xml:space="preserve"> </w:t>
            </w:r>
            <w:r w:rsidRPr="0003500A">
              <w:rPr>
                <w:rFonts w:ascii="Times New Roman" w:eastAsia="Trebuchet MS" w:hAnsi="Times New Roman" w:cs="Times New Roman"/>
                <w:color w:val="000000" w:themeColor="text1"/>
              </w:rPr>
              <w:t>2017</w:t>
            </w:r>
          </w:p>
        </w:tc>
      </w:tr>
    </w:tbl>
    <w:p w14:paraId="1B439342" w14:textId="59D287BF" w:rsidR="002B5BAF" w:rsidRPr="00EF1939" w:rsidRDefault="002C24BD" w:rsidP="003A117E">
      <w:pPr>
        <w:spacing w:before="240" w:line="360" w:lineRule="auto"/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 w:rsidRPr="00EF1939"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  <w:t>RESEARCH EXPERIENCE</w:t>
      </w:r>
    </w:p>
    <w:tbl>
      <w:tblPr>
        <w:tblW w:w="4968" w:type="pct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838"/>
        <w:gridCol w:w="2249"/>
      </w:tblGrid>
      <w:tr w:rsidR="009939BD" w:rsidRPr="0003500A" w14:paraId="0FB38A36" w14:textId="77777777" w:rsidTr="00DF01E6">
        <w:trPr>
          <w:trHeight w:val="330"/>
        </w:trPr>
        <w:tc>
          <w:tcPr>
            <w:tcW w:w="7838" w:type="dxa"/>
          </w:tcPr>
          <w:p w14:paraId="0A75093F" w14:textId="0FF75992" w:rsidR="002B5BAF" w:rsidRPr="00DD6933" w:rsidRDefault="002B5BAF" w:rsidP="008F5FE8">
            <w:pPr>
              <w:pStyle w:val="Heading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693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Research Assistant</w:t>
            </w:r>
            <w:r w:rsidR="00927D3A" w:rsidRPr="00DD693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r w:rsidR="004549F3" w:rsidRPr="00DD693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UWM </w:t>
            </w:r>
            <w:proofErr w:type="spellStart"/>
            <w:r w:rsidR="00DD693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Biodlp</w:t>
            </w:r>
            <w:proofErr w:type="spellEnd"/>
            <w:r w:rsidR="004D37E6" w:rsidRPr="00DD693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4549F3" w:rsidRPr="00DD693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Lab (</w:t>
            </w:r>
            <w:r w:rsidR="00693DCB" w:rsidRPr="00DD693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</w:t>
            </w:r>
            <w:r w:rsidR="004D37E6" w:rsidRPr="00DD693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 Jake Luo</w:t>
            </w:r>
            <w:r w:rsidR="00693DCB" w:rsidRPr="00DD693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2249" w:type="dxa"/>
          </w:tcPr>
          <w:p w14:paraId="46F06730" w14:textId="21015529" w:rsidR="002B5BAF" w:rsidRPr="0003500A" w:rsidRDefault="002B5BAF" w:rsidP="008771C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 w:rsidRPr="0003500A">
              <w:rPr>
                <w:rFonts w:ascii="Times New Roman" w:hAnsi="Times New Roman" w:cs="Times New Roman"/>
                <w:color w:val="000000" w:themeColor="text1"/>
              </w:rPr>
              <w:t>2017 —</w:t>
            </w:r>
            <w:r w:rsidR="00693DCB">
              <w:rPr>
                <w:rFonts w:ascii="Times New Roman" w:hAnsi="Times New Roman" w:cs="Times New Roman"/>
                <w:color w:val="000000" w:themeColor="text1"/>
              </w:rPr>
              <w:t xml:space="preserve"> 2022</w:t>
            </w:r>
            <w:r w:rsidRPr="0003500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939BD" w:rsidRPr="0003500A" w14:paraId="72323E77" w14:textId="77777777" w:rsidTr="00DF01E6">
        <w:trPr>
          <w:trHeight w:val="1584"/>
        </w:trPr>
        <w:tc>
          <w:tcPr>
            <w:tcW w:w="7838" w:type="dxa"/>
          </w:tcPr>
          <w:p w14:paraId="33A68665" w14:textId="51332801" w:rsidR="00927D3A" w:rsidRPr="0003500A" w:rsidRDefault="00A119F7" w:rsidP="00927D3A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- </w:t>
            </w:r>
            <w:r w:rsidR="002B5BAF" w:rsidRPr="0003500A">
              <w:rPr>
                <w:rFonts w:ascii="Times New Roman" w:hAnsi="Times New Roman" w:cs="Times New Roman"/>
                <w:bCs/>
                <w:color w:val="000000" w:themeColor="text1"/>
              </w:rPr>
              <w:t>Data-driven predictive analysis using machine-learning algorithms such as data mining, natural language processing and knowledge representation and modelling.</w:t>
            </w:r>
          </w:p>
          <w:p w14:paraId="1DF117B0" w14:textId="1B67F636" w:rsidR="002B5BAF" w:rsidRPr="0003500A" w:rsidRDefault="00A119F7" w:rsidP="00927D3A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- </w:t>
            </w:r>
            <w:r w:rsidR="00927D3A" w:rsidRPr="0003500A">
              <w:rPr>
                <w:rFonts w:ascii="Times New Roman" w:hAnsi="Times New Roman" w:cs="Times New Roman"/>
                <w:bCs/>
                <w:color w:val="000000" w:themeColor="text1"/>
              </w:rPr>
              <w:t>Discovering gaps between demographical, socioeconomic, and diagnostic factors from Electronic Health Records using Statistical Methods</w:t>
            </w:r>
            <w:r w:rsidR="002B5BAF" w:rsidRPr="0003500A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2249" w:type="dxa"/>
          </w:tcPr>
          <w:p w14:paraId="452687BD" w14:textId="77777777" w:rsidR="002B5BAF" w:rsidRPr="0003500A" w:rsidRDefault="002B5BAF" w:rsidP="008771C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1C39" w:rsidRPr="0003500A" w14:paraId="2836D892" w14:textId="77777777" w:rsidTr="00DF01E6">
        <w:trPr>
          <w:trHeight w:val="1161"/>
        </w:trPr>
        <w:tc>
          <w:tcPr>
            <w:tcW w:w="7838" w:type="dxa"/>
          </w:tcPr>
          <w:p w14:paraId="7D2E804C" w14:textId="1593AE23" w:rsidR="00B71C39" w:rsidRPr="00DD6933" w:rsidRDefault="00B71C39" w:rsidP="00927D3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6933">
              <w:rPr>
                <w:rFonts w:ascii="Times New Roman" w:hAnsi="Times New Roman" w:cs="Times New Roman"/>
                <w:b/>
                <w:color w:val="000000" w:themeColor="text1"/>
              </w:rPr>
              <w:t>Research Assistant, University of South China</w:t>
            </w:r>
            <w:r w:rsidR="00150B32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  <w:p w14:paraId="276EB852" w14:textId="032FF066" w:rsidR="00B71C39" w:rsidRPr="0003500A" w:rsidRDefault="00B71C39" w:rsidP="00927D3A">
            <w:r w:rsidRPr="0003500A">
              <w:rPr>
                <w:rFonts w:ascii="Times New Roman" w:hAnsi="Times New Roman" w:cs="Times New Roman"/>
                <w:bCs/>
                <w:color w:val="000000" w:themeColor="text1"/>
              </w:rPr>
              <w:t>- I work</w:t>
            </w:r>
            <w:r w:rsidR="00BB7DE3" w:rsidRPr="0003500A">
              <w:rPr>
                <w:rFonts w:ascii="Times New Roman" w:hAnsi="Times New Roman" w:cs="Times New Roman"/>
                <w:bCs/>
                <w:color w:val="000000" w:themeColor="text1"/>
              </w:rPr>
              <w:t>ed</w:t>
            </w:r>
            <w:r w:rsidRPr="0003500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with Dr </w:t>
            </w:r>
            <w:proofErr w:type="spellStart"/>
            <w:r w:rsidRPr="0003500A">
              <w:rPr>
                <w:rFonts w:ascii="Times New Roman" w:hAnsi="Times New Roman" w:cs="Times New Roman"/>
                <w:bCs/>
                <w:color w:val="000000" w:themeColor="text1"/>
              </w:rPr>
              <w:t>Lingyun</w:t>
            </w:r>
            <w:proofErr w:type="spellEnd"/>
            <w:r w:rsidRPr="0003500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Luo to develop experiment and design models provided for evaluating granularity balance of semantic relationships</w:t>
            </w:r>
            <w:r w:rsidR="005A36C6" w:rsidRPr="0003500A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in medical terminology corpus</w:t>
            </w:r>
            <w:r w:rsidRPr="0003500A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2249" w:type="dxa"/>
          </w:tcPr>
          <w:p w14:paraId="5DA1EE11" w14:textId="02BB8124" w:rsidR="00B71C39" w:rsidRPr="0003500A" w:rsidRDefault="00B71C39" w:rsidP="008771C1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 w:rsidRPr="0003500A">
              <w:rPr>
                <w:rFonts w:ascii="Times New Roman" w:hAnsi="Times New Roman" w:cs="Times New Roman"/>
                <w:color w:val="000000" w:themeColor="text1"/>
              </w:rPr>
              <w:t>2015 – 2017</w:t>
            </w:r>
          </w:p>
        </w:tc>
      </w:tr>
    </w:tbl>
    <w:p w14:paraId="5548EC98" w14:textId="3AB3D12B" w:rsidR="00B71C39" w:rsidRPr="00EF1939" w:rsidRDefault="002C24BD" w:rsidP="003A117E">
      <w:pPr>
        <w:spacing w:before="240" w:line="360" w:lineRule="auto"/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 w:rsidRPr="00EF1939"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  <w:t>TEACHING EXPERIENCE</w:t>
      </w:r>
    </w:p>
    <w:tbl>
      <w:tblPr>
        <w:tblW w:w="4968" w:type="pct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8"/>
        <w:gridCol w:w="2249"/>
      </w:tblGrid>
      <w:tr w:rsidR="00B71C39" w:rsidRPr="0003500A" w14:paraId="1EF13318" w14:textId="77777777" w:rsidTr="00DF01E6">
        <w:trPr>
          <w:trHeight w:val="1557"/>
        </w:trPr>
        <w:tc>
          <w:tcPr>
            <w:tcW w:w="7838" w:type="dxa"/>
          </w:tcPr>
          <w:p w14:paraId="20D2689F" w14:textId="7E20E8AF" w:rsidR="00B71C39" w:rsidRPr="0003500A" w:rsidRDefault="0003500A" w:rsidP="00CE555D">
            <w:pPr>
              <w:pStyle w:val="Heading2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3500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</w:t>
            </w:r>
            <w:r w:rsidRPr="0003500A">
              <w:rPr>
                <w:rFonts w:ascii="Times New Roman" w:hAnsi="Times New Roman" w:cs="Times New Roman" w:hint="eastAsia"/>
                <w:b/>
                <w:bCs/>
                <w:color w:val="000000" w:themeColor="text1"/>
                <w:lang w:eastAsia="zh-CN"/>
              </w:rPr>
              <w:t>ect</w:t>
            </w:r>
            <w:r w:rsidRPr="0003500A"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 xml:space="preserve">ure </w:t>
            </w:r>
            <w:r w:rsidR="00B71C39" w:rsidRPr="0003500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Instructor</w:t>
            </w:r>
            <w:r w:rsidRPr="0003500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="00B71C39" w:rsidRPr="0003500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Computational Tools for Healthcare Professionals</w:t>
            </w:r>
          </w:p>
          <w:p w14:paraId="43046651" w14:textId="6C79EE1C" w:rsidR="00B71C39" w:rsidRPr="0003500A" w:rsidRDefault="00B735C8" w:rsidP="00CE555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 w:rsidR="00B71C39" w:rsidRPr="0003500A">
              <w:rPr>
                <w:rFonts w:ascii="Times New Roman" w:hAnsi="Times New Roman" w:cs="Times New Roman"/>
                <w:color w:val="000000" w:themeColor="text1"/>
              </w:rPr>
              <w:t xml:space="preserve">This lecture focused on </w:t>
            </w:r>
            <w:r w:rsidR="00F02907" w:rsidRPr="0003500A">
              <w:rPr>
                <w:rFonts w:ascii="Times New Roman" w:hAnsi="Times New Roman" w:cs="Times New Roman"/>
                <w:color w:val="000000" w:themeColor="text1"/>
              </w:rPr>
              <w:t>healthcare</w:t>
            </w:r>
            <w:r w:rsidR="00B71C39" w:rsidRPr="0003500A">
              <w:rPr>
                <w:rFonts w:ascii="Times New Roman" w:hAnsi="Times New Roman" w:cs="Times New Roman"/>
                <w:color w:val="000000" w:themeColor="text1"/>
              </w:rPr>
              <w:t xml:space="preserve"> introduction of computational tools for information management, including system architecture, process, and ethical concepts. The course incorporates training in Microsoft Excel application software.</w:t>
            </w:r>
          </w:p>
        </w:tc>
        <w:tc>
          <w:tcPr>
            <w:tcW w:w="2249" w:type="dxa"/>
          </w:tcPr>
          <w:p w14:paraId="1AD60101" w14:textId="071C2EBE" w:rsidR="00B71C39" w:rsidRPr="0003500A" w:rsidRDefault="00B71C39" w:rsidP="00CE555D">
            <w:pPr>
              <w:pStyle w:val="Date"/>
              <w:rPr>
                <w:rFonts w:ascii="Times New Roman" w:hAnsi="Times New Roman" w:cs="Times New Roman"/>
                <w:color w:val="000000" w:themeColor="text1"/>
              </w:rPr>
            </w:pPr>
            <w:r w:rsidRPr="0003500A">
              <w:rPr>
                <w:rFonts w:ascii="Times New Roman" w:hAnsi="Times New Roman" w:cs="Times New Roman"/>
                <w:color w:val="000000" w:themeColor="text1"/>
              </w:rPr>
              <w:t>2019 – 2022</w:t>
            </w:r>
          </w:p>
        </w:tc>
      </w:tr>
      <w:tr w:rsidR="00B71C39" w:rsidRPr="0003500A" w14:paraId="22033AF1" w14:textId="77777777" w:rsidTr="00DF01E6">
        <w:trPr>
          <w:trHeight w:val="330"/>
        </w:trPr>
        <w:tc>
          <w:tcPr>
            <w:tcW w:w="7838" w:type="dxa"/>
          </w:tcPr>
          <w:p w14:paraId="4B31F5ED" w14:textId="4FA00B42" w:rsidR="00B71C39" w:rsidRPr="0003500A" w:rsidRDefault="00B71C39" w:rsidP="00CE555D">
            <w:pPr>
              <w:pStyle w:val="Heading2"/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</w:pPr>
            <w:r w:rsidRPr="0003500A"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 xml:space="preserve">Teaching Assistant, </w:t>
            </w:r>
            <w:r w:rsidR="0003500A" w:rsidRPr="0003500A"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>Health Big Data Processing Platforms</w:t>
            </w:r>
            <w:r w:rsidRPr="0003500A">
              <w:rPr>
                <w:rFonts w:ascii="Times New Roman" w:hAnsi="Times New Roman" w:cs="Times New Roman"/>
                <w:b/>
                <w:bCs/>
                <w:color w:val="000000" w:themeColor="text1"/>
                <w:lang w:eastAsia="zh-CN"/>
              </w:rPr>
              <w:t>. Instructor: Jake Luo</w:t>
            </w:r>
          </w:p>
          <w:p w14:paraId="67DEDFC0" w14:textId="218F7B8E" w:rsidR="00B71C39" w:rsidRPr="00AD0272" w:rsidRDefault="00AD0272" w:rsidP="00AD0272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AD0272">
              <w:rPr>
                <w:rFonts w:ascii="Times New Roman" w:hAnsi="Times New Roman" w:cs="Times New Roman"/>
                <w:color w:val="000000" w:themeColor="text1"/>
                <w:lang w:eastAsia="zh-CN"/>
              </w:rPr>
              <w:t>I h</w:t>
            </w:r>
            <w:r w:rsidR="00B71C39" w:rsidRPr="00AD0272">
              <w:rPr>
                <w:rFonts w:ascii="Times New Roman" w:hAnsi="Times New Roman" w:cs="Times New Roman"/>
                <w:color w:val="000000" w:themeColor="text1"/>
                <w:lang w:eastAsia="zh-CN"/>
              </w:rPr>
              <w:t>elp</w:t>
            </w:r>
            <w:r w:rsidRPr="00AD0272">
              <w:rPr>
                <w:rFonts w:ascii="Times New Roman" w:hAnsi="Times New Roman" w:cs="Times New Roman"/>
                <w:color w:val="000000" w:themeColor="text1"/>
                <w:lang w:eastAsia="zh-CN"/>
              </w:rPr>
              <w:t>ed</w:t>
            </w:r>
            <w:r w:rsidR="00B71C39" w:rsidRPr="00AD0272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students to deploy data analysis platform (Apache Spark)</w:t>
            </w:r>
            <w:r w:rsidR="00B735C8" w:rsidRPr="00AD0272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, </w:t>
            </w:r>
            <w:r w:rsidR="00BB7DE3" w:rsidRPr="00AD0272">
              <w:rPr>
                <w:rFonts w:ascii="Times New Roman" w:hAnsi="Times New Roman" w:cs="Times New Roman"/>
                <w:color w:val="000000" w:themeColor="text1"/>
                <w:lang w:eastAsia="zh-CN"/>
              </w:rPr>
              <w:t>answer questions</w:t>
            </w:r>
            <w:r w:rsidR="00B735C8" w:rsidRPr="00AD0272">
              <w:rPr>
                <w:rFonts w:ascii="Times New Roman" w:hAnsi="Times New Roman" w:cs="Times New Roman"/>
                <w:color w:val="000000" w:themeColor="text1"/>
                <w:lang w:eastAsia="zh-CN"/>
              </w:rPr>
              <w:t>, and provide feedbacks.</w:t>
            </w:r>
          </w:p>
        </w:tc>
        <w:tc>
          <w:tcPr>
            <w:tcW w:w="2249" w:type="dxa"/>
          </w:tcPr>
          <w:p w14:paraId="6C3AACC7" w14:textId="3ABC0CB0" w:rsidR="00B71C39" w:rsidRPr="0003500A" w:rsidRDefault="00B71C39" w:rsidP="00CE555D">
            <w:pPr>
              <w:pStyle w:val="Date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03500A">
              <w:rPr>
                <w:rFonts w:ascii="Times New Roman" w:hAnsi="Times New Roman" w:cs="Times New Roman"/>
                <w:color w:val="000000" w:themeColor="text1"/>
                <w:lang w:eastAsia="zh-CN"/>
              </w:rPr>
              <w:t>2018</w:t>
            </w:r>
            <w:r w:rsidR="00A119F7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Spring</w:t>
            </w:r>
          </w:p>
        </w:tc>
      </w:tr>
    </w:tbl>
    <w:p w14:paraId="0BBAC041" w14:textId="78E125CD" w:rsidR="001E21EC" w:rsidRPr="003A117E" w:rsidRDefault="002C24BD" w:rsidP="001E21EC">
      <w:pPr>
        <w:pStyle w:val="Heading1"/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</w:pPr>
      <w:r w:rsidRPr="003A117E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lastRenderedPageBreak/>
        <w:t>PUBLICATIONS</w:t>
      </w:r>
    </w:p>
    <w:p w14:paraId="419A16B8" w14:textId="77777777" w:rsidR="005F5C27" w:rsidRPr="00AB4721" w:rsidRDefault="005F5C27" w:rsidP="005F5C27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Luo, J., 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., Crotty, B. H.,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Somai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M., Taylor, B.,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Osinski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K., &amp; George, B. (2021). Telemedicine Adoption during the COVID-19 Pandemic: Gaps and Inequalities. Applied Clinical Informatics, 12(04), 836-844.</w:t>
      </w:r>
    </w:p>
    <w:p w14:paraId="2623383E" w14:textId="77777777" w:rsidR="005F5C27" w:rsidRPr="00AB4721" w:rsidRDefault="005F5C27" w:rsidP="005F5C27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Anisuzzaman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D. M.,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Barzekar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H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., Tong, L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., Luo, J., &amp; Yu, Z. (2021). A deep learning study on osteosarcoma detection from histological images. Biomedical Signal Processing and Control, 69, 102931.</w:t>
      </w:r>
    </w:p>
    <w:p w14:paraId="706C67C8" w14:textId="77777777" w:rsidR="005F5C27" w:rsidRPr="00AB4721" w:rsidRDefault="005F5C27" w:rsidP="005F5C27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., Luo, J.,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Cisler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R., &amp; Cantor, M. (2019, July). Machine learning-based modeling of big clinical trials data for adverse outcome prediction: A case study of death events. In 2019 IEEE 43rd Annual Computer Software and Applications Conference (COMPSAC) (Vol. 2, pp. 269-274). IEEE.</w:t>
      </w:r>
    </w:p>
    <w:p w14:paraId="0A91A378" w14:textId="77777777" w:rsidR="005F5C27" w:rsidRPr="00AB4721" w:rsidRDefault="001E21EC" w:rsidP="005F5C27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Luo, L., 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L.,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Zhou, X.,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Mejino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Jr, J. L.</w:t>
      </w:r>
      <w:r w:rsidR="001B595E"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&amp; Liu, Y. (2017). Evaluating the granularity balance of hierarchical relationships within large biomedical terminologies towards quality improvement. Journal of biomedical informatics, 75, 129-137.</w:t>
      </w:r>
    </w:p>
    <w:p w14:paraId="7D83061E" w14:textId="6125AB5B" w:rsidR="005F5C27" w:rsidRPr="00AB4721" w:rsidRDefault="005F5C27" w:rsidP="005F5C27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Jake Luo,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Xiaoyu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Liu, David Friedland, Using Clustering-Aided Approach to support a better diagnosis prediction: A case study of elderly fall, 2022 IEEE 46th Annual Computer Software and Applications Conference (COMPSAC). IEEE.</w:t>
      </w:r>
    </w:p>
    <w:p w14:paraId="2FF3D939" w14:textId="135DB9DC" w:rsidR="00FF6E01" w:rsidRPr="00AB4721" w:rsidRDefault="00FF6E01" w:rsidP="001B595E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Thomas, A.,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Flanary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V., Friedland, D. R., Adams, J. A., 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L.,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Osinski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K., &amp; Luo, J. (2021). The impact of social determinants of health and clinical comorbidities on post-tympanotomy tube otorrhea. International Journal of Pediatric Otorhinolaryngology, 110986.</w:t>
      </w:r>
    </w:p>
    <w:p w14:paraId="0DAFD96F" w14:textId="754925C0" w:rsidR="00FF6E01" w:rsidRPr="00AB4721" w:rsidRDefault="00FF6E01" w:rsidP="001B595E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Shane W. White, Jonathan M. Bock, Joel H.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Blumin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David R. Friedland,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Jazzmyne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A. Adams, 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Kristen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Osinski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Jake Luo. (2021). Analysis of socioeconomic factors in laryngology clinic utilization for treatment of dysphonia, Laryngoscope Investigative Otolaryngology.</w:t>
      </w:r>
    </w:p>
    <w:p w14:paraId="3F7DEA24" w14:textId="77777777" w:rsidR="00C745EB" w:rsidRPr="00AB4721" w:rsidRDefault="00C745EB" w:rsidP="00C745EB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., Hernandez, L. V., &amp; Luo, J. (2020). 41 Predicting Gastrointestinal (Gi) Hemorrhage Using A Machine Learning Approach: Risk Factors And Predictive Analysis In Clinical Studies. Gastroenterology, 158(6), S-16.</w:t>
      </w:r>
    </w:p>
    <w:p w14:paraId="5C8C3FDE" w14:textId="77777777" w:rsidR="00C745EB" w:rsidRPr="00AB4721" w:rsidRDefault="00C745EB" w:rsidP="00C745EB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., Hernandez, L. V.,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Cofino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J., Johannessen, J. O.,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Guda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N. M., &amp; Luo, J. (2020). Tu1981: Association modeling between patients' age and complication rate for endoscopic procedures.</w:t>
      </w:r>
    </w:p>
    <w:p w14:paraId="3C39C2F6" w14:textId="3682A867" w:rsidR="001E21EC" w:rsidRPr="00AB4721" w:rsidRDefault="001E21EC" w:rsidP="001B595E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Poetker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D. M., Friedland, D. R., Adams, J. A., 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Osinski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K., &amp; Luo, J. (2021). Socioeconomic Determinants of Tertiary Rhinology Care Utilization. OTO open, 5(2), 2473974X211009830.</w:t>
      </w:r>
    </w:p>
    <w:p w14:paraId="7BBA3437" w14:textId="742D437A" w:rsidR="001E21EC" w:rsidRPr="00AB4721" w:rsidRDefault="001E21EC" w:rsidP="001B595E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Ye Xiao, 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Construction and Application of Chinese-English Bilingual Corpus for Traditional Chinese Medicine Terminologies. (Chinese) Modern Linguistics, 2019, 7(2): 207-211. doi.org/10.12677/ML.2019.72027</w:t>
      </w:r>
    </w:p>
    <w:p w14:paraId="33539FE3" w14:textId="03E6961D" w:rsidR="001B595E" w:rsidRPr="00AB4721" w:rsidRDefault="001E21EC" w:rsidP="001B595E">
      <w:pPr>
        <w:pStyle w:val="ListParagraph"/>
        <w:numPr>
          <w:ilvl w:val="0"/>
          <w:numId w:val="22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Hernandez, L., 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Tong, L.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Cofino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J., Johannessen, J. O.,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Guda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N. M.,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Muddana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V., &amp; Luo, J. (2020). Tu1058 Association Between Attending Endoscopists'</w:t>
      </w:r>
      <w:r w:rsidR="006038CD"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experience And Complication Rates </w:t>
      </w:r>
      <w:r w:rsidR="006038CD"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f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or All Endoscopic Procedures: A 10-Year Longitudinal Study. Gastrointestinal Endoscopy, 91(6), AB525.</w:t>
      </w:r>
    </w:p>
    <w:p w14:paraId="262BD062" w14:textId="77777777" w:rsidR="00BC5B66" w:rsidRDefault="00BC5B66" w:rsidP="001E21EC">
      <w:pP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</w:rPr>
      </w:pPr>
      <w:bookmarkStart w:id="1" w:name="_Hlk95730639"/>
    </w:p>
    <w:p w14:paraId="361B4223" w14:textId="77777777" w:rsidR="00AD450C" w:rsidRDefault="00AD450C">
      <w:pP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</w:rPr>
        <w:br w:type="page"/>
      </w:r>
    </w:p>
    <w:p w14:paraId="3E19B772" w14:textId="725BF25A" w:rsidR="001B595E" w:rsidRPr="00A979A4" w:rsidRDefault="002C24BD" w:rsidP="003A117E">
      <w:pPr>
        <w:pStyle w:val="Heading1"/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</w:pPr>
      <w:r w:rsidRPr="00A979A4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lastRenderedPageBreak/>
        <w:t>SUBMITTED</w:t>
      </w:r>
      <w:r w:rsidR="0032730E" w:rsidRPr="00A979A4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 xml:space="preserve"> </w:t>
      </w:r>
      <w:r w:rsidR="009D1E4A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MANUSCRIPTS</w:t>
      </w:r>
    </w:p>
    <w:bookmarkEnd w:id="1"/>
    <w:p w14:paraId="001982F6" w14:textId="5A50785B" w:rsidR="001B595E" w:rsidRPr="00AB4721" w:rsidRDefault="001B595E" w:rsidP="003C04D5">
      <w:pPr>
        <w:pStyle w:val="ListParagraph"/>
        <w:numPr>
          <w:ilvl w:val="0"/>
          <w:numId w:val="23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Jake Luo,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Jazzmyne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Adams, Kristen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Osinski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Xiaoyu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Liu, David Friedland, Interpretable Machine Learning Text Classification for CT reports – A Case Study of Temporal Bone Fracture, </w:t>
      </w:r>
    </w:p>
    <w:p w14:paraId="4E8ABA46" w14:textId="26D93D96" w:rsidR="001B595E" w:rsidRPr="00AB4721" w:rsidRDefault="001B595E" w:rsidP="003C04D5">
      <w:pPr>
        <w:pStyle w:val="ListParagraph"/>
        <w:numPr>
          <w:ilvl w:val="0"/>
          <w:numId w:val="23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Xiaoyu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Liu</w:t>
      </w: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, Ling Tong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Lei Yao, Susan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Mcroy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, AI-based Techniques for Combating Health Misinformation: A Systematic Review</w:t>
      </w:r>
    </w:p>
    <w:p w14:paraId="1D4C96B9" w14:textId="4158FABA" w:rsidR="00B71C39" w:rsidRPr="00AB4721" w:rsidRDefault="003C04D5" w:rsidP="00B71C39">
      <w:pPr>
        <w:pStyle w:val="ListParagraph"/>
        <w:numPr>
          <w:ilvl w:val="0"/>
          <w:numId w:val="23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Masoud </w:t>
      </w:r>
      <w:proofErr w:type="spellStart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Khani</w:t>
      </w:r>
      <w:proofErr w:type="spellEnd"/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Jake Luo, </w:t>
      </w:r>
      <w:r w:rsidR="001B595E"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Multi-class Image Classification of Diabetic Retinopathy Using </w:t>
      </w: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N</w:t>
      </w:r>
      <w:r w:rsidR="001B595E" w:rsidRPr="00AB4721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eural Networks </w:t>
      </w:r>
    </w:p>
    <w:p w14:paraId="0D977648" w14:textId="4CB71E78" w:rsidR="0039793F" w:rsidRPr="00AB4721" w:rsidRDefault="0039793F" w:rsidP="00B71C39">
      <w:pPr>
        <w:pStyle w:val="ListParagraph"/>
        <w:numPr>
          <w:ilvl w:val="0"/>
          <w:numId w:val="23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Disparities in Telemedicine Adoption: Patient Characteristics and Remote Oncology Care During the COVID-19 Pandemic.</w:t>
      </w:r>
    </w:p>
    <w:p w14:paraId="754F5254" w14:textId="08159794" w:rsidR="00AD450C" w:rsidRPr="00B8493F" w:rsidRDefault="0039793F" w:rsidP="001E21EC">
      <w:pPr>
        <w:pStyle w:val="ListParagraph"/>
        <w:numPr>
          <w:ilvl w:val="0"/>
          <w:numId w:val="23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AB4721">
        <w:rPr>
          <w:rFonts w:ascii="Times New Roman" w:eastAsia="Trebuchet MS" w:hAnsi="Times New Roman" w:cs="Times New Roman"/>
          <w:color w:val="000000" w:themeColor="text1"/>
          <w:szCs w:val="24"/>
        </w:rPr>
        <w:t>Obesity, a Risk Factor of COVID-19 Severity: Evaluation of Mortality and Adverse Outcomes Among Diagnosed Patients</w:t>
      </w:r>
    </w:p>
    <w:p w14:paraId="21457C61" w14:textId="4AC5F7B0" w:rsidR="003C04D5" w:rsidRPr="00A979A4" w:rsidRDefault="003C04D5" w:rsidP="003A117E">
      <w:pPr>
        <w:pStyle w:val="Heading1"/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</w:pPr>
      <w:r w:rsidRPr="00A979A4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I</w:t>
      </w:r>
      <w:r w:rsidR="00513679" w:rsidRPr="00A979A4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NVITED REIVEWS AS A REFEREE</w:t>
      </w:r>
    </w:p>
    <w:p w14:paraId="22CE41E7" w14:textId="4D3C2F2F" w:rsidR="007F60B0" w:rsidRPr="00B8493F" w:rsidRDefault="007F60B0" w:rsidP="007F60B0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M-CSAFN: Multi-color Space Adaptive Fusion Network for Automated Port-wine Stains Segmentation,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Jinrong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Mu,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Yucong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Lin*,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Xianqi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Meng,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Jingfan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Fan, Danni Ai,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Defu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Chen,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Haixia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Qiu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Jian Yang, Ying Gu. IEEE Journal of Biomedical and Health Informatics. 2022</w:t>
      </w:r>
      <w:r w:rsidR="002F54D2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.</w:t>
      </w:r>
    </w:p>
    <w:p w14:paraId="08AE65CD" w14:textId="72D9A650" w:rsidR="003C04D5" w:rsidRPr="00B8493F" w:rsidRDefault="003C04D5" w:rsidP="00B71C39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Jung, E., Jain, H., Sinha, A. P., &amp;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Gaudioso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C. (2021). Building a specialized lexicon for breast cancer clinical trial subject eligibility analysis. Health Informatics Journal, 27(1), 1460458221989392.</w:t>
      </w:r>
    </w:p>
    <w:p w14:paraId="273AEAF1" w14:textId="17AF3AC8" w:rsidR="005608AE" w:rsidRPr="00B8493F" w:rsidRDefault="003C04D5" w:rsidP="005608AE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Kreimeyer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K., Dang, O., Spiker, J., Muñoz, M. A., Rosner, G., Ball, R., &amp;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Botsis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T. (2021). Feature Engineering and Machine Learning for Causality Assessment in Pharmacovigilance: Lessons Learned from Application to the FDA Adverse Event Reporting System. Computers in Biology and Medicine, 104517.</w:t>
      </w:r>
    </w:p>
    <w:p w14:paraId="386ECD91" w14:textId="0BC4B1CD" w:rsidR="0069239D" w:rsidRPr="00B8493F" w:rsidRDefault="0069239D" w:rsidP="005608AE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Shikha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Dhyani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Adesh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Kumar,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Sushabhan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Choudhury, Arrhythmia Disease Classification Utilizing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ResRNN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Biomedical Signal Processing and Control. 2022</w:t>
      </w:r>
      <w:r w:rsidR="004F7E83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.</w:t>
      </w:r>
    </w:p>
    <w:p w14:paraId="13E5BB20" w14:textId="52AB1E91" w:rsidR="00BA4D4F" w:rsidRPr="00B8493F" w:rsidRDefault="00BA4D4F" w:rsidP="00BA4D4F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Factors Associated With the Utilization of Outpatient Virtual Clinics: Retrospective Observational Study Using Multilevel Analysis,</w:t>
      </w:r>
      <w:r w:rsidRPr="00B8493F">
        <w:rPr>
          <w:sz w:val="24"/>
          <w:szCs w:val="24"/>
        </w:rPr>
        <w:t xml:space="preserve"> 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Yun-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Hsuan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Tzeng , Wei-Hsian Yin 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Kuan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-Chia Lin 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Jeng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Wei , Hao-Ren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Liou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, Hung-Ju Sung , Hui-Chu Lang, Journal of Medical Internet Research, 2022.</w:t>
      </w:r>
    </w:p>
    <w:p w14:paraId="334E0CAC" w14:textId="7F9B9959" w:rsidR="002A1F55" w:rsidRPr="00B8493F" w:rsidRDefault="002A1F55" w:rsidP="005608AE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Home Monitoring Programs for Patients Testing Positive for SARS-CoV-2: An Integrative Literature Review, Applied Clinical Informatics.</w:t>
      </w:r>
      <w:r w:rsidR="0069239D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2022</w:t>
      </w:r>
      <w:r w:rsidR="004F7E83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.</w:t>
      </w:r>
    </w:p>
    <w:p w14:paraId="3A56AABD" w14:textId="1679A97E" w:rsidR="00F02907" w:rsidRPr="00B8493F" w:rsidRDefault="00F02907" w:rsidP="00F02907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Evaluating the Workflow </w:t>
      </w:r>
      <w:r w:rsidR="005F5C27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and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Usability Impacts of AI Imaging Diagnostic Medical Decision Support Systems In Radiology: a Research Study Protocol, David Hua et al, AMIA 2022 Annual Symposium</w:t>
      </w:r>
    </w:p>
    <w:p w14:paraId="19B69BF2" w14:textId="1DC685A1" w:rsidR="00F02907" w:rsidRPr="00B8493F" w:rsidRDefault="00F02907" w:rsidP="00F02907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Linking Network Camera Data and Pedestrian Simulations to Analyze Infection Risk in Crowded Locations, Kavya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Karnati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et al., AMIA 2022 Annual Symposium</w:t>
      </w:r>
    </w:p>
    <w:p w14:paraId="43CF41EB" w14:textId="77777777" w:rsidR="008276FD" w:rsidRPr="00B8493F" w:rsidRDefault="00F02907" w:rsidP="000F2DB1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Identifying Cancer Symptoms in Clinical Notes Using Natural Language Processing, Stephania Gilbertson-White et al, AMIA 2022 Annual Symposium</w:t>
      </w:r>
    </w:p>
    <w:p w14:paraId="7636C398" w14:textId="571FFDF7" w:rsidR="0076539F" w:rsidRPr="00B8493F" w:rsidRDefault="008276FD" w:rsidP="0076539F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Flasch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Kevin, "Predicting Occurrence of the Term Sarcopenia with Semi-Supervised Machine Learning" (2021). Thes</w:t>
      </w:r>
      <w:r w:rsidR="00265B07">
        <w:rPr>
          <w:rFonts w:ascii="Times New Roman" w:eastAsia="Trebuchet MS" w:hAnsi="Times New Roman" w:cs="Times New Roman"/>
          <w:color w:val="000000" w:themeColor="text1"/>
          <w:szCs w:val="24"/>
        </w:rPr>
        <w:t>i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s.</w:t>
      </w:r>
      <w:r w:rsidR="004A7E9C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University of Wisconsin </w:t>
      </w:r>
      <w:r w:rsidR="00A621B3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Milwaukee </w:t>
      </w:r>
      <w:r w:rsidR="004A7E9C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Library,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2782.</w:t>
      </w:r>
      <w:r w:rsidR="0076539F" w:rsidRPr="00B8493F">
        <w:rPr>
          <w:sz w:val="24"/>
          <w:szCs w:val="24"/>
        </w:rPr>
        <w:t xml:space="preserve"> </w:t>
      </w:r>
    </w:p>
    <w:p w14:paraId="5D49EF90" w14:textId="7491CAEA" w:rsidR="00B8493F" w:rsidRDefault="0076539F" w:rsidP="00B8493F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lastRenderedPageBreak/>
        <w:t xml:space="preserve">Ahmet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Reşit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KAVSAOĞLU,</w:t>
      </w:r>
      <w:r w:rsidR="001F2160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(2022)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A Novel Study to Classify Breath Inhalation and Breath Exhalation Using Audio Signals from Heart And Trachea.</w:t>
      </w:r>
      <w:r w:rsidR="001F2160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Biomedical Signal Processing and Control.</w:t>
      </w:r>
    </w:p>
    <w:p w14:paraId="551FF231" w14:textId="01C6D787" w:rsidR="006632C0" w:rsidRPr="003A117E" w:rsidRDefault="00E81602" w:rsidP="006632C0">
      <w:pPr>
        <w:pStyle w:val="ListParagraph"/>
        <w:numPr>
          <w:ilvl w:val="0"/>
          <w:numId w:val="24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E81602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Ferreira, R. C., Torres, T. S., </w:t>
      </w:r>
      <w:proofErr w:type="spellStart"/>
      <w:r w:rsidRPr="00E81602">
        <w:rPr>
          <w:rFonts w:ascii="Times New Roman" w:eastAsia="Trebuchet MS" w:hAnsi="Times New Roman" w:cs="Times New Roman"/>
          <w:color w:val="000000" w:themeColor="text1"/>
          <w:szCs w:val="24"/>
        </w:rPr>
        <w:t>Ceccato</w:t>
      </w:r>
      <w:proofErr w:type="spellEnd"/>
      <w:r w:rsidRPr="00E81602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M. D. G. B., </w:t>
      </w:r>
      <w:proofErr w:type="spellStart"/>
      <w:r w:rsidRPr="00E81602">
        <w:rPr>
          <w:rFonts w:ascii="Times New Roman" w:eastAsia="Trebuchet MS" w:hAnsi="Times New Roman" w:cs="Times New Roman"/>
          <w:color w:val="000000" w:themeColor="text1"/>
          <w:szCs w:val="24"/>
        </w:rPr>
        <w:t>Bezerra</w:t>
      </w:r>
      <w:proofErr w:type="spellEnd"/>
      <w:r w:rsidRPr="00E81602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D. R., Thombs, B. D., Luz, P. M., &amp; </w:t>
      </w:r>
      <w:proofErr w:type="spellStart"/>
      <w:r w:rsidRPr="00E81602">
        <w:rPr>
          <w:rFonts w:ascii="Times New Roman" w:eastAsia="Trebuchet MS" w:hAnsi="Times New Roman" w:cs="Times New Roman"/>
          <w:color w:val="000000" w:themeColor="text1"/>
          <w:szCs w:val="24"/>
        </w:rPr>
        <w:t>Harel</w:t>
      </w:r>
      <w:proofErr w:type="spellEnd"/>
      <w:r w:rsidRPr="00E81602">
        <w:rPr>
          <w:rFonts w:ascii="Times New Roman" w:eastAsia="Trebuchet MS" w:hAnsi="Times New Roman" w:cs="Times New Roman"/>
          <w:color w:val="000000" w:themeColor="text1"/>
          <w:szCs w:val="24"/>
        </w:rPr>
        <w:t>, D. (2022). Development and Evaluation of Short-Form Measures of the HIV/AIDS Knowledge Assessment Tool Among Sexual and Gender Minorities in Brazil: Cross-sectional Study. JMIR Public Health and Surveillance, 8(3), e30676.</w:t>
      </w:r>
    </w:p>
    <w:p w14:paraId="60FE1060" w14:textId="7C47DDE8" w:rsidR="00B71C39" w:rsidRPr="003A117E" w:rsidRDefault="00513679" w:rsidP="003A117E">
      <w:pPr>
        <w:pStyle w:val="Heading1"/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</w:pPr>
      <w:r w:rsidRPr="00A979A4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INVITED PRESENTATIONS</w:t>
      </w:r>
    </w:p>
    <w:p w14:paraId="18B3F962" w14:textId="400FC044" w:rsidR="00513679" w:rsidRPr="00B8493F" w:rsidRDefault="00513679" w:rsidP="00513679">
      <w:pPr>
        <w:pStyle w:val="ListParagraph"/>
        <w:numPr>
          <w:ilvl w:val="0"/>
          <w:numId w:val="25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1636D1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Tong,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Jake Luo,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Jazzmyne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adams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Kristen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Osinski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Xiaoyu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Liu, David Friedland, A Clustering-Aided Approach for Diagnosis Prediction: A Case Study of Elderly Fall. (2022) IEEE 46th Annual Computers, Software, and Applications Conferences COMPSAC. </w:t>
      </w:r>
    </w:p>
    <w:p w14:paraId="0DC72538" w14:textId="60149A8B" w:rsidR="00B71C39" w:rsidRPr="00B8493F" w:rsidRDefault="00B71C39" w:rsidP="00B71C39">
      <w:pPr>
        <w:pStyle w:val="ListParagraph"/>
        <w:numPr>
          <w:ilvl w:val="0"/>
          <w:numId w:val="25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Predicting the Clinical Outcomes from Clinical Trial Data using Machine Learning, presenting at 2019 Health Research Symposium at University of Wisconsin Milwaukee.</w:t>
      </w:r>
    </w:p>
    <w:p w14:paraId="28343FB1" w14:textId="00A3EC1F" w:rsidR="00D17E1B" w:rsidRPr="00B8493F" w:rsidRDefault="00D17E1B" w:rsidP="00D17E1B">
      <w:pPr>
        <w:pStyle w:val="ListParagraph"/>
        <w:numPr>
          <w:ilvl w:val="0"/>
          <w:numId w:val="25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Jake Luo, Ron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Cisler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Michael N. Cantor, Machine Learning-based Prediction of Death Events in Clinical Studies Using Big Clinical Trial Data, In 2019 IEEE 43rd Annual Computer Software and Applications Conference (COMPSAC)</w:t>
      </w:r>
    </w:p>
    <w:p w14:paraId="2BEB8FDD" w14:textId="1EFEC118" w:rsidR="00B71C39" w:rsidRPr="00B8493F" w:rsidRDefault="00B71C39" w:rsidP="00B71C39">
      <w:pPr>
        <w:pStyle w:val="ListParagraph"/>
        <w:numPr>
          <w:ilvl w:val="0"/>
          <w:numId w:val="25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Jake Luo, From Phone to Medical Database: An Automatic Document Processing System for Clinical Laboratory Test, Presenting at 2019 Research Poster Competition, University of Wisconsin Milwaukee.</w:t>
      </w:r>
    </w:p>
    <w:p w14:paraId="2E4269A5" w14:textId="4FC66C34" w:rsidR="00283CD2" w:rsidRPr="00B8493F" w:rsidRDefault="00283CD2" w:rsidP="00B71C39">
      <w:pPr>
        <w:pStyle w:val="ListParagraph"/>
        <w:numPr>
          <w:ilvl w:val="0"/>
          <w:numId w:val="25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Neil K.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Osafo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BS; David R. Friedland, MD, PhD; Michael S. Harris, MD;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Jazzmyne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Adams, MPH; Chasity Davis; </w:t>
      </w:r>
      <w:r w:rsidRPr="00B8493F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; Jake Luo, PhD, Standardization of Outcome Measures for Intratympanic Steroid Treatment for Idiopathic Sudden Sensorineural Hearing Loss (podium), Combined Otolaryngology Specialties Meeting (COSM), Dallas, TX, 04/27/2022 - 05/01/2022</w:t>
      </w:r>
    </w:p>
    <w:p w14:paraId="0A31D6FE" w14:textId="2E53DB00" w:rsidR="00283CD2" w:rsidRPr="00B8493F" w:rsidRDefault="00283CD2" w:rsidP="00B71C39">
      <w:pPr>
        <w:pStyle w:val="ListParagraph"/>
        <w:numPr>
          <w:ilvl w:val="0"/>
          <w:numId w:val="25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Erin Harvey, MD; Katarina Stark, BS; David R. Friedland, MD, PhD;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Jazzmyne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A. Adams, Michael S. Harris, MD, </w:t>
      </w:r>
      <w:r w:rsidRPr="00B8493F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 MS, Jake Luo PhD, Impact of Demographics and Clinical Features on Initial Treatment Decision Making in Vestibular Schwannoma, 57th </w:t>
      </w:r>
      <w:r w:rsidR="00971CEE"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Annual Ans Spring Meeting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Dallas, TX, 04/29/2022 - 05/01/2022</w:t>
      </w:r>
    </w:p>
    <w:p w14:paraId="14C3D0DE" w14:textId="6290D8C3" w:rsidR="00EA033D" w:rsidRPr="003552E0" w:rsidRDefault="00B71C39" w:rsidP="003552E0">
      <w:pPr>
        <w:pStyle w:val="ListParagraph"/>
        <w:numPr>
          <w:ilvl w:val="0"/>
          <w:numId w:val="25"/>
        </w:numPr>
        <w:rPr>
          <w:rFonts w:ascii="Times New Roman" w:eastAsia="Trebuchet MS" w:hAnsi="Times New Roman" w:cs="Times New Roman"/>
          <w:color w:val="000000" w:themeColor="text1"/>
          <w:szCs w:val="24"/>
        </w:rPr>
      </w:pPr>
      <w:r w:rsidRPr="00B8493F">
        <w:rPr>
          <w:rFonts w:ascii="Times New Roman" w:eastAsia="Trebuchet MS" w:hAnsi="Times New Roman" w:cs="Times New Roman"/>
          <w:b/>
          <w:bCs/>
          <w:color w:val="000000" w:themeColor="text1"/>
          <w:szCs w:val="24"/>
        </w:rPr>
        <w:t>Ling Tong</w:t>
      </w:r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 xml:space="preserve">, Jake Luo, Ron </w:t>
      </w:r>
      <w:proofErr w:type="spellStart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Cisler</w:t>
      </w:r>
      <w:proofErr w:type="spellEnd"/>
      <w:r w:rsidRPr="00B8493F">
        <w:rPr>
          <w:rFonts w:ascii="Times New Roman" w:eastAsia="Trebuchet MS" w:hAnsi="Times New Roman" w:cs="Times New Roman"/>
          <w:color w:val="000000" w:themeColor="text1"/>
          <w:szCs w:val="24"/>
        </w:rPr>
        <w:t>, Michael N. Cantor, Machine Learning-based Prediction of Death Events in Clinical Studies Using Big Clinical Trial Data, 2018 Health Research Symposium University of Wisconsin Milwaukee.</w:t>
      </w:r>
    </w:p>
    <w:p w14:paraId="68C4CD1F" w14:textId="7C0C1646" w:rsidR="00B71C39" w:rsidRPr="003A117E" w:rsidRDefault="00513679" w:rsidP="003A117E">
      <w:pPr>
        <w:pStyle w:val="Heading1"/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</w:pPr>
      <w:r w:rsidRPr="003A117E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WORK EXPERIENCES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8865"/>
        <w:gridCol w:w="1215"/>
      </w:tblGrid>
      <w:tr w:rsidR="005608AE" w:rsidRPr="00B71C39" w14:paraId="0913EC11" w14:textId="77777777" w:rsidTr="00CE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</w:tcPr>
          <w:p w14:paraId="61AAC6AA" w14:textId="34C817F7" w:rsidR="005608AE" w:rsidRPr="00B8493F" w:rsidRDefault="005F5C27" w:rsidP="005608AE">
            <w:pPr>
              <w:spacing w:line="360" w:lineRule="auto"/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</w:pPr>
            <w:r w:rsidRPr="00B8493F">
              <w:rPr>
                <w:rFonts w:ascii="Times New Roman" w:hAnsi="Times New Roman" w:cs="Times New Roman"/>
                <w:color w:val="000000" w:themeColor="text1"/>
              </w:rPr>
              <w:t xml:space="preserve">Data Analysis Engineer: </w:t>
            </w:r>
            <w:r w:rsidR="005608AE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I worked part-time on data analysis, </w:t>
            </w:r>
            <w:r w:rsidR="002A3E43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visualizations,</w:t>
            </w:r>
            <w:r w:rsidR="005608AE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and develop</w:t>
            </w:r>
            <w:r w:rsidR="003B7784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ment of</w:t>
            </w:r>
            <w:r w:rsidR="005608AE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predictive model for </w:t>
            </w:r>
            <w:hyperlink r:id="rId9" w:history="1">
              <w:r w:rsidR="005608AE" w:rsidRPr="00B8493F">
                <w:rPr>
                  <w:rStyle w:val="Hyperlink"/>
                  <w:rFonts w:ascii="Times New Roman" w:eastAsia="Trebuchet MS" w:hAnsi="Times New Roman" w:cs="Times New Roman"/>
                  <w:b w:val="0"/>
                  <w:bCs w:val="0"/>
                </w:rPr>
                <w:t>DNC project</w:t>
              </w:r>
            </w:hyperlink>
            <w:r w:rsidR="005608AE" w:rsidRPr="00B8493F">
              <w:rPr>
                <w:rStyle w:val="Hyperlink"/>
                <w:rFonts w:eastAsia="Trebuchet MS"/>
              </w:rPr>
              <w:t>:</w:t>
            </w:r>
            <w:r w:rsidR="005608AE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A Big Data Lens on the Elections</w:t>
            </w:r>
            <w:r w:rsid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. PI</w:t>
            </w:r>
            <w:r w:rsidR="005608AE"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:</w:t>
            </w:r>
            <w:r w:rsid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5608AE"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Purushottam</w:t>
            </w:r>
            <w:proofErr w:type="spellEnd"/>
            <w:r w:rsidR="005608AE"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5608AE"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Papatla</w:t>
            </w:r>
            <w:proofErr w:type="spellEnd"/>
          </w:p>
          <w:p w14:paraId="4C21C19C" w14:textId="5AA32E34" w:rsidR="005608AE" w:rsidRPr="00B8493F" w:rsidRDefault="008C5AE7" w:rsidP="005608AE">
            <w:pPr>
              <w:spacing w:line="360" w:lineRule="auto"/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We</w:t>
            </w:r>
            <w:r w:rsidR="005608AE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tracked the major issues engaging both candidates and voters in the 2020 US election cycle. We applied a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5608AE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social curation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technique </w:t>
            </w:r>
            <w:r w:rsidR="005608AE" w:rsidRPr="00B8493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to multiple sources of data ranging from traditional political polls and debate transcripts to political advertising and social media dialogue. </w:t>
            </w:r>
          </w:p>
        </w:tc>
        <w:tc>
          <w:tcPr>
            <w:tcW w:w="1215" w:type="dxa"/>
          </w:tcPr>
          <w:p w14:paraId="460D58C9" w14:textId="25FB9860" w:rsidR="005608AE" w:rsidRPr="00B8493F" w:rsidRDefault="005608AE" w:rsidP="005608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  <w:szCs w:val="24"/>
              </w:rPr>
              <w:t>June 2020</w:t>
            </w:r>
          </w:p>
        </w:tc>
      </w:tr>
      <w:tr w:rsidR="005608AE" w:rsidRPr="00B71C39" w14:paraId="47741791" w14:textId="77777777" w:rsidTr="00BE69C5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</w:tcPr>
          <w:p w14:paraId="7164C8ED" w14:textId="624C148F" w:rsidR="005608AE" w:rsidRPr="00B8493F" w:rsidRDefault="005608AE" w:rsidP="005608AE">
            <w:pPr>
              <w:spacing w:line="360" w:lineRule="auto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B8493F">
              <w:rPr>
                <w:rFonts w:ascii="Times New Roman" w:eastAsia="Trebuchet MS" w:hAnsi="Times New Roman" w:cs="Times New Roman"/>
                <w:color w:val="000000" w:themeColor="text1"/>
              </w:rPr>
              <w:lastRenderedPageBreak/>
              <w:t>Test Engineer – Software Test Center of Hunan Province, China</w:t>
            </w:r>
          </w:p>
          <w:p w14:paraId="09F4FD30" w14:textId="174729F9" w:rsidR="005608AE" w:rsidRPr="00B8493F" w:rsidRDefault="005F3C0D" w:rsidP="005608AE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rebuchet MS" w:hAnsi="Times New Roman" w:cs="Times New Roman"/>
                <w:color w:val="000000" w:themeColor="text1"/>
                <w:lang w:eastAsia="zh-CN"/>
              </w:rPr>
            </w:pPr>
            <w:r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  <w:lang w:eastAsia="zh-CN"/>
              </w:rPr>
              <w:t>Automated</w:t>
            </w:r>
            <w:r w:rsidR="005608AE"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 test script and performance analysis by document management tool</w:t>
            </w:r>
          </w:p>
          <w:p w14:paraId="427D30F2" w14:textId="0B0E4C36" w:rsidR="005608AE" w:rsidRPr="00B8493F" w:rsidRDefault="005608AE" w:rsidP="00BE69C5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rebuchet MS" w:hAnsi="Times New Roman" w:cs="Times New Roman"/>
                <w:color w:val="000000" w:themeColor="text1"/>
                <w:lang w:eastAsia="zh-CN"/>
              </w:rPr>
            </w:pPr>
            <w:r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  <w:lang w:eastAsia="zh-CN"/>
              </w:rPr>
              <w:t>Git: Conducting corresponding use-case testing and defects maintenance work.</w:t>
            </w:r>
          </w:p>
        </w:tc>
        <w:tc>
          <w:tcPr>
            <w:tcW w:w="1215" w:type="dxa"/>
          </w:tcPr>
          <w:p w14:paraId="3754B36C" w14:textId="4CE073BD" w:rsidR="005608AE" w:rsidRPr="00B8493F" w:rsidRDefault="005608AE" w:rsidP="00560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8493F">
              <w:rPr>
                <w:rFonts w:ascii="Times New Roman" w:hAnsi="Times New Roman" w:cs="Times New Roman"/>
                <w:color w:val="000000" w:themeColor="text1"/>
                <w:szCs w:val="24"/>
              </w:rPr>
              <w:t>June 2016</w:t>
            </w:r>
          </w:p>
        </w:tc>
      </w:tr>
      <w:tr w:rsidR="005608AE" w:rsidRPr="00B71C39" w14:paraId="285674CD" w14:textId="77777777" w:rsidTr="00BE69C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</w:tcPr>
          <w:p w14:paraId="125F1024" w14:textId="77777777" w:rsidR="005608AE" w:rsidRPr="00B8493F" w:rsidRDefault="005608AE" w:rsidP="005608AE">
            <w:pPr>
              <w:spacing w:line="360" w:lineRule="auto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B8493F">
              <w:rPr>
                <w:rFonts w:ascii="Times New Roman" w:eastAsia="Trebuchet MS" w:hAnsi="Times New Roman" w:cs="Times New Roman"/>
                <w:color w:val="000000" w:themeColor="text1"/>
              </w:rPr>
              <w:t>Intern: Front End Developer -ZTEICT Network Technology Co LTD, China</w:t>
            </w:r>
          </w:p>
          <w:p w14:paraId="0AD48669" w14:textId="77777777" w:rsidR="005608AE" w:rsidRPr="00B8493F" w:rsidRDefault="005608AE" w:rsidP="005608A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Big data analysis of weather system in “Digital Hengyang” Projects</w:t>
            </w:r>
          </w:p>
          <w:p w14:paraId="1BC7664C" w14:textId="453B62CD" w:rsidR="005608AE" w:rsidRPr="00B8493F" w:rsidRDefault="005608AE" w:rsidP="005608A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B8493F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Fundamentals and deployment of Hadoop Distributed File system</w:t>
            </w:r>
          </w:p>
        </w:tc>
        <w:tc>
          <w:tcPr>
            <w:tcW w:w="1215" w:type="dxa"/>
          </w:tcPr>
          <w:p w14:paraId="4BAC3412" w14:textId="7E064327" w:rsidR="005608AE" w:rsidRPr="00B8493F" w:rsidRDefault="005608AE" w:rsidP="005608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8493F">
              <w:rPr>
                <w:rFonts w:ascii="Times New Roman" w:hAnsi="Times New Roman" w:cs="Times New Roman"/>
                <w:color w:val="000000" w:themeColor="text1"/>
                <w:szCs w:val="24"/>
              </w:rPr>
              <w:t>June 201</w:t>
            </w:r>
            <w:r w:rsidR="00366ECB">
              <w:rPr>
                <w:rFonts w:ascii="Times New Roman" w:hAnsi="Times New Roman" w:cs="Times New Roman"/>
                <w:color w:val="000000" w:themeColor="text1"/>
                <w:szCs w:val="24"/>
              </w:rPr>
              <w:t>5</w:t>
            </w:r>
          </w:p>
        </w:tc>
      </w:tr>
    </w:tbl>
    <w:bookmarkEnd w:id="0"/>
    <w:p w14:paraId="79BFD188" w14:textId="7AE722ED" w:rsidR="008338D0" w:rsidRPr="003A117E" w:rsidRDefault="00513679" w:rsidP="003A117E">
      <w:pPr>
        <w:pStyle w:val="Heading1"/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</w:pPr>
      <w:r w:rsidRPr="003A117E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STU</w:t>
      </w:r>
      <w:r w:rsidR="007B3517" w:rsidRPr="003A117E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D</w:t>
      </w:r>
      <w:r w:rsidRPr="003A117E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ENTS MENTORED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8640"/>
        <w:gridCol w:w="1440"/>
      </w:tblGrid>
      <w:tr w:rsidR="008338D0" w:rsidRPr="00B71C39" w14:paraId="63FD8803" w14:textId="77777777" w:rsidTr="00C90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C7060FE" w14:textId="59DF4D92" w:rsidR="008338D0" w:rsidRPr="00C90563" w:rsidRDefault="008338D0" w:rsidP="008338D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Ms</w:t>
            </w:r>
            <w:proofErr w:type="spellEnd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Navagally</w:t>
            </w:r>
            <w:proofErr w:type="spellEnd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Sneha. Medical College of Wisconsin. </w:t>
            </w:r>
          </w:p>
        </w:tc>
        <w:tc>
          <w:tcPr>
            <w:tcW w:w="1440" w:type="dxa"/>
          </w:tcPr>
          <w:p w14:paraId="4E45BA01" w14:textId="72D2A708" w:rsidR="008338D0" w:rsidRPr="00C90563" w:rsidRDefault="008338D0" w:rsidP="00C9056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90563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2021 - 2022</w:t>
            </w:r>
          </w:p>
        </w:tc>
      </w:tr>
      <w:tr w:rsidR="008338D0" w:rsidRPr="00B71C39" w14:paraId="3A676109" w14:textId="77777777" w:rsidTr="00F60E10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3EDB488" w14:textId="73D31298" w:rsidR="00F4618D" w:rsidRPr="00C90563" w:rsidRDefault="008338D0" w:rsidP="00FB2EA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Mr</w:t>
            </w:r>
            <w:proofErr w:type="spellEnd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Khani</w:t>
            </w:r>
            <w:proofErr w:type="spellEnd"/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, Masoud. Center for Biomedical Data and Language Processing Lab. University of Wisconsin Milwaukee</w:t>
            </w:r>
          </w:p>
        </w:tc>
        <w:tc>
          <w:tcPr>
            <w:tcW w:w="1440" w:type="dxa"/>
          </w:tcPr>
          <w:p w14:paraId="0133C709" w14:textId="6C465FFD" w:rsidR="008338D0" w:rsidRPr="00C90563" w:rsidRDefault="008338D0" w:rsidP="00C9056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C90563">
              <w:rPr>
                <w:rFonts w:ascii="Times New Roman" w:eastAsia="Trebuchet MS" w:hAnsi="Times New Roman" w:cs="Times New Roman"/>
                <w:color w:val="000000" w:themeColor="text1"/>
              </w:rPr>
              <w:t>2021 - 2022</w:t>
            </w:r>
          </w:p>
        </w:tc>
      </w:tr>
    </w:tbl>
    <w:p w14:paraId="3BD10164" w14:textId="258DCC4F" w:rsidR="00C926C6" w:rsidRPr="003A117E" w:rsidRDefault="00565960" w:rsidP="003A117E">
      <w:pPr>
        <w:pStyle w:val="Heading1"/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</w:pPr>
      <w:r w:rsidRPr="003A117E">
        <w:rPr>
          <w:rFonts w:ascii="Times New Roman" w:eastAsia="Trebuchet MS" w:hAnsi="Times New Roman" w:cs="Times New Roman"/>
          <w:b/>
          <w:bCs/>
          <w:sz w:val="24"/>
          <w:szCs w:val="28"/>
          <w:u w:val="single"/>
        </w:rPr>
        <w:t>AWARDS AND FELLOWSHIP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  <w:gridCol w:w="1350"/>
      </w:tblGrid>
      <w:tr w:rsidR="00C926C6" w:rsidRPr="00B71C39" w14:paraId="48CD1DDB" w14:textId="77777777" w:rsidTr="00C90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5C2F37D0" w14:textId="1D0B3435" w:rsidR="00C926C6" w:rsidRPr="00C90563" w:rsidRDefault="00C926C6" w:rsidP="00FB2EA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Chancellor’s Graduate Student Awards by University of Wisconsin Milwaukee ($8,000)</w:t>
            </w:r>
            <w:r w:rsidR="00E6106C"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1350" w:type="dxa"/>
          </w:tcPr>
          <w:p w14:paraId="1A7D0247" w14:textId="0F0777FA" w:rsidR="00C926C6" w:rsidRPr="00C90563" w:rsidRDefault="00C926C6" w:rsidP="00C90563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90563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2017 - 2019</w:t>
            </w:r>
          </w:p>
        </w:tc>
      </w:tr>
      <w:tr w:rsidR="00C926C6" w:rsidRPr="00B71C39" w14:paraId="19A01C17" w14:textId="77777777" w:rsidTr="00C90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7FFF4002" w14:textId="46827EF4" w:rsidR="00C926C6" w:rsidRPr="00C90563" w:rsidRDefault="00C926C6" w:rsidP="00FB2EA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90563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Hunan Province Undergraduate Student Research and Innovative experiment Project ($10,000)</w:t>
            </w:r>
          </w:p>
        </w:tc>
        <w:tc>
          <w:tcPr>
            <w:tcW w:w="1350" w:type="dxa"/>
          </w:tcPr>
          <w:p w14:paraId="7E478AAD" w14:textId="1F725215" w:rsidR="00C926C6" w:rsidRPr="00C90563" w:rsidRDefault="00C926C6" w:rsidP="00C9056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C90563">
              <w:rPr>
                <w:rFonts w:ascii="Times New Roman" w:eastAsia="Trebuchet MS" w:hAnsi="Times New Roman" w:cs="Times New Roman"/>
                <w:color w:val="000000" w:themeColor="text1"/>
              </w:rPr>
              <w:t>2016 - 2017</w:t>
            </w:r>
          </w:p>
        </w:tc>
      </w:tr>
    </w:tbl>
    <w:p w14:paraId="4A28E1A8" w14:textId="152FC8E2" w:rsidR="00C90563" w:rsidRPr="003A117E" w:rsidRDefault="00C90563" w:rsidP="003A117E">
      <w:pPr>
        <w:spacing w:before="240" w:line="360" w:lineRule="auto"/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 w:rsidRPr="003A117E"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  <w:t>CERTIFICATES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  <w:gridCol w:w="1350"/>
      </w:tblGrid>
      <w:tr w:rsidR="008C084E" w:rsidRPr="003D7E73" w14:paraId="63F4DF97" w14:textId="77777777" w:rsidTr="009A63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40E46C3E" w14:textId="4E89E521" w:rsidR="008C084E" w:rsidRPr="003D7E73" w:rsidRDefault="008C084E" w:rsidP="008C084E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Basic Life Support Provider </w:t>
            </w:r>
            <w:r w:rsidR="00D81FC3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–</w:t>
            </w: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D81FC3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Authorized by </w:t>
            </w:r>
            <w:r w:rsidR="00CE7EDB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American Heart Association</w:t>
            </w:r>
          </w:p>
        </w:tc>
        <w:tc>
          <w:tcPr>
            <w:tcW w:w="1350" w:type="dxa"/>
          </w:tcPr>
          <w:p w14:paraId="16194EE8" w14:textId="40FD64F4" w:rsidR="008C084E" w:rsidRPr="003D7E73" w:rsidRDefault="008C084E" w:rsidP="008C084E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</w:pPr>
            <w:r w:rsidRPr="003D7E73">
              <w:rPr>
                <w:rFonts w:ascii="Times New Roman" w:eastAsia="Trebuchet MS" w:hAnsi="Times New Roman" w:cs="Times New Roman"/>
                <w:b w:val="0"/>
                <w:bCs w:val="0"/>
                <w:color w:val="000000" w:themeColor="text1"/>
              </w:rPr>
              <w:t>2022</w:t>
            </w:r>
          </w:p>
        </w:tc>
      </w:tr>
      <w:tr w:rsidR="00176D26" w:rsidRPr="003D7E73" w14:paraId="41E9997A" w14:textId="77777777" w:rsidTr="009A637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70992403" w14:textId="0AEED707" w:rsidR="00176D26" w:rsidRPr="003D7E73" w:rsidRDefault="00176D26" w:rsidP="008C084E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Certified </w:t>
            </w:r>
            <w:r w:rsidR="00343575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Medical </w:t>
            </w: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Coder </w:t>
            </w:r>
            <w:r w:rsidR="001E7A28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  <w:lang w:eastAsia="zh-CN"/>
              </w:rPr>
              <w:t xml:space="preserve">- </w:t>
            </w:r>
            <w:r w:rsidR="001E7A28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American Association of Professional Coders (AAPC)</w:t>
            </w:r>
          </w:p>
        </w:tc>
        <w:tc>
          <w:tcPr>
            <w:tcW w:w="1350" w:type="dxa"/>
          </w:tcPr>
          <w:p w14:paraId="3E078798" w14:textId="77DE19D4" w:rsidR="00176D26" w:rsidRPr="003D7E73" w:rsidRDefault="00176D26" w:rsidP="008C08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3D7E73">
              <w:rPr>
                <w:rFonts w:ascii="Times New Roman" w:eastAsia="Trebuchet MS" w:hAnsi="Times New Roman" w:cs="Times New Roman"/>
                <w:color w:val="000000" w:themeColor="text1"/>
              </w:rPr>
              <w:t>2022</w:t>
            </w:r>
          </w:p>
        </w:tc>
      </w:tr>
      <w:tr w:rsidR="00000647" w:rsidRPr="003D7E73" w14:paraId="443C351D" w14:textId="77777777" w:rsidTr="009A637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0C11B474" w14:textId="59204E40" w:rsidR="00000647" w:rsidRPr="003D7E73" w:rsidRDefault="00000647" w:rsidP="008C084E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Professional D</w:t>
            </w:r>
            <w:r w:rsidRPr="003D7E73">
              <w:rPr>
                <w:rFonts w:ascii="Times New Roman" w:eastAsiaTheme="majorEastAsia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at</w:t>
            </w: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a analytics – Google</w:t>
            </w:r>
            <w:r w:rsidR="000B45C1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’s</w:t>
            </w: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 Professional Certificate</w:t>
            </w:r>
            <w:r w:rsidR="003F25C0"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1350" w:type="dxa"/>
          </w:tcPr>
          <w:p w14:paraId="1E447B55" w14:textId="35314E7F" w:rsidR="00000647" w:rsidRPr="003D7E73" w:rsidRDefault="00000647" w:rsidP="008C08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3D7E73">
              <w:rPr>
                <w:rFonts w:ascii="Times New Roman" w:eastAsia="Trebuchet MS" w:hAnsi="Times New Roman" w:cs="Times New Roman"/>
                <w:color w:val="000000" w:themeColor="text1"/>
              </w:rPr>
              <w:t>2019</w:t>
            </w:r>
          </w:p>
        </w:tc>
      </w:tr>
      <w:tr w:rsidR="007322C3" w:rsidRPr="003D7E73" w14:paraId="4DE91725" w14:textId="77777777" w:rsidTr="009A637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4FADEBBA" w14:textId="345E9E1A" w:rsidR="007322C3" w:rsidRPr="003D7E73" w:rsidRDefault="007322C3" w:rsidP="007322C3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Member - A</w:t>
            </w:r>
            <w:r w:rsidRPr="003D7E73">
              <w:rPr>
                <w:rFonts w:ascii="Times New Roman" w:eastAsiaTheme="majorEastAsia" w:hAnsi="Times New Roman" w:cs="Times New Roman" w:hint="eastAsia"/>
                <w:b w:val="0"/>
                <w:bCs w:val="0"/>
                <w:color w:val="000000" w:themeColor="text1"/>
                <w:lang w:eastAsia="zh-CN"/>
              </w:rPr>
              <w:t>me</w:t>
            </w: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rican Medical Informatics Association</w:t>
            </w:r>
          </w:p>
        </w:tc>
        <w:tc>
          <w:tcPr>
            <w:tcW w:w="1350" w:type="dxa"/>
          </w:tcPr>
          <w:p w14:paraId="5E390E5E" w14:textId="01988807" w:rsidR="007322C3" w:rsidRPr="003D7E73" w:rsidRDefault="007322C3" w:rsidP="007322C3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3D7E73">
              <w:rPr>
                <w:rFonts w:ascii="Times New Roman" w:eastAsia="Trebuchet MS" w:hAnsi="Times New Roman" w:cs="Times New Roman"/>
                <w:color w:val="000000" w:themeColor="text1"/>
              </w:rPr>
              <w:t>2019</w:t>
            </w:r>
          </w:p>
        </w:tc>
      </w:tr>
      <w:tr w:rsidR="007322C3" w:rsidRPr="003D7E73" w14:paraId="7BCCE4A7" w14:textId="77777777" w:rsidTr="000F5EA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0181D1A5" w14:textId="5A3564E6" w:rsidR="007322C3" w:rsidRPr="003D7E73" w:rsidRDefault="007322C3" w:rsidP="008C084E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>Data Science Specialization - Coursera</w:t>
            </w:r>
          </w:p>
        </w:tc>
        <w:tc>
          <w:tcPr>
            <w:tcW w:w="1350" w:type="dxa"/>
          </w:tcPr>
          <w:p w14:paraId="6C545EFC" w14:textId="5487F6E7" w:rsidR="007322C3" w:rsidRPr="003D7E73" w:rsidRDefault="007322C3" w:rsidP="008C084E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3D7E73">
              <w:rPr>
                <w:rFonts w:ascii="Times New Roman" w:eastAsia="Trebuchet MS" w:hAnsi="Times New Roman" w:cs="Times New Roman"/>
                <w:color w:val="000000" w:themeColor="text1"/>
              </w:rPr>
              <w:t>2017</w:t>
            </w:r>
          </w:p>
        </w:tc>
      </w:tr>
      <w:tr w:rsidR="00B053C1" w:rsidRPr="003D7E73" w14:paraId="682BC66F" w14:textId="77777777" w:rsidTr="009A6376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</w:tcPr>
          <w:p w14:paraId="208730DB" w14:textId="0E9F1C02" w:rsidR="00B053C1" w:rsidRPr="003D7E73" w:rsidRDefault="00B053C1" w:rsidP="009A6376">
            <w:pPr>
              <w:spacing w:line="360" w:lineRule="auto"/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</w:pPr>
            <w:r w:rsidRPr="003D7E73">
              <w:rPr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</w:rPr>
              <w:t xml:space="preserve">Member – IEEE (Institute of Electrical and Electronics Engineers) </w:t>
            </w:r>
          </w:p>
        </w:tc>
        <w:tc>
          <w:tcPr>
            <w:tcW w:w="1350" w:type="dxa"/>
          </w:tcPr>
          <w:p w14:paraId="7D6A0AC3" w14:textId="4EAD09F1" w:rsidR="00B053C1" w:rsidRPr="003D7E73" w:rsidRDefault="00B053C1" w:rsidP="009A637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3D7E73">
              <w:rPr>
                <w:rFonts w:ascii="Times New Roman" w:eastAsia="Trebuchet MS" w:hAnsi="Times New Roman" w:cs="Times New Roman"/>
                <w:color w:val="000000" w:themeColor="text1"/>
              </w:rPr>
              <w:t>2017</w:t>
            </w:r>
          </w:p>
        </w:tc>
      </w:tr>
    </w:tbl>
    <w:p w14:paraId="24257BA5" w14:textId="0ED59F93" w:rsidR="003D7E73" w:rsidRPr="003A117E" w:rsidRDefault="003D7E73" w:rsidP="003A117E">
      <w:pPr>
        <w:spacing w:before="240"/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</w:pPr>
      <w:r w:rsidRPr="003A117E"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  <w:t>LANGUAGES</w:t>
      </w:r>
      <w:r w:rsidR="00D131DD" w:rsidRPr="003A117E">
        <w:rPr>
          <w:rFonts w:ascii="Times New Roman" w:eastAsia="Trebuchet MS" w:hAnsi="Times New Roman" w:cs="Times New Roman"/>
          <w:b/>
          <w:bCs/>
          <w:color w:val="000000" w:themeColor="text1"/>
          <w:sz w:val="24"/>
          <w:szCs w:val="28"/>
          <w:u w:val="single"/>
        </w:rPr>
        <w:t xml:space="preserve"> WRITTEN/SPOKEN</w:t>
      </w:r>
    </w:p>
    <w:p w14:paraId="4D985CD2" w14:textId="6E4F642C" w:rsidR="003D7E73" w:rsidRDefault="003D7E73" w:rsidP="003A117E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>English - Full Professional Proficiency</w:t>
      </w:r>
    </w:p>
    <w:p w14:paraId="6F977BF1" w14:textId="703248B2" w:rsidR="00332D3E" w:rsidRPr="003A117E" w:rsidRDefault="003D7E73" w:rsidP="003A117E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 xml:space="preserve">Chinese – Native Proficiency  </w:t>
      </w:r>
    </w:p>
    <w:p w14:paraId="16E3EA2C" w14:textId="3E157952" w:rsidR="00D131DD" w:rsidRDefault="00D131DD" w:rsidP="003A117E">
      <w:pPr>
        <w:spacing w:before="240"/>
        <w:rPr>
          <w:rFonts w:ascii="Times New Roman" w:eastAsiaTheme="majorEastAsia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u w:val="single"/>
        </w:rPr>
        <w:t>HOBBY</w:t>
      </w:r>
      <w:r w:rsidR="009A549D">
        <w:rPr>
          <w:rFonts w:ascii="Times New Roman" w:eastAsiaTheme="majorEastAsia" w:hAnsi="Times New Roman" w:cs="Times New Roman"/>
          <w:b/>
          <w:bCs/>
          <w:color w:val="000000" w:themeColor="text1"/>
          <w:u w:val="single"/>
        </w:rPr>
        <w:t xml:space="preserve"> AND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u w:val="single"/>
        </w:rPr>
        <w:t>INTEREST</w:t>
      </w:r>
    </w:p>
    <w:p w14:paraId="07D4032C" w14:textId="77777777" w:rsidR="009A549D" w:rsidRDefault="00A5334E" w:rsidP="003A117E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 xml:space="preserve">Playing </w:t>
      </w:r>
      <w:r w:rsidR="00DF39CD">
        <w:rPr>
          <w:rFonts w:ascii="Times New Roman" w:eastAsiaTheme="majorEastAsia" w:hAnsi="Times New Roman" w:cs="Times New Roman"/>
          <w:color w:val="000000" w:themeColor="text1"/>
        </w:rPr>
        <w:t>m</w:t>
      </w:r>
      <w:r>
        <w:rPr>
          <w:rFonts w:ascii="Times New Roman" w:eastAsiaTheme="majorEastAsia" w:hAnsi="Times New Roman" w:cs="Times New Roman"/>
          <w:color w:val="000000" w:themeColor="text1"/>
        </w:rPr>
        <w:t>usical instruments: Piano and Guita</w:t>
      </w:r>
      <w:r w:rsidR="00DF39CD">
        <w:rPr>
          <w:rFonts w:ascii="Times New Roman" w:eastAsiaTheme="majorEastAsia" w:hAnsi="Times New Roman" w:cs="Times New Roman"/>
          <w:color w:val="000000" w:themeColor="text1"/>
        </w:rPr>
        <w:t xml:space="preserve">r, especially on folk genre. </w:t>
      </w:r>
    </w:p>
    <w:p w14:paraId="37C2D04D" w14:textId="5DA3F33C" w:rsidR="009A549D" w:rsidRDefault="00002854" w:rsidP="003A117E">
      <w:pPr>
        <w:spacing w:line="360" w:lineRule="auto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>Developing new ideas from</w:t>
      </w:r>
      <w:r w:rsidR="00DF39CD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9A549D">
        <w:rPr>
          <w:rFonts w:ascii="Times New Roman" w:eastAsiaTheme="majorEastAsia" w:hAnsi="Times New Roman" w:cs="Times New Roman"/>
          <w:color w:val="000000" w:themeColor="text1"/>
        </w:rPr>
        <w:t xml:space="preserve">Tech Blogs and </w:t>
      </w:r>
      <w:r w:rsidR="00C12EC0">
        <w:rPr>
          <w:rFonts w:ascii="Times New Roman" w:eastAsiaTheme="majorEastAsia" w:hAnsi="Times New Roman" w:cs="Times New Roman"/>
          <w:color w:val="000000" w:themeColor="text1"/>
        </w:rPr>
        <w:t xml:space="preserve">non-fiction </w:t>
      </w:r>
      <w:r w:rsidR="009A549D">
        <w:rPr>
          <w:rFonts w:ascii="Times New Roman" w:eastAsiaTheme="majorEastAsia" w:hAnsi="Times New Roman" w:cs="Times New Roman"/>
          <w:color w:val="000000" w:themeColor="text1"/>
        </w:rPr>
        <w:t>books</w:t>
      </w:r>
    </w:p>
    <w:p w14:paraId="7D087123" w14:textId="48E408D9" w:rsidR="00332D3E" w:rsidRDefault="00002854" w:rsidP="003A117E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eastAsiaTheme="majorEastAsia" w:hAnsi="Times New Roman" w:cs="Times New Roman"/>
          <w:color w:val="000000" w:themeColor="text1"/>
        </w:rPr>
        <w:t xml:space="preserve">A Cat lover – </w:t>
      </w:r>
      <w:r w:rsidR="00D34C80">
        <w:rPr>
          <w:rFonts w:ascii="Times New Roman" w:eastAsiaTheme="majorEastAsia" w:hAnsi="Times New Roman" w:cs="Times New Roman"/>
          <w:color w:val="000000" w:themeColor="text1"/>
        </w:rPr>
        <w:t>Looking after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my cat for more than five years.</w:t>
      </w:r>
      <w:r w:rsidR="00332D3E">
        <w:rPr>
          <w:rFonts w:ascii="Times New Roman" w:eastAsiaTheme="majorEastAsia" w:hAnsi="Times New Roman" w:cs="Times New Roman"/>
          <w:b/>
          <w:bCs/>
          <w:color w:val="000000" w:themeColor="text1"/>
          <w:u w:val="single"/>
        </w:rPr>
        <w:br w:type="page"/>
      </w:r>
    </w:p>
    <w:p w14:paraId="2B57B271" w14:textId="217ABF45" w:rsidR="00EA6105" w:rsidRPr="003D7E73" w:rsidRDefault="00F4618D" w:rsidP="00F4618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  <w:u w:val="single"/>
        </w:rPr>
        <w:lastRenderedPageBreak/>
        <w:t>REFERENCES</w:t>
      </w:r>
    </w:p>
    <w:p w14:paraId="3CF4AE9B" w14:textId="284CF4CA" w:rsidR="00F4618D" w:rsidRPr="003D7E73" w:rsidRDefault="00F4618D" w:rsidP="00F4618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Jake Luo, PhD</w:t>
      </w:r>
    </w:p>
    <w:p w14:paraId="26D1ED4B" w14:textId="67FFBA4E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Associate Professor</w:t>
      </w:r>
      <w:r w:rsidR="008B1344" w:rsidRPr="003D7E73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r w:rsidRPr="003D7E73">
        <w:rPr>
          <w:rFonts w:ascii="Times New Roman" w:eastAsiaTheme="majorEastAsia" w:hAnsi="Times New Roman" w:cs="Times New Roman"/>
          <w:color w:val="000000" w:themeColor="text1"/>
        </w:rPr>
        <w:t>Director of Health Care Informatics</w:t>
      </w:r>
    </w:p>
    <w:p w14:paraId="5E892C43" w14:textId="77777777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Department of Health Informatics and Administration </w:t>
      </w:r>
    </w:p>
    <w:p w14:paraId="4F73F442" w14:textId="77777777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College of Health Sciences </w:t>
      </w:r>
    </w:p>
    <w:p w14:paraId="7E6867C3" w14:textId="5E5A61B0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University of Wisconsin, Milwaukee</w:t>
      </w:r>
    </w:p>
    <w:p w14:paraId="4C6282D7" w14:textId="694C910E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Email: </w:t>
      </w:r>
      <w:hyperlink r:id="rId10" w:history="1">
        <w:r w:rsidRPr="003D7E73">
          <w:rPr>
            <w:rStyle w:val="Hyperlink"/>
            <w:rFonts w:ascii="Times New Roman" w:eastAsiaTheme="majorEastAsia" w:hAnsi="Times New Roman" w:cs="Times New Roman"/>
          </w:rPr>
          <w:t>jakeluo@uwm.edu</w:t>
        </w:r>
      </w:hyperlink>
    </w:p>
    <w:p w14:paraId="558B93C1" w14:textId="725BA904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Phone: 414-229-7333</w:t>
      </w:r>
    </w:p>
    <w:p w14:paraId="4170034D" w14:textId="013B7CC4" w:rsidR="00F4618D" w:rsidRPr="003D7E73" w:rsidRDefault="00F4618D" w:rsidP="00F4618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14:paraId="622E0BDF" w14:textId="49EBDB98" w:rsidR="00F4618D" w:rsidRPr="003D7E73" w:rsidRDefault="00F4618D" w:rsidP="00F4618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Timothy Haas, PhD</w:t>
      </w:r>
    </w:p>
    <w:p w14:paraId="4C05A053" w14:textId="77777777" w:rsidR="006F10F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Associate Professor</w:t>
      </w:r>
      <w:r w:rsidR="006F10FD" w:rsidRPr="003D7E73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="006F10FD" w:rsidRPr="003D7E73">
        <w:rPr>
          <w:rFonts w:ascii="Times New Roman" w:eastAsiaTheme="majorEastAsia" w:hAnsi="Times New Roman" w:cs="Times New Roman" w:hint="eastAsia"/>
          <w:color w:val="000000" w:themeColor="text1"/>
          <w:lang w:eastAsia="zh-CN"/>
        </w:rPr>
        <w:t>in</w:t>
      </w:r>
      <w:r w:rsidR="006F10FD" w:rsidRPr="003D7E73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3D7E73">
        <w:rPr>
          <w:rFonts w:ascii="Times New Roman" w:eastAsiaTheme="majorEastAsia" w:hAnsi="Times New Roman" w:cs="Times New Roman"/>
          <w:color w:val="000000" w:themeColor="text1"/>
        </w:rPr>
        <w:t>Business Statistics</w:t>
      </w:r>
    </w:p>
    <w:p w14:paraId="14B69853" w14:textId="65FA3D11" w:rsidR="00F4618D" w:rsidRPr="003D7E73" w:rsidRDefault="00425D7A" w:rsidP="00F4618D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3D7E73">
        <w:rPr>
          <w:rFonts w:ascii="Times New Roman" w:eastAsiaTheme="majorEastAsia" w:hAnsi="Times New Roman" w:cs="Times New Roman"/>
          <w:color w:val="000000" w:themeColor="text1"/>
        </w:rPr>
        <w:t>Lubar</w:t>
      </w:r>
      <w:proofErr w:type="spellEnd"/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 College of Business</w:t>
      </w:r>
    </w:p>
    <w:p w14:paraId="0592E825" w14:textId="143FF010" w:rsidR="00631641" w:rsidRPr="003D7E73" w:rsidRDefault="00631641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University of Wisconsin, Milwaukee</w:t>
      </w:r>
    </w:p>
    <w:p w14:paraId="6EBA8E95" w14:textId="6CB9347D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Email: </w:t>
      </w:r>
      <w:hyperlink r:id="rId11" w:history="1">
        <w:r w:rsidRPr="003D7E73">
          <w:rPr>
            <w:rStyle w:val="Hyperlink"/>
            <w:rFonts w:ascii="Times New Roman" w:eastAsiaTheme="majorEastAsia" w:hAnsi="Times New Roman" w:cs="Times New Roman"/>
          </w:rPr>
          <w:t>haas@uwm.edu</w:t>
        </w:r>
      </w:hyperlink>
    </w:p>
    <w:p w14:paraId="20C0C437" w14:textId="4A1184AC" w:rsidR="00F4618D" w:rsidRPr="003D7E73" w:rsidRDefault="00F4618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Phone:414-229-4360</w:t>
      </w:r>
    </w:p>
    <w:p w14:paraId="1D1B93E0" w14:textId="6AC7C9D8" w:rsidR="00EA6105" w:rsidRPr="003D7E73" w:rsidRDefault="00EA6105" w:rsidP="00F4618D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0D976420" w14:textId="77777777" w:rsidR="001212B2" w:rsidRPr="003D7E73" w:rsidRDefault="001212B2" w:rsidP="00F4618D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50A0BF3F" w14:textId="774B4EAC" w:rsidR="00EA6105" w:rsidRPr="003D7E73" w:rsidRDefault="00EA6105" w:rsidP="00F4618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Susan </w:t>
      </w:r>
      <w:proofErr w:type="spellStart"/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Mcroy</w:t>
      </w:r>
      <w:proofErr w:type="spellEnd"/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, PhD</w:t>
      </w:r>
    </w:p>
    <w:p w14:paraId="1F1617F8" w14:textId="14D2975E" w:rsidR="00631641" w:rsidRPr="003D7E73" w:rsidRDefault="00631641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Professor in Computer Science</w:t>
      </w:r>
    </w:p>
    <w:p w14:paraId="0D5D972C" w14:textId="6E05B5C8" w:rsidR="00631641" w:rsidRPr="003D7E73" w:rsidRDefault="00631641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College of Engineering and Applied Science</w:t>
      </w:r>
    </w:p>
    <w:p w14:paraId="73E9507A" w14:textId="77777777" w:rsidR="00631641" w:rsidRPr="003D7E73" w:rsidRDefault="00631641" w:rsidP="00631641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University of Wisconsin, Milwaukee</w:t>
      </w:r>
    </w:p>
    <w:p w14:paraId="6C1BA22E" w14:textId="6A0A3536" w:rsidR="00631641" w:rsidRPr="003D7E73" w:rsidRDefault="00631641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Email: </w:t>
      </w:r>
      <w:hyperlink r:id="rId12" w:history="1">
        <w:r w:rsidRPr="003D7E73">
          <w:rPr>
            <w:rStyle w:val="Hyperlink"/>
            <w:rFonts w:ascii="Times New Roman" w:eastAsiaTheme="majorEastAsia" w:hAnsi="Times New Roman" w:cs="Times New Roman"/>
          </w:rPr>
          <w:t>mcroy@uwm.edu</w:t>
        </w:r>
      </w:hyperlink>
    </w:p>
    <w:p w14:paraId="24A8360E" w14:textId="0752F8DE" w:rsidR="00631641" w:rsidRPr="003D7E73" w:rsidRDefault="00631641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Phone: 414-229-6695</w:t>
      </w:r>
    </w:p>
    <w:p w14:paraId="28F64F85" w14:textId="77777777" w:rsidR="00CE1EFC" w:rsidRPr="003D7E73" w:rsidRDefault="00CE1EFC" w:rsidP="00CE1EFC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03D201F7" w14:textId="046BAB04" w:rsidR="00CE1EFC" w:rsidRPr="003D7E73" w:rsidRDefault="00CE1EFC" w:rsidP="00CE1EFC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Steve </w:t>
      </w:r>
      <w:proofErr w:type="spellStart"/>
      <w:r w:rsidR="003827B4"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C</w:t>
      </w:r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astelaz</w:t>
      </w:r>
      <w:proofErr w:type="spellEnd"/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, MBA</w:t>
      </w:r>
    </w:p>
    <w:p w14:paraId="22BDB329" w14:textId="0575AA60" w:rsidR="007B516A" w:rsidRPr="003D7E73" w:rsidRDefault="00CE1EFC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Adjunct professor,</w:t>
      </w:r>
      <w:r w:rsidR="00861829" w:rsidRPr="003D7E73">
        <w:rPr>
          <w:rFonts w:ascii="Times New Roman" w:eastAsiaTheme="majorEastAsia" w:hAnsi="Times New Roman" w:cs="Times New Roman"/>
          <w:color w:val="000000" w:themeColor="text1"/>
        </w:rPr>
        <w:t xml:space="preserve"> lecturer,</w:t>
      </w: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 College of Health Sciences </w:t>
      </w:r>
    </w:p>
    <w:p w14:paraId="22BCF7A2" w14:textId="3B746743" w:rsidR="00CE1EFC" w:rsidRPr="003D7E73" w:rsidRDefault="00CE1EFC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University of Wisconsin Milwaukee</w:t>
      </w:r>
    </w:p>
    <w:p w14:paraId="7014A135" w14:textId="18886FD7" w:rsidR="00CE1EFC" w:rsidRPr="003D7E73" w:rsidRDefault="00CE1EFC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Email: </w:t>
      </w:r>
      <w:hyperlink r:id="rId13" w:history="1">
        <w:r w:rsidRPr="003D7E73">
          <w:rPr>
            <w:rStyle w:val="Hyperlink"/>
            <w:rFonts w:ascii="Times New Roman" w:eastAsiaTheme="majorEastAsia" w:hAnsi="Times New Roman" w:cs="Times New Roman"/>
          </w:rPr>
          <w:t>castelaz@uwm.edu</w:t>
        </w:r>
      </w:hyperlink>
    </w:p>
    <w:p w14:paraId="489F6C4E" w14:textId="77777777" w:rsidR="00CE1EFC" w:rsidRPr="003D7E73" w:rsidRDefault="00CE1EFC" w:rsidP="00F4618D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3A395BCC" w14:textId="112B7C0A" w:rsidR="00A61DAD" w:rsidRPr="003D7E73" w:rsidRDefault="00A61DAD" w:rsidP="00F4618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proofErr w:type="spellStart"/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>Lingyun</w:t>
      </w:r>
      <w:proofErr w:type="spellEnd"/>
      <w:r w:rsidRPr="003D7E73">
        <w:rPr>
          <w:rFonts w:ascii="Times New Roman" w:eastAsiaTheme="majorEastAsia" w:hAnsi="Times New Roman" w:cs="Times New Roman"/>
          <w:b/>
          <w:bCs/>
          <w:color w:val="000000" w:themeColor="text1"/>
        </w:rPr>
        <w:t xml:space="preserve"> Luo, PhD</w:t>
      </w:r>
    </w:p>
    <w:p w14:paraId="4C423C09" w14:textId="53D9C2F8" w:rsidR="00A61DAD" w:rsidRPr="003D7E73" w:rsidRDefault="00A61DA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Associate professor in Computer Science</w:t>
      </w:r>
    </w:p>
    <w:p w14:paraId="64199323" w14:textId="7EA499C0" w:rsidR="00A61DAD" w:rsidRPr="003D7E73" w:rsidRDefault="00A61DA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>University of South China</w:t>
      </w:r>
    </w:p>
    <w:p w14:paraId="266AAE02" w14:textId="270AC9B3" w:rsidR="00CE1EFC" w:rsidRPr="003D7E73" w:rsidRDefault="00A61DAD" w:rsidP="00F4618D">
      <w:pPr>
        <w:rPr>
          <w:rFonts w:ascii="Times New Roman" w:eastAsiaTheme="majorEastAsia" w:hAnsi="Times New Roman" w:cs="Times New Roman"/>
          <w:color w:val="000000" w:themeColor="text1"/>
        </w:rPr>
      </w:pPr>
      <w:r w:rsidRPr="003D7E73">
        <w:rPr>
          <w:rFonts w:ascii="Times New Roman" w:eastAsiaTheme="majorEastAsia" w:hAnsi="Times New Roman" w:cs="Times New Roman"/>
          <w:color w:val="000000" w:themeColor="text1"/>
        </w:rPr>
        <w:t xml:space="preserve">Email: </w:t>
      </w:r>
      <w:hyperlink r:id="rId14" w:history="1">
        <w:r w:rsidR="00431CDB" w:rsidRPr="003D7E73">
          <w:rPr>
            <w:rStyle w:val="Hyperlink"/>
            <w:rFonts w:ascii="Times New Roman" w:eastAsiaTheme="majorEastAsia" w:hAnsi="Times New Roman" w:cs="Times New Roman"/>
          </w:rPr>
          <w:t>luoly@usc.edu.cn</w:t>
        </w:r>
      </w:hyperlink>
    </w:p>
    <w:sectPr w:rsidR="00CE1EFC" w:rsidRPr="003D7E73" w:rsidSect="00CC1472">
      <w:headerReference w:type="default" r:id="rId15"/>
      <w:footerReference w:type="default" r:id="rId16"/>
      <w:pgSz w:w="12240" w:h="15840"/>
      <w:pgMar w:top="1008" w:right="1008" w:bottom="835" w:left="108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0FF1" w14:textId="77777777" w:rsidR="00D3567B" w:rsidRDefault="00D3567B">
      <w:pPr>
        <w:spacing w:line="240" w:lineRule="auto"/>
      </w:pPr>
      <w:r>
        <w:separator/>
      </w:r>
    </w:p>
  </w:endnote>
  <w:endnote w:type="continuationSeparator" w:id="0">
    <w:p w14:paraId="720E5F84" w14:textId="77777777" w:rsidR="00D3567B" w:rsidRDefault="00D35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5395086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E779D22" w14:textId="4F4C4D17" w:rsidR="00CC1472" w:rsidRPr="003874FE" w:rsidRDefault="00CC1472">
            <w:pPr>
              <w:pStyle w:val="Footer"/>
              <w:rPr>
                <w:rFonts w:ascii="Times New Roman" w:hAnsi="Times New Roman" w:cs="Times New Roman"/>
              </w:rPr>
            </w:pPr>
            <w:r w:rsidRPr="003874FE">
              <w:rPr>
                <w:rFonts w:ascii="Times New Roman" w:hAnsi="Times New Roman" w:cs="Times New Roman"/>
              </w:rPr>
              <w:t xml:space="preserve">Page </w:t>
            </w:r>
            <w:r w:rsidRPr="00387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874FE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387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874FE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387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874FE">
              <w:rPr>
                <w:rFonts w:ascii="Times New Roman" w:hAnsi="Times New Roman" w:cs="Times New Roman"/>
              </w:rPr>
              <w:t xml:space="preserve"> of </w:t>
            </w:r>
            <w:r w:rsidRPr="00387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874FE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387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874FE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3874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58359F" w14:textId="5DFFEEC3" w:rsidR="00EC092C" w:rsidRDefault="00EC092C" w:rsidP="00CC1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AE6C" w14:textId="77777777" w:rsidR="00D3567B" w:rsidRDefault="00D3567B">
      <w:pPr>
        <w:spacing w:line="240" w:lineRule="auto"/>
      </w:pPr>
      <w:r>
        <w:separator/>
      </w:r>
    </w:p>
  </w:footnote>
  <w:footnote w:type="continuationSeparator" w:id="0">
    <w:p w14:paraId="5ADA0DEC" w14:textId="77777777" w:rsidR="00D3567B" w:rsidRDefault="00D35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EEB0" w14:textId="3E916E41" w:rsidR="00CC1472" w:rsidRPr="003874FE" w:rsidRDefault="00CC1472" w:rsidP="00CC1472">
    <w:pPr>
      <w:pStyle w:val="Header"/>
      <w:rPr>
        <w:rFonts w:ascii="Times New Roman" w:hAnsi="Times New Roman" w:cs="Times New Roman"/>
      </w:rPr>
    </w:pPr>
    <w:r w:rsidRPr="003874FE">
      <w:rPr>
        <w:rFonts w:ascii="Times New Roman" w:hAnsi="Times New Roman" w:cs="Times New Roman"/>
      </w:rPr>
      <w:t xml:space="preserve">Curriculum Vitae </w:t>
    </w:r>
    <w:r w:rsidRPr="003874FE">
      <w:rPr>
        <w:rFonts w:ascii="Times New Roman" w:hAnsi="Times New Roman" w:cs="Times New Roman"/>
      </w:rPr>
      <w:ptab w:relativeTo="margin" w:alignment="center" w:leader="none"/>
    </w:r>
    <w:r w:rsidRPr="003874FE">
      <w:rPr>
        <w:rFonts w:ascii="Times New Roman" w:hAnsi="Times New Roman" w:cs="Times New Roman"/>
      </w:rPr>
      <w:ptab w:relativeTo="margin" w:alignment="right" w:leader="none"/>
    </w:r>
    <w:r w:rsidRPr="003874FE">
      <w:rPr>
        <w:rFonts w:ascii="Times New Roman" w:hAnsi="Times New Roman" w:cs="Times New Roman"/>
      </w:rPr>
      <w:t>Ling Tong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63EE2"/>
    <w:multiLevelType w:val="hybridMultilevel"/>
    <w:tmpl w:val="451E0280"/>
    <w:lvl w:ilvl="0" w:tplc="31CA6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27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A2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2F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8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68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CF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04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CA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E25A64"/>
    <w:multiLevelType w:val="hybridMultilevel"/>
    <w:tmpl w:val="D69221D8"/>
    <w:lvl w:ilvl="0" w:tplc="A498D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44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28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85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82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09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2F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41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68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67513"/>
    <w:multiLevelType w:val="hybridMultilevel"/>
    <w:tmpl w:val="43660C44"/>
    <w:lvl w:ilvl="0" w:tplc="F2541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CA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21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A8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0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A8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6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5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20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80428"/>
    <w:multiLevelType w:val="hybridMultilevel"/>
    <w:tmpl w:val="57B2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2628D"/>
    <w:multiLevelType w:val="hybridMultilevel"/>
    <w:tmpl w:val="FA18031A"/>
    <w:lvl w:ilvl="0" w:tplc="5C8A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E2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EA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80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07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CC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F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C6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8A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971E0"/>
    <w:multiLevelType w:val="hybridMultilevel"/>
    <w:tmpl w:val="48FEBA24"/>
    <w:lvl w:ilvl="0" w:tplc="C5EC647C">
      <w:start w:val="16"/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8631D"/>
    <w:multiLevelType w:val="hybridMultilevel"/>
    <w:tmpl w:val="48568D9C"/>
    <w:lvl w:ilvl="0" w:tplc="96B04D92">
      <w:start w:val="1"/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34EBC"/>
    <w:multiLevelType w:val="hybridMultilevel"/>
    <w:tmpl w:val="AD587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13AE6"/>
    <w:multiLevelType w:val="hybridMultilevel"/>
    <w:tmpl w:val="9A3C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B2CE4"/>
    <w:multiLevelType w:val="hybridMultilevel"/>
    <w:tmpl w:val="B5422CF2"/>
    <w:lvl w:ilvl="0" w:tplc="C1F20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A4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C3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80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E8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C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F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EC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8B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B0EE3"/>
    <w:multiLevelType w:val="hybridMultilevel"/>
    <w:tmpl w:val="B01A4FAC"/>
    <w:lvl w:ilvl="0" w:tplc="0A2A5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E7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6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69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D26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82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727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2F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C2F67"/>
    <w:multiLevelType w:val="hybridMultilevel"/>
    <w:tmpl w:val="57D87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1038F"/>
    <w:multiLevelType w:val="hybridMultilevel"/>
    <w:tmpl w:val="533A6DD0"/>
    <w:lvl w:ilvl="0" w:tplc="E2F0919A">
      <w:start w:val="201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F5A10"/>
    <w:multiLevelType w:val="hybridMultilevel"/>
    <w:tmpl w:val="147E7CA8"/>
    <w:lvl w:ilvl="0" w:tplc="705288BC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76858"/>
    <w:multiLevelType w:val="hybridMultilevel"/>
    <w:tmpl w:val="87C07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949B8"/>
    <w:multiLevelType w:val="hybridMultilevel"/>
    <w:tmpl w:val="D74C3DCC"/>
    <w:lvl w:ilvl="0" w:tplc="C556082C">
      <w:start w:val="16"/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5080D"/>
    <w:multiLevelType w:val="hybridMultilevel"/>
    <w:tmpl w:val="0DA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6F18FC"/>
    <w:multiLevelType w:val="hybridMultilevel"/>
    <w:tmpl w:val="8B2EC880"/>
    <w:lvl w:ilvl="0" w:tplc="75CCA7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FF6784"/>
    <w:multiLevelType w:val="hybridMultilevel"/>
    <w:tmpl w:val="EA1AA0A2"/>
    <w:lvl w:ilvl="0" w:tplc="F2788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2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C9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02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4C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60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45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CB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83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83437">
    <w:abstractNumId w:val="11"/>
  </w:num>
  <w:num w:numId="2" w16cid:durableId="1373337038">
    <w:abstractNumId w:val="20"/>
  </w:num>
  <w:num w:numId="3" w16cid:durableId="1808929940">
    <w:abstractNumId w:val="19"/>
  </w:num>
  <w:num w:numId="4" w16cid:durableId="1703048607">
    <w:abstractNumId w:val="28"/>
  </w:num>
  <w:num w:numId="5" w16cid:durableId="1657952511">
    <w:abstractNumId w:val="12"/>
  </w:num>
  <w:num w:numId="6" w16cid:durableId="430974344">
    <w:abstractNumId w:val="14"/>
  </w:num>
  <w:num w:numId="7" w16cid:durableId="974454933">
    <w:abstractNumId w:val="10"/>
  </w:num>
  <w:num w:numId="8" w16cid:durableId="1826699094">
    <w:abstractNumId w:val="9"/>
  </w:num>
  <w:num w:numId="9" w16cid:durableId="889878836">
    <w:abstractNumId w:val="7"/>
  </w:num>
  <w:num w:numId="10" w16cid:durableId="1902016255">
    <w:abstractNumId w:val="6"/>
  </w:num>
  <w:num w:numId="11" w16cid:durableId="1352879337">
    <w:abstractNumId w:val="5"/>
  </w:num>
  <w:num w:numId="12" w16cid:durableId="230117082">
    <w:abstractNumId w:val="4"/>
  </w:num>
  <w:num w:numId="13" w16cid:durableId="1649018314">
    <w:abstractNumId w:val="8"/>
  </w:num>
  <w:num w:numId="14" w16cid:durableId="138621344">
    <w:abstractNumId w:val="3"/>
  </w:num>
  <w:num w:numId="15" w16cid:durableId="32771765">
    <w:abstractNumId w:val="2"/>
  </w:num>
  <w:num w:numId="16" w16cid:durableId="1419862107">
    <w:abstractNumId w:val="1"/>
  </w:num>
  <w:num w:numId="17" w16cid:durableId="570504509">
    <w:abstractNumId w:val="0"/>
  </w:num>
  <w:num w:numId="18" w16cid:durableId="1507357052">
    <w:abstractNumId w:val="18"/>
  </w:num>
  <w:num w:numId="19" w16cid:durableId="1622615155">
    <w:abstractNumId w:val="26"/>
  </w:num>
  <w:num w:numId="20" w16cid:durableId="345907449">
    <w:abstractNumId w:val="25"/>
  </w:num>
  <w:num w:numId="21" w16cid:durableId="1580559279">
    <w:abstractNumId w:val="15"/>
  </w:num>
  <w:num w:numId="22" w16cid:durableId="1541817815">
    <w:abstractNumId w:val="13"/>
  </w:num>
  <w:num w:numId="23" w16cid:durableId="738787885">
    <w:abstractNumId w:val="24"/>
  </w:num>
  <w:num w:numId="24" w16cid:durableId="2108620826">
    <w:abstractNumId w:val="17"/>
  </w:num>
  <w:num w:numId="25" w16cid:durableId="1685549595">
    <w:abstractNumId w:val="21"/>
  </w:num>
  <w:num w:numId="26" w16cid:durableId="806699640">
    <w:abstractNumId w:val="27"/>
  </w:num>
  <w:num w:numId="27" w16cid:durableId="1549144048">
    <w:abstractNumId w:val="16"/>
  </w:num>
  <w:num w:numId="28" w16cid:durableId="758060497">
    <w:abstractNumId w:val="23"/>
  </w:num>
  <w:num w:numId="29" w16cid:durableId="11682489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0647"/>
    <w:rsid w:val="00002854"/>
    <w:rsid w:val="0000571A"/>
    <w:rsid w:val="00030745"/>
    <w:rsid w:val="00030BC1"/>
    <w:rsid w:val="00032E49"/>
    <w:rsid w:val="0003500A"/>
    <w:rsid w:val="000578C1"/>
    <w:rsid w:val="00063A8C"/>
    <w:rsid w:val="00063D86"/>
    <w:rsid w:val="000806E9"/>
    <w:rsid w:val="00084399"/>
    <w:rsid w:val="000A1335"/>
    <w:rsid w:val="000A30B8"/>
    <w:rsid w:val="000A6AC5"/>
    <w:rsid w:val="000B45C1"/>
    <w:rsid w:val="000B580F"/>
    <w:rsid w:val="000F146A"/>
    <w:rsid w:val="000F2DB1"/>
    <w:rsid w:val="000F5EA2"/>
    <w:rsid w:val="000F7410"/>
    <w:rsid w:val="00110C18"/>
    <w:rsid w:val="0012032D"/>
    <w:rsid w:val="001212B2"/>
    <w:rsid w:val="001214EF"/>
    <w:rsid w:val="00132F6F"/>
    <w:rsid w:val="001415AF"/>
    <w:rsid w:val="00150B32"/>
    <w:rsid w:val="00153B9C"/>
    <w:rsid w:val="001636D1"/>
    <w:rsid w:val="00176A0D"/>
    <w:rsid w:val="00176D26"/>
    <w:rsid w:val="001B595E"/>
    <w:rsid w:val="001D0402"/>
    <w:rsid w:val="001D55F7"/>
    <w:rsid w:val="001E21EC"/>
    <w:rsid w:val="001E7A28"/>
    <w:rsid w:val="001F2160"/>
    <w:rsid w:val="001F21EA"/>
    <w:rsid w:val="00205D31"/>
    <w:rsid w:val="00211CB1"/>
    <w:rsid w:val="00223F7A"/>
    <w:rsid w:val="002333ED"/>
    <w:rsid w:val="002413B0"/>
    <w:rsid w:val="0024505A"/>
    <w:rsid w:val="00253EB8"/>
    <w:rsid w:val="00254F02"/>
    <w:rsid w:val="0026252A"/>
    <w:rsid w:val="00265B07"/>
    <w:rsid w:val="002670B8"/>
    <w:rsid w:val="00280E2E"/>
    <w:rsid w:val="00283CD2"/>
    <w:rsid w:val="00285B2A"/>
    <w:rsid w:val="002979FA"/>
    <w:rsid w:val="002A1F55"/>
    <w:rsid w:val="002A3E43"/>
    <w:rsid w:val="002A4757"/>
    <w:rsid w:val="002A604C"/>
    <w:rsid w:val="002B2AD8"/>
    <w:rsid w:val="002B5BAF"/>
    <w:rsid w:val="002C24BD"/>
    <w:rsid w:val="002C2B0A"/>
    <w:rsid w:val="002C3C55"/>
    <w:rsid w:val="002C78F2"/>
    <w:rsid w:val="002E037F"/>
    <w:rsid w:val="002E3A80"/>
    <w:rsid w:val="002E45D9"/>
    <w:rsid w:val="002E4661"/>
    <w:rsid w:val="002F54D2"/>
    <w:rsid w:val="00301923"/>
    <w:rsid w:val="003042DB"/>
    <w:rsid w:val="003059BA"/>
    <w:rsid w:val="00307521"/>
    <w:rsid w:val="003076A9"/>
    <w:rsid w:val="003119BE"/>
    <w:rsid w:val="00315BEC"/>
    <w:rsid w:val="00315F69"/>
    <w:rsid w:val="0032730E"/>
    <w:rsid w:val="00327AED"/>
    <w:rsid w:val="00332D3E"/>
    <w:rsid w:val="00340A3C"/>
    <w:rsid w:val="00343575"/>
    <w:rsid w:val="00353EB2"/>
    <w:rsid w:val="003552E0"/>
    <w:rsid w:val="00361B4F"/>
    <w:rsid w:val="00366ECB"/>
    <w:rsid w:val="00376DFA"/>
    <w:rsid w:val="00381D68"/>
    <w:rsid w:val="003827B4"/>
    <w:rsid w:val="003874FE"/>
    <w:rsid w:val="003878EC"/>
    <w:rsid w:val="00387B61"/>
    <w:rsid w:val="0039793F"/>
    <w:rsid w:val="003A057F"/>
    <w:rsid w:val="003A117E"/>
    <w:rsid w:val="003A3005"/>
    <w:rsid w:val="003B0274"/>
    <w:rsid w:val="003B5380"/>
    <w:rsid w:val="003B7784"/>
    <w:rsid w:val="003C04D5"/>
    <w:rsid w:val="003C13E9"/>
    <w:rsid w:val="003C6518"/>
    <w:rsid w:val="003D7E73"/>
    <w:rsid w:val="003F25C0"/>
    <w:rsid w:val="003F5E05"/>
    <w:rsid w:val="004040ED"/>
    <w:rsid w:val="00417311"/>
    <w:rsid w:val="00425D7A"/>
    <w:rsid w:val="00431CDB"/>
    <w:rsid w:val="004543B0"/>
    <w:rsid w:val="004549F3"/>
    <w:rsid w:val="0046638B"/>
    <w:rsid w:val="00470582"/>
    <w:rsid w:val="00474421"/>
    <w:rsid w:val="00480478"/>
    <w:rsid w:val="004832F4"/>
    <w:rsid w:val="004A7E9C"/>
    <w:rsid w:val="004B5CB7"/>
    <w:rsid w:val="004B5EC7"/>
    <w:rsid w:val="004D098F"/>
    <w:rsid w:val="004D37E6"/>
    <w:rsid w:val="004D48BE"/>
    <w:rsid w:val="004E1AAA"/>
    <w:rsid w:val="004E31E4"/>
    <w:rsid w:val="004F7E83"/>
    <w:rsid w:val="00505313"/>
    <w:rsid w:val="00513679"/>
    <w:rsid w:val="00517817"/>
    <w:rsid w:val="0052706E"/>
    <w:rsid w:val="005270DF"/>
    <w:rsid w:val="005315EE"/>
    <w:rsid w:val="00532D23"/>
    <w:rsid w:val="0054345B"/>
    <w:rsid w:val="0054523F"/>
    <w:rsid w:val="00550920"/>
    <w:rsid w:val="005608AE"/>
    <w:rsid w:val="00565960"/>
    <w:rsid w:val="00576A04"/>
    <w:rsid w:val="005873FD"/>
    <w:rsid w:val="00587544"/>
    <w:rsid w:val="00596D86"/>
    <w:rsid w:val="005A2AA3"/>
    <w:rsid w:val="005A36C6"/>
    <w:rsid w:val="005A48F2"/>
    <w:rsid w:val="005B16E5"/>
    <w:rsid w:val="005B4196"/>
    <w:rsid w:val="005B7818"/>
    <w:rsid w:val="005D422D"/>
    <w:rsid w:val="005D7C3A"/>
    <w:rsid w:val="005E0867"/>
    <w:rsid w:val="005E0B3F"/>
    <w:rsid w:val="005E6889"/>
    <w:rsid w:val="005F3146"/>
    <w:rsid w:val="005F3258"/>
    <w:rsid w:val="005F3C0D"/>
    <w:rsid w:val="005F5C27"/>
    <w:rsid w:val="006038CD"/>
    <w:rsid w:val="00631641"/>
    <w:rsid w:val="00632794"/>
    <w:rsid w:val="00635D31"/>
    <w:rsid w:val="00647C29"/>
    <w:rsid w:val="006632C0"/>
    <w:rsid w:val="00670D9E"/>
    <w:rsid w:val="006771A5"/>
    <w:rsid w:val="0069239D"/>
    <w:rsid w:val="00693DCB"/>
    <w:rsid w:val="0069667E"/>
    <w:rsid w:val="006A7EEA"/>
    <w:rsid w:val="006B149B"/>
    <w:rsid w:val="006B2773"/>
    <w:rsid w:val="006B40D0"/>
    <w:rsid w:val="006B4E82"/>
    <w:rsid w:val="006C4D5E"/>
    <w:rsid w:val="006D14DF"/>
    <w:rsid w:val="006E2C5E"/>
    <w:rsid w:val="006E2D50"/>
    <w:rsid w:val="006F10FD"/>
    <w:rsid w:val="0071457E"/>
    <w:rsid w:val="0072194C"/>
    <w:rsid w:val="007322C3"/>
    <w:rsid w:val="007419BF"/>
    <w:rsid w:val="0076539F"/>
    <w:rsid w:val="00770760"/>
    <w:rsid w:val="0079327D"/>
    <w:rsid w:val="007B3517"/>
    <w:rsid w:val="007B516A"/>
    <w:rsid w:val="007C50BF"/>
    <w:rsid w:val="007E6E96"/>
    <w:rsid w:val="007E6F32"/>
    <w:rsid w:val="007E7AB8"/>
    <w:rsid w:val="007F1DEC"/>
    <w:rsid w:val="007F29FC"/>
    <w:rsid w:val="007F60B0"/>
    <w:rsid w:val="00801E71"/>
    <w:rsid w:val="00816280"/>
    <w:rsid w:val="008276FD"/>
    <w:rsid w:val="00832919"/>
    <w:rsid w:val="008338D0"/>
    <w:rsid w:val="00855060"/>
    <w:rsid w:val="00861829"/>
    <w:rsid w:val="008B1344"/>
    <w:rsid w:val="008B3588"/>
    <w:rsid w:val="008C084E"/>
    <w:rsid w:val="008C11FB"/>
    <w:rsid w:val="008C5AE7"/>
    <w:rsid w:val="008D2604"/>
    <w:rsid w:val="008F5FE8"/>
    <w:rsid w:val="00903D68"/>
    <w:rsid w:val="009151D0"/>
    <w:rsid w:val="00927D3A"/>
    <w:rsid w:val="00934D3D"/>
    <w:rsid w:val="009461A3"/>
    <w:rsid w:val="009532C9"/>
    <w:rsid w:val="009577C0"/>
    <w:rsid w:val="00963191"/>
    <w:rsid w:val="00971CEE"/>
    <w:rsid w:val="00980849"/>
    <w:rsid w:val="00986A66"/>
    <w:rsid w:val="00987128"/>
    <w:rsid w:val="009939BD"/>
    <w:rsid w:val="009A191D"/>
    <w:rsid w:val="009A549D"/>
    <w:rsid w:val="009A6FF7"/>
    <w:rsid w:val="009B4CAD"/>
    <w:rsid w:val="009C1039"/>
    <w:rsid w:val="009C2D8B"/>
    <w:rsid w:val="009C5F93"/>
    <w:rsid w:val="009D1E4A"/>
    <w:rsid w:val="009E527D"/>
    <w:rsid w:val="009F3E05"/>
    <w:rsid w:val="00A01D3E"/>
    <w:rsid w:val="00A03387"/>
    <w:rsid w:val="00A119F7"/>
    <w:rsid w:val="00A5334E"/>
    <w:rsid w:val="00A61DAD"/>
    <w:rsid w:val="00A6201F"/>
    <w:rsid w:val="00A621B3"/>
    <w:rsid w:val="00A65F17"/>
    <w:rsid w:val="00A6790C"/>
    <w:rsid w:val="00A74BC2"/>
    <w:rsid w:val="00A7768F"/>
    <w:rsid w:val="00A87457"/>
    <w:rsid w:val="00A87526"/>
    <w:rsid w:val="00A96B6C"/>
    <w:rsid w:val="00A979A4"/>
    <w:rsid w:val="00A97CE1"/>
    <w:rsid w:val="00AA4AAB"/>
    <w:rsid w:val="00AA5A5E"/>
    <w:rsid w:val="00AB047F"/>
    <w:rsid w:val="00AB1E6C"/>
    <w:rsid w:val="00AB39BD"/>
    <w:rsid w:val="00AB4721"/>
    <w:rsid w:val="00AC18B2"/>
    <w:rsid w:val="00AD0272"/>
    <w:rsid w:val="00AD450C"/>
    <w:rsid w:val="00AE2287"/>
    <w:rsid w:val="00B05004"/>
    <w:rsid w:val="00B053C1"/>
    <w:rsid w:val="00B16DD1"/>
    <w:rsid w:val="00B22B98"/>
    <w:rsid w:val="00B437A3"/>
    <w:rsid w:val="00B457C3"/>
    <w:rsid w:val="00B513E3"/>
    <w:rsid w:val="00B569D3"/>
    <w:rsid w:val="00B579CD"/>
    <w:rsid w:val="00B609FB"/>
    <w:rsid w:val="00B62A72"/>
    <w:rsid w:val="00B65839"/>
    <w:rsid w:val="00B71C39"/>
    <w:rsid w:val="00B735C8"/>
    <w:rsid w:val="00B76EA5"/>
    <w:rsid w:val="00B843C3"/>
    <w:rsid w:val="00B8493F"/>
    <w:rsid w:val="00B878E9"/>
    <w:rsid w:val="00BA23BB"/>
    <w:rsid w:val="00BA37D2"/>
    <w:rsid w:val="00BA4D4F"/>
    <w:rsid w:val="00BB3E70"/>
    <w:rsid w:val="00BB68D9"/>
    <w:rsid w:val="00BB7DE3"/>
    <w:rsid w:val="00BC2A03"/>
    <w:rsid w:val="00BC5B66"/>
    <w:rsid w:val="00BE0BA1"/>
    <w:rsid w:val="00BE1253"/>
    <w:rsid w:val="00BE4778"/>
    <w:rsid w:val="00BE69C5"/>
    <w:rsid w:val="00BF2BEC"/>
    <w:rsid w:val="00C12EC0"/>
    <w:rsid w:val="00C2086F"/>
    <w:rsid w:val="00C50264"/>
    <w:rsid w:val="00C53EDB"/>
    <w:rsid w:val="00C56652"/>
    <w:rsid w:val="00C63772"/>
    <w:rsid w:val="00C745EB"/>
    <w:rsid w:val="00C8072A"/>
    <w:rsid w:val="00C807B6"/>
    <w:rsid w:val="00C90563"/>
    <w:rsid w:val="00C9239F"/>
    <w:rsid w:val="00C926C6"/>
    <w:rsid w:val="00C979A7"/>
    <w:rsid w:val="00CA13C2"/>
    <w:rsid w:val="00CA50A3"/>
    <w:rsid w:val="00CA7D22"/>
    <w:rsid w:val="00CB3667"/>
    <w:rsid w:val="00CB6EC5"/>
    <w:rsid w:val="00CB7DE0"/>
    <w:rsid w:val="00CC1472"/>
    <w:rsid w:val="00CC40C2"/>
    <w:rsid w:val="00CC4D5C"/>
    <w:rsid w:val="00CC532E"/>
    <w:rsid w:val="00CD107D"/>
    <w:rsid w:val="00CD5FC5"/>
    <w:rsid w:val="00CE1EFC"/>
    <w:rsid w:val="00CE7EDB"/>
    <w:rsid w:val="00CF08B1"/>
    <w:rsid w:val="00D131DD"/>
    <w:rsid w:val="00D14750"/>
    <w:rsid w:val="00D17E1B"/>
    <w:rsid w:val="00D3152D"/>
    <w:rsid w:val="00D34C80"/>
    <w:rsid w:val="00D3567B"/>
    <w:rsid w:val="00D53FA1"/>
    <w:rsid w:val="00D57CB1"/>
    <w:rsid w:val="00D73CA9"/>
    <w:rsid w:val="00D76AD9"/>
    <w:rsid w:val="00D81D13"/>
    <w:rsid w:val="00D81FC3"/>
    <w:rsid w:val="00D82DA0"/>
    <w:rsid w:val="00DA07BF"/>
    <w:rsid w:val="00DB0F06"/>
    <w:rsid w:val="00DB1015"/>
    <w:rsid w:val="00DD190B"/>
    <w:rsid w:val="00DD2620"/>
    <w:rsid w:val="00DD442D"/>
    <w:rsid w:val="00DD6933"/>
    <w:rsid w:val="00DE1BA6"/>
    <w:rsid w:val="00DE2BFE"/>
    <w:rsid w:val="00DF01E6"/>
    <w:rsid w:val="00DF39CD"/>
    <w:rsid w:val="00DF4E2A"/>
    <w:rsid w:val="00DF5834"/>
    <w:rsid w:val="00E109E7"/>
    <w:rsid w:val="00E166F1"/>
    <w:rsid w:val="00E543DF"/>
    <w:rsid w:val="00E6106C"/>
    <w:rsid w:val="00E6739A"/>
    <w:rsid w:val="00E72B9D"/>
    <w:rsid w:val="00E81602"/>
    <w:rsid w:val="00E84909"/>
    <w:rsid w:val="00E9238D"/>
    <w:rsid w:val="00E96885"/>
    <w:rsid w:val="00EA033D"/>
    <w:rsid w:val="00EA6105"/>
    <w:rsid w:val="00EC092C"/>
    <w:rsid w:val="00EC6708"/>
    <w:rsid w:val="00EE515E"/>
    <w:rsid w:val="00EF1939"/>
    <w:rsid w:val="00F005AC"/>
    <w:rsid w:val="00F02907"/>
    <w:rsid w:val="00F14534"/>
    <w:rsid w:val="00F23BF3"/>
    <w:rsid w:val="00F349F7"/>
    <w:rsid w:val="00F44134"/>
    <w:rsid w:val="00F4618D"/>
    <w:rsid w:val="00F56474"/>
    <w:rsid w:val="00F60E10"/>
    <w:rsid w:val="00F62AE6"/>
    <w:rsid w:val="00F71E6D"/>
    <w:rsid w:val="00F76D61"/>
    <w:rsid w:val="00F83CAE"/>
    <w:rsid w:val="00F86E99"/>
    <w:rsid w:val="00FA08C6"/>
    <w:rsid w:val="00FC162D"/>
    <w:rsid w:val="00FC7576"/>
    <w:rsid w:val="00FE449D"/>
    <w:rsid w:val="00FF0F67"/>
    <w:rsid w:val="00FF3B86"/>
    <w:rsid w:val="00FF6E01"/>
    <w:rsid w:val="05006BBC"/>
    <w:rsid w:val="5E8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5006BBC"/>
  <w15:chartTrackingRefBased/>
  <w15:docId w15:val="{69DBD598-407F-4FCE-B805-FF0B1428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9BF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99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11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12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14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15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16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7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993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598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957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ngling.github.io" TargetMode="External"/><Relationship Id="rId13" Type="http://schemas.openxmlformats.org/officeDocument/2006/relationships/hyperlink" Target="mailto:castelaz@uwm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tong@uwm.edu" TargetMode="External"/><Relationship Id="rId12" Type="http://schemas.openxmlformats.org/officeDocument/2006/relationships/hyperlink" Target="mailto:mcroy@uwm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aas@uwm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jakeluo@uw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urator.org/" TargetMode="External"/><Relationship Id="rId14" Type="http://schemas.openxmlformats.org/officeDocument/2006/relationships/hyperlink" Target="mailto:luoly@usc.edu.cn" TargetMode="Externa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Tong</dc:creator>
  <cp:keywords/>
  <dc:description/>
  <cp:lastModifiedBy>Ling Tong</cp:lastModifiedBy>
  <cp:revision>155</cp:revision>
  <cp:lastPrinted>2022-07-27T15:58:00Z</cp:lastPrinted>
  <dcterms:created xsi:type="dcterms:W3CDTF">2022-06-20T04:38:00Z</dcterms:created>
  <dcterms:modified xsi:type="dcterms:W3CDTF">2022-08-01T20:22:00Z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