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Adam: Adam will compute the adaptive learning rates for each parameter. It keeps the exponentially decaying average of past squared gradients</w:t>
      </w:r>
      <w:r>
        <w:t xml:space="preserve"> </w:t>
      </w:r>
      <m:oMath>
        <m:sSub>
          <m:e>
            <m:r>
              <m:t>v</m:t>
            </m:r>
          </m:e>
          <m:sub>
            <m:r>
              <m:t>k</m:t>
            </m:r>
          </m:sub>
        </m:sSub>
      </m:oMath>
      <w:r>
        <w:t xml:space="preserve"> </w:t>
      </w:r>
      <w:r>
        <w:t xml:space="preserve">and gradients</w:t>
      </w:r>
      <w:r>
        <w:t xml:space="preserve"> </w:t>
      </w:r>
      <m:oMath>
        <m:sSub>
          <m:e>
            <m:r>
              <m:t>m</m:t>
            </m:r>
          </m:e>
          <m:sub>
            <m:r>
              <m:t>k</m:t>
            </m:r>
          </m:sub>
        </m:sSub>
      </m:oMath>
      <w:r>
        <w:t xml:space="preserve">.</w:t>
      </w:r>
      <w:r>
        <w:t xml:space="preserve"> </w:t>
      </w:r>
      <m:oMath>
        <m:sSub>
          <m:e>
            <m:r>
              <m:t>m</m:t>
            </m:r>
          </m:e>
          <m:sub>
            <m:r>
              <m:t>k</m:t>
            </m:r>
          </m:sub>
        </m:sSub>
      </m:oMath>
      <w:r>
        <w:t xml:space="preserve"> </w:t>
      </w:r>
      <w:r>
        <w:t xml:space="preserve">and</w:t>
      </w:r>
      <w:r>
        <w:t xml:space="preserve"> </w:t>
      </w:r>
      <m:oMath>
        <m:sSub>
          <m:e>
            <m:r>
              <m:t>v</m:t>
            </m:r>
          </m:e>
          <m:sub>
            <m:r>
              <m:t>k</m:t>
            </m:r>
          </m:sub>
        </m:sSub>
      </m:oMath>
      <w:r>
        <w:t xml:space="preserve"> </w:t>
      </w:r>
      <w:r>
        <w:t xml:space="preserve">are the estimates of first and second moment of gradient as bias. It performance with low training loss and error with high accuracy. However, Adam use</w:t>
      </w:r>
      <w:r>
        <w:t xml:space="preserve"> </w:t>
      </w:r>
      <m:oMath>
        <m:sSub>
          <m:e>
            <m:r>
              <m:t>v</m:t>
            </m:r>
          </m:e>
          <m:sub>
            <m:r>
              <m:t>k</m:t>
            </m:r>
          </m:sub>
        </m:sSub>
      </m:oMath>
      <w:r>
        <w:t xml:space="preserve"> </w:t>
      </w:r>
      <w:r>
        <w:t xml:space="preserve">to adjust learning rate which will cause instability.</w:t>
      </w:r>
    </w:p>
    <w:p>
      <w:pPr>
        <w:pStyle w:val="BodyText"/>
      </w:pPr>
      <m:oMath>
        <m:sSub>
          <m:e>
            <m:r>
              <m:t>m</m:t>
            </m:r>
          </m:e>
          <m:sub>
            <m:r>
              <m:t>t</m:t>
            </m:r>
          </m:sub>
        </m:sSub>
        <m:r>
          <m:rPr>
            <m:sty m:val="p"/>
          </m:rPr>
          <m:t>=</m:t>
        </m:r>
        <m:sSub>
          <m:e>
            <m:r>
              <m:t>β</m:t>
            </m:r>
          </m:e>
          <m:sub>
            <m:r>
              <m:t>1</m:t>
            </m:r>
          </m:sub>
        </m:sSub>
        <m:sSub>
          <m:e>
            <m:r>
              <m:t>m</m:t>
            </m:r>
          </m:e>
          <m:sub>
            <m:r>
              <m:t>t</m:t>
            </m:r>
            <m:r>
              <m:rPr>
                <m:sty m:val="p"/>
              </m:rPr>
              <m:t>−</m:t>
            </m:r>
            <m:r>
              <m:t>1</m:t>
            </m:r>
          </m:sub>
        </m:sSub>
        <m:r>
          <m:rPr>
            <m:sty m:val="p"/>
          </m:rPr>
          <m:t>+</m:t>
        </m:r>
        <m:d>
          <m:dPr>
            <m:begChr m:val="("/>
            <m:endChr m:val=")"/>
            <m:sepChr m:val=""/>
            <m:grow/>
          </m:dPr>
          <m:e>
            <m:r>
              <m:t>1</m:t>
            </m:r>
            <m:r>
              <m:rPr>
                <m:sty m:val="p"/>
              </m:rPr>
              <m:t>−</m:t>
            </m:r>
            <m:sSub>
              <m:e>
                <m:r>
                  <m:t>β</m:t>
                </m:r>
              </m:e>
              <m:sub>
                <m:r>
                  <m:t>1</m:t>
                </m:r>
              </m:sub>
            </m:sSub>
          </m:e>
        </m:d>
        <m:sSub>
          <m:e>
            <m:r>
              <m:t>g</m:t>
            </m:r>
          </m:e>
          <m:sub>
            <m:r>
              <m:t>t</m:t>
            </m:r>
          </m:sub>
        </m:sSub>
      </m:oMath>
    </w:p>
    <w:p>
      <w:pPr>
        <w:pStyle w:val="BodyText"/>
      </w:pPr>
      <m:oMath>
        <m:sSub>
          <m:e>
            <m:r>
              <m:t>v</m:t>
            </m:r>
          </m:e>
          <m:sub>
            <m:r>
              <m:t>t</m:t>
            </m:r>
          </m:sub>
        </m:sSub>
        <m:r>
          <m:rPr>
            <m:sty m:val="p"/>
          </m:rPr>
          <m:t>=</m:t>
        </m:r>
        <m:sSub>
          <m:e>
            <m:r>
              <m:t>β</m:t>
            </m:r>
          </m:e>
          <m:sub>
            <m:r>
              <m:t>2</m:t>
            </m:r>
          </m:sub>
        </m:sSub>
        <m:sSub>
          <m:e>
            <m:r>
              <m:t>v</m:t>
            </m:r>
          </m:e>
          <m:sub>
            <m:r>
              <m:t>t</m:t>
            </m:r>
            <m:r>
              <m:rPr>
                <m:sty m:val="p"/>
              </m:rPr>
              <m:t>−</m:t>
            </m:r>
            <m:r>
              <m:t>1</m:t>
            </m:r>
          </m:sub>
        </m:sSub>
        <m:r>
          <m:rPr>
            <m:sty m:val="p"/>
          </m:rPr>
          <m:t>+</m:t>
        </m:r>
        <m:d>
          <m:dPr>
            <m:begChr m:val="("/>
            <m:endChr m:val=")"/>
            <m:sepChr m:val=""/>
            <m:grow/>
          </m:dPr>
          <m:e>
            <m:r>
              <m:t>1</m:t>
            </m:r>
            <m:r>
              <m:rPr>
                <m:sty m:val="p"/>
              </m:rPr>
              <m:t>−</m:t>
            </m:r>
            <m:sSub>
              <m:e>
                <m:r>
                  <m:t>β</m:t>
                </m:r>
              </m:e>
              <m:sub>
                <m:r>
                  <m:t>2</m:t>
                </m:r>
              </m:sub>
            </m:sSub>
          </m:e>
        </m:d>
        <m:sSubSup>
          <m:e>
            <m:r>
              <m:t>g</m:t>
            </m:r>
          </m:e>
          <m:sub>
            <m:r>
              <m:t>t</m:t>
            </m:r>
          </m:sub>
          <m:sup>
            <m:r>
              <m:t>2</m:t>
            </m:r>
          </m:sup>
        </m:sSubSup>
      </m:oMath>
    </w:p>
    <w:p>
      <w:pPr>
        <w:pStyle w:val="BodyText"/>
      </w:pPr>
      <m:oMath>
        <m:sSub>
          <m:e>
            <m:acc>
              <m:accPr>
                <m:chr m:val="̂"/>
              </m:accPr>
              <m:e>
                <m:r>
                  <m:t>m</m:t>
                </m:r>
              </m:e>
            </m:acc>
          </m:e>
          <m:sub>
            <m:r>
              <m:t>t</m:t>
            </m:r>
          </m:sub>
        </m:sSub>
        <m:r>
          <m:rPr>
            <m:sty m:val="p"/>
          </m:rPr>
          <m:t>=</m:t>
        </m:r>
        <m:f>
          <m:fPr>
            <m:type m:val="bar"/>
          </m:fPr>
          <m:num>
            <m:sSub>
              <m:e>
                <m:r>
                  <m:t>m</m:t>
                </m:r>
              </m:e>
              <m:sub>
                <m:r>
                  <m:t>t</m:t>
                </m:r>
              </m:sub>
            </m:sSub>
          </m:num>
          <m:den>
            <m:r>
              <m:t>1</m:t>
            </m:r>
            <m:r>
              <m:rPr>
                <m:sty m:val="p"/>
              </m:rPr>
              <m:t>−</m:t>
            </m:r>
            <m:sSubSup>
              <m:e>
                <m:r>
                  <m:t>β</m:t>
                </m:r>
              </m:e>
              <m:sub>
                <m:r>
                  <m:t>1</m:t>
                </m:r>
              </m:sub>
              <m:sup>
                <m:r>
                  <m:t>t</m:t>
                </m:r>
              </m:sup>
            </m:sSubSup>
          </m:den>
        </m:f>
      </m:oMath>
    </w:p>
    <w:p>
      <w:pPr>
        <w:pStyle w:val="BodyText"/>
      </w:pPr>
      <m:oMath>
        <m:sSub>
          <m:e>
            <m:acc>
              <m:accPr>
                <m:chr m:val="̂"/>
              </m:accPr>
              <m:e>
                <m:r>
                  <m:t>v</m:t>
                </m:r>
              </m:e>
            </m:acc>
          </m:e>
          <m:sub>
            <m:r>
              <m:t>t</m:t>
            </m:r>
          </m:sub>
        </m:sSub>
        <m:r>
          <m:rPr>
            <m:sty m:val="p"/>
          </m:rPr>
          <m:t>=</m:t>
        </m:r>
        <m:f>
          <m:fPr>
            <m:type m:val="bar"/>
          </m:fPr>
          <m:num>
            <m:sSub>
              <m:e>
                <m:r>
                  <m:t>v</m:t>
                </m:r>
              </m:e>
              <m:sub>
                <m:r>
                  <m:t>t</m:t>
                </m:r>
              </m:sub>
            </m:sSub>
          </m:num>
          <m:den>
            <m:r>
              <m:t>1</m:t>
            </m:r>
            <m:r>
              <m:rPr>
                <m:sty m:val="p"/>
              </m:rPr>
              <m:t>−</m:t>
            </m:r>
            <m:sSubSup>
              <m:e>
                <m:r>
                  <m:t>β</m:t>
                </m:r>
              </m:e>
              <m:sub>
                <m:r>
                  <m:t>2</m:t>
                </m:r>
              </m:sub>
              <m:sup>
                <m:r>
                  <m:t>t</m:t>
                </m:r>
              </m:sup>
            </m:sSubSup>
          </m:den>
        </m:f>
      </m:oMath>
    </w:p>
    <w:p>
      <w:pPr>
        <w:pStyle w:val="BodyText"/>
      </w:pPr>
      <m:oMath>
        <m:sSub>
          <m:e>
            <m:r>
              <m:t>θ</m:t>
            </m:r>
          </m:e>
          <m:sub>
            <m:r>
              <m:t>t</m:t>
            </m:r>
          </m:sub>
        </m:sSub>
        <m:r>
          <m:rPr>
            <m:sty m:val="p"/>
          </m:rPr>
          <m:t>=</m:t>
        </m:r>
        <m:sSub>
          <m:e>
            <m:r>
              <m:t>θ</m:t>
            </m:r>
          </m:e>
          <m:sub>
            <m:r>
              <m:t>t</m:t>
            </m:r>
            <m:r>
              <m:rPr>
                <m:sty m:val="p"/>
              </m:rPr>
              <m:t>−</m:t>
            </m:r>
            <m:r>
              <m:t>1</m:t>
            </m:r>
          </m:sub>
        </m:sSub>
        <m:r>
          <m:rPr>
            <m:sty m:val="p"/>
          </m:rPr>
          <m:t>−</m:t>
        </m:r>
        <m:r>
          <m:t>α</m:t>
        </m:r>
        <m:f>
          <m:fPr>
            <m:type m:val="bar"/>
          </m:fPr>
          <m:num>
            <m:sSub>
              <m:e>
                <m:acc>
                  <m:accPr>
                    <m:chr m:val="̂"/>
                  </m:accPr>
                  <m:e>
                    <m:r>
                      <m:t>m</m:t>
                    </m:r>
                  </m:e>
                </m:acc>
              </m:e>
              <m:sub>
                <m:r>
                  <m:t>t</m:t>
                </m:r>
              </m:sub>
            </m:sSub>
          </m:num>
          <m:den>
            <m:rad>
              <m:radPr>
                <m:degHide m:val="1"/>
              </m:radPr>
              <m:deg/>
              <m:e>
                <m:sSub>
                  <m:e>
                    <m:acc>
                      <m:accPr>
                        <m:chr m:val="̂"/>
                      </m:accPr>
                      <m:e>
                        <m:r>
                          <m:t>v</m:t>
                        </m:r>
                      </m:e>
                    </m:acc>
                  </m:e>
                  <m:sub>
                    <m:r>
                      <m:t>t</m:t>
                    </m:r>
                  </m:sub>
                </m:sSub>
              </m:e>
            </m:rad>
            <m:r>
              <m:rPr>
                <m:sty m:val="p"/>
              </m:rPr>
              <m:t>+</m:t>
            </m:r>
            <m:r>
              <m:t>ϵ</m:t>
            </m:r>
          </m:den>
        </m:f>
      </m:oMath>
    </w:p>
    <w:p>
      <w:pPr>
        <w:pStyle w:val="BodyText"/>
      </w:pPr>
      <w:r>
        <w:t xml:space="preserve">其中，</w:t>
      </w:r>
      <m:oMath>
        <m:sSub>
          <m:e>
            <m:r>
              <m:t>g</m:t>
            </m:r>
          </m:e>
          <m:sub>
            <m:r>
              <m:t>t</m:t>
            </m:r>
          </m:sub>
        </m:sSub>
      </m:oMath>
      <w:r>
        <w:t xml:space="preserve">表示当前步的梯度，</w:t>
      </w:r>
      <m:oMath>
        <m:sSub>
          <m:e>
            <m:r>
              <m:t>θ</m:t>
            </m:r>
          </m:e>
          <m:sub>
            <m:r>
              <m:t>t</m:t>
            </m:r>
          </m:sub>
        </m:sSub>
      </m:oMath>
      <w:r>
        <w:t xml:space="preserve">表示在当前步的更新后得到的参数，</w:t>
      </w:r>
      <m:oMath>
        <m:r>
          <m:t>α</m:t>
        </m:r>
      </m:oMath>
      <w:r>
        <w:t xml:space="preserve">是学习率，</w:t>
      </w:r>
      <m:oMath>
        <m:sSub>
          <m:e>
            <m:r>
              <m:t>β</m:t>
            </m:r>
          </m:e>
          <m:sub>
            <m:r>
              <m:t>1</m:t>
            </m:r>
          </m:sub>
        </m:sSub>
      </m:oMath>
      <w:r>
        <w:t xml:space="preserve">和</w:t>
      </w:r>
      <m:oMath>
        <m:sSub>
          <m:e>
            <m:r>
              <m:t>β</m:t>
            </m:r>
          </m:e>
          <m:sub>
            <m:r>
              <m:t>2</m:t>
            </m:r>
          </m:sub>
        </m:sSub>
      </m:oMath>
      <w:r>
        <w:t xml:space="preserve">是滑动平均系数，</w:t>
      </w:r>
      <m:oMath>
        <m:sSub>
          <m:e>
            <m:r>
              <m:t>m</m:t>
            </m:r>
          </m:e>
          <m:sub>
            <m:r>
              <m:t>t</m:t>
            </m:r>
          </m:sub>
        </m:sSub>
      </m:oMath>
      <w:r>
        <w:t xml:space="preserve">和</w:t>
      </w:r>
      <m:oMath>
        <m:sSub>
          <m:e>
            <m:r>
              <m:t>v</m:t>
            </m:r>
          </m:e>
          <m:sub>
            <m:r>
              <m:t>t</m:t>
            </m:r>
          </m:sub>
        </m:sSub>
      </m:oMath>
      <w:r>
        <w:t xml:space="preserve">分别是梯度和梯度平方的指数移动平均值，</w:t>
      </w:r>
      <m:oMath>
        <m:r>
          <m:t>ϵ</m:t>
        </m:r>
      </m:oMath>
      <w:r>
        <w:t xml:space="preserve">是一个很小的数，用于防止除零错误。</w:t>
      </w:r>
      <m:oMath>
        <m:sSub>
          <m:e>
            <m:acc>
              <m:accPr>
                <m:chr m:val="̂"/>
              </m:accPr>
              <m:e>
                <m:r>
                  <m:t>m</m:t>
                </m:r>
              </m:e>
            </m:acc>
          </m:e>
          <m:sub>
            <m:r>
              <m:t>t</m:t>
            </m:r>
          </m:sub>
        </m:sSub>
      </m:oMath>
      <w:r>
        <w:t xml:space="preserve">和</w:t>
      </w:r>
      <m:oMath>
        <m:sSub>
          <m:e>
            <m:acc>
              <m:accPr>
                <m:chr m:val="̂"/>
              </m:accPr>
              <m:e>
                <m:r>
                  <m:t>v</m:t>
                </m:r>
              </m:e>
            </m:acc>
          </m:e>
          <m:sub>
            <m:r>
              <m:t>t</m:t>
            </m:r>
          </m:sub>
        </m:sSub>
      </m:oMath>
      <w:r>
        <w:t xml:space="preserve">是对</w:t>
      </w:r>
      <m:oMath>
        <m:sSub>
          <m:e>
            <m:r>
              <m:t>m</m:t>
            </m:r>
          </m:e>
          <m:sub>
            <m:r>
              <m:t>t</m:t>
            </m:r>
          </m:sub>
        </m:sSub>
      </m:oMath>
      <w:r>
        <w:t xml:space="preserve">和</w:t>
      </w:r>
      <m:oMath>
        <m:sSub>
          <m:e>
            <m:r>
              <m:t>v</m:t>
            </m:r>
          </m:e>
          <m:sub>
            <m:r>
              <m:t>t</m:t>
            </m:r>
          </m:sub>
        </m:sSub>
      </m:oMath>
      <w:r>
        <w:t xml:space="preserve">进行偏差校正后得到的估计值，避免了在训练初期梯度平均值和梯度平方平均值的偏差较大的情况。</w:t>
      </w:r>
    </w:p>
    <w:p>
      <w:pPr>
        <w:pStyle w:val="BodyText"/>
      </w:pPr>
      <w:r>
        <w:t xml:space="preserve">Nadam: Nadam is an extension of Adam, it incorporates with N(Nesterov) acceleration to compute the gradient in the next step, which can help speed up convergence. Also, Nadam introduces extra bias-correction step to reduce oscillations during training. In the graph, it lead to similar optimization performance compared to Adam but with better convergence and robustness.</w:t>
      </w:r>
    </w:p>
    <w:p>
      <w:pPr>
        <w:pStyle w:val="BodyText"/>
      </w:pPr>
      <m:oMath>
        <m:sSub>
          <m:e>
            <m:r>
              <m:t>m</m:t>
            </m:r>
          </m:e>
          <m:sub>
            <m:r>
              <m:t>t</m:t>
            </m:r>
          </m:sub>
        </m:sSub>
        <m:r>
          <m:rPr>
            <m:sty m:val="p"/>
          </m:rPr>
          <m:t>=</m:t>
        </m:r>
        <m:sSub>
          <m:e>
            <m:r>
              <m:t>β</m:t>
            </m:r>
          </m:e>
          <m:sub>
            <m:r>
              <m:t>1</m:t>
            </m:r>
          </m:sub>
        </m:sSub>
        <m:sSub>
          <m:e>
            <m:r>
              <m:t>m</m:t>
            </m:r>
          </m:e>
          <m:sub>
            <m:r>
              <m:t>t</m:t>
            </m:r>
            <m:r>
              <m:rPr>
                <m:sty m:val="p"/>
              </m:rPr>
              <m:t>−</m:t>
            </m:r>
            <m:r>
              <m:t>1</m:t>
            </m:r>
          </m:sub>
        </m:sSub>
        <m:r>
          <m:rPr>
            <m:sty m:val="p"/>
          </m:rPr>
          <m:t>+</m:t>
        </m:r>
        <m:d>
          <m:dPr>
            <m:begChr m:val="("/>
            <m:endChr m:val=")"/>
            <m:sepChr m:val=""/>
            <m:grow/>
          </m:dPr>
          <m:e>
            <m:r>
              <m:t>1</m:t>
            </m:r>
            <m:r>
              <m:rPr>
                <m:sty m:val="p"/>
              </m:rPr>
              <m:t>−</m:t>
            </m:r>
            <m:sSub>
              <m:e>
                <m:r>
                  <m:t>β</m:t>
                </m:r>
              </m:e>
              <m:sub>
                <m:r>
                  <m:t>1</m:t>
                </m:r>
              </m:sub>
            </m:sSub>
          </m:e>
        </m:d>
        <m:sSub>
          <m:e>
            <m:r>
              <m:t>g</m:t>
            </m:r>
          </m:e>
          <m:sub>
            <m:r>
              <m:t>t</m:t>
            </m:r>
          </m:sub>
        </m:sSub>
      </m:oMath>
    </w:p>
    <w:p>
      <w:pPr>
        <w:pStyle w:val="BodyText"/>
      </w:pPr>
      <m:oMath>
        <m:sSub>
          <m:e>
            <m:r>
              <m:t>v</m:t>
            </m:r>
          </m:e>
          <m:sub>
            <m:r>
              <m:t>t</m:t>
            </m:r>
          </m:sub>
        </m:sSub>
        <m:r>
          <m:rPr>
            <m:sty m:val="p"/>
          </m:rPr>
          <m:t>=</m:t>
        </m:r>
        <m:sSub>
          <m:e>
            <m:r>
              <m:t>β</m:t>
            </m:r>
          </m:e>
          <m:sub>
            <m:r>
              <m:t>2</m:t>
            </m:r>
          </m:sub>
        </m:sSub>
        <m:sSub>
          <m:e>
            <m:r>
              <m:t>v</m:t>
            </m:r>
          </m:e>
          <m:sub>
            <m:r>
              <m:t>t</m:t>
            </m:r>
            <m:r>
              <m:rPr>
                <m:sty m:val="p"/>
              </m:rPr>
              <m:t>−</m:t>
            </m:r>
            <m:r>
              <m:t>1</m:t>
            </m:r>
          </m:sub>
        </m:sSub>
        <m:r>
          <m:rPr>
            <m:sty m:val="p"/>
          </m:rPr>
          <m:t>+</m:t>
        </m:r>
        <m:d>
          <m:dPr>
            <m:begChr m:val="("/>
            <m:endChr m:val=")"/>
            <m:sepChr m:val=""/>
            <m:grow/>
          </m:dPr>
          <m:e>
            <m:r>
              <m:t>1</m:t>
            </m:r>
            <m:r>
              <m:rPr>
                <m:sty m:val="p"/>
              </m:rPr>
              <m:t>−</m:t>
            </m:r>
            <m:sSub>
              <m:e>
                <m:r>
                  <m:t>β</m:t>
                </m:r>
              </m:e>
              <m:sub>
                <m:r>
                  <m:t>2</m:t>
                </m:r>
              </m:sub>
            </m:sSub>
          </m:e>
        </m:d>
        <m:sSubSup>
          <m:e>
            <m:r>
              <m:t>g</m:t>
            </m:r>
          </m:e>
          <m:sub>
            <m:r>
              <m:t>t</m:t>
            </m:r>
          </m:sub>
          <m:sup>
            <m:r>
              <m:t>2</m:t>
            </m:r>
          </m:sup>
        </m:sSubSup>
      </m:oMath>
    </w:p>
    <w:p>
      <w:pPr>
        <w:pStyle w:val="BodyText"/>
      </w:pPr>
      <m:oMath>
        <m:sSubSup>
          <m:e>
            <m:r>
              <m:t>m</m:t>
            </m:r>
          </m:e>
          <m:sub>
            <m:r>
              <m:t>t</m:t>
            </m:r>
          </m:sub>
          <m:sup>
            <m:r>
              <m:rPr>
                <m:sty m:val="p"/>
              </m:rPr>
              <m:t>c</m:t>
            </m:r>
            <m:r>
              <m:rPr>
                <m:sty m:val="p"/>
              </m:rPr>
              <m:t>o</m:t>
            </m:r>
            <m:r>
              <m:rPr>
                <m:sty m:val="p"/>
              </m:rPr>
              <m:t>r</m:t>
            </m:r>
            <m:r>
              <m:rPr>
                <m:sty m:val="p"/>
              </m:rPr>
              <m:t>r</m:t>
            </m:r>
            <m:r>
              <m:rPr>
                <m:sty m:val="p"/>
              </m:rPr>
              <m:t>e</m:t>
            </m:r>
            <m:r>
              <m:rPr>
                <m:sty m:val="p"/>
              </m:rPr>
              <m:t>c</m:t>
            </m:r>
            <m:r>
              <m:rPr>
                <m:sty m:val="p"/>
              </m:rPr>
              <m:t>t</m:t>
            </m:r>
            <m:r>
              <m:rPr>
                <m:sty m:val="p"/>
              </m:rPr>
              <m:t>i</m:t>
            </m:r>
            <m:r>
              <m:rPr>
                <m:sty m:val="p"/>
              </m:rPr>
              <m:t>o</m:t>
            </m:r>
            <m:r>
              <m:rPr>
                <m:sty m:val="p"/>
              </m:rPr>
              <m:t>n</m:t>
            </m:r>
          </m:sup>
        </m:sSubSup>
        <m:r>
          <m:rPr>
            <m:sty m:val="p"/>
          </m:rPr>
          <m:t>=</m:t>
        </m:r>
        <m:f>
          <m:fPr>
            <m:type m:val="bar"/>
          </m:fPr>
          <m:num>
            <m:sSub>
              <m:e>
                <m:r>
                  <m:t>m</m:t>
                </m:r>
              </m:e>
              <m:sub>
                <m:r>
                  <m:t>t</m:t>
                </m:r>
              </m:sub>
            </m:sSub>
          </m:num>
          <m:den>
            <m:r>
              <m:t>1</m:t>
            </m:r>
            <m:r>
              <m:rPr>
                <m:sty m:val="p"/>
              </m:rPr>
              <m:t>−</m:t>
            </m:r>
            <m:sSubSup>
              <m:e>
                <m:r>
                  <m:t>β</m:t>
                </m:r>
              </m:e>
              <m:sub>
                <m:r>
                  <m:t>1</m:t>
                </m:r>
              </m:sub>
              <m:sup>
                <m:r>
                  <m:t>t</m:t>
                </m:r>
              </m:sup>
            </m:sSubSup>
          </m:den>
        </m:f>
      </m:oMath>
    </w:p>
    <w:p>
      <w:pPr>
        <w:pStyle w:val="BodyText"/>
      </w:pPr>
      <m:oMath>
        <m:sSubSup>
          <m:e>
            <m:r>
              <m:t>v</m:t>
            </m:r>
          </m:e>
          <m:sub>
            <m:r>
              <m:t>t</m:t>
            </m:r>
          </m:sub>
          <m:sup>
            <m:r>
              <m:rPr>
                <m:sty m:val="p"/>
              </m:rPr>
              <m:t>c</m:t>
            </m:r>
            <m:r>
              <m:rPr>
                <m:sty m:val="p"/>
              </m:rPr>
              <m:t>o</m:t>
            </m:r>
            <m:r>
              <m:rPr>
                <m:sty m:val="p"/>
              </m:rPr>
              <m:t>r</m:t>
            </m:r>
            <m:r>
              <m:rPr>
                <m:sty m:val="p"/>
              </m:rPr>
              <m:t>r</m:t>
            </m:r>
            <m:r>
              <m:rPr>
                <m:sty m:val="p"/>
              </m:rPr>
              <m:t>e</m:t>
            </m:r>
            <m:r>
              <m:rPr>
                <m:sty m:val="p"/>
              </m:rPr>
              <m:t>c</m:t>
            </m:r>
            <m:r>
              <m:rPr>
                <m:sty m:val="p"/>
              </m:rPr>
              <m:t>t</m:t>
            </m:r>
            <m:r>
              <m:rPr>
                <m:sty m:val="p"/>
              </m:rPr>
              <m:t>i</m:t>
            </m:r>
            <m:r>
              <m:rPr>
                <m:sty m:val="p"/>
              </m:rPr>
              <m:t>o</m:t>
            </m:r>
            <m:r>
              <m:rPr>
                <m:sty m:val="p"/>
              </m:rPr>
              <m:t>n</m:t>
            </m:r>
          </m:sup>
        </m:sSubSup>
        <m:r>
          <m:rPr>
            <m:sty m:val="p"/>
          </m:rPr>
          <m:t>=</m:t>
        </m:r>
        <m:f>
          <m:fPr>
            <m:type m:val="bar"/>
          </m:fPr>
          <m:num>
            <m:sSub>
              <m:e>
                <m:r>
                  <m:t>v</m:t>
                </m:r>
              </m:e>
              <m:sub>
                <m:r>
                  <m:t>t</m:t>
                </m:r>
              </m:sub>
            </m:sSub>
          </m:num>
          <m:den>
            <m:r>
              <m:t>1</m:t>
            </m:r>
            <m:r>
              <m:rPr>
                <m:sty m:val="p"/>
              </m:rPr>
              <m:t>−</m:t>
            </m:r>
            <m:sSubSup>
              <m:e>
                <m:r>
                  <m:t>β</m:t>
                </m:r>
              </m:e>
              <m:sub>
                <m:r>
                  <m:t>2</m:t>
                </m:r>
              </m:sub>
              <m:sup>
                <m:r>
                  <m:t>t</m:t>
                </m:r>
              </m:sup>
            </m:sSubSup>
          </m:den>
        </m:f>
      </m:oMath>
    </w:p>
    <w:p>
      <w:pPr>
        <w:pStyle w:val="BodyText"/>
      </w:pPr>
      <m:oMath>
        <m:sSub>
          <m:e>
            <m:r>
              <m:t>g</m:t>
            </m:r>
          </m:e>
          <m:sub>
            <m:r>
              <m:t>t</m:t>
            </m:r>
            <m:r>
              <m:rPr>
                <m:sty m:val="p"/>
              </m:rPr>
              <m:t>+</m:t>
            </m:r>
            <m:f>
              <m:fPr>
                <m:type m:val="bar"/>
              </m:fPr>
              <m:num>
                <m:r>
                  <m:t>1</m:t>
                </m:r>
              </m:num>
              <m:den>
                <m:r>
                  <m:t>2</m:t>
                </m:r>
              </m:den>
            </m:f>
          </m:sub>
        </m:sSub>
        <m:r>
          <m:rPr>
            <m:sty m:val="p"/>
          </m:rPr>
          <m:t>=</m:t>
        </m:r>
        <m:d>
          <m:dPr>
            <m:begChr m:val="("/>
            <m:endChr m:val=")"/>
            <m:sepChr m:val=""/>
            <m:grow/>
          </m:dPr>
          <m:e>
            <m:r>
              <m:t>1</m:t>
            </m:r>
            <m:r>
              <m:rPr>
                <m:sty m:val="p"/>
              </m:rPr>
              <m:t>−</m:t>
            </m:r>
            <m:sSub>
              <m:e>
                <m:r>
                  <m:t>β</m:t>
                </m:r>
              </m:e>
              <m:sub>
                <m:r>
                  <m:t>1</m:t>
                </m:r>
              </m:sub>
            </m:sSub>
          </m:e>
        </m:d>
        <m:sSub>
          <m:e>
            <m:r>
              <m:t>g</m:t>
            </m:r>
          </m:e>
          <m:sub>
            <m:r>
              <m:t>t</m:t>
            </m:r>
          </m:sub>
        </m:sSub>
        <m:r>
          <m:rPr>
            <m:sty m:val="p"/>
          </m:rPr>
          <m:t>+</m:t>
        </m:r>
        <m:sSub>
          <m:e>
            <m:r>
              <m:t>β</m:t>
            </m:r>
          </m:e>
          <m:sub>
            <m:r>
              <m:t>1</m:t>
            </m:r>
          </m:sub>
        </m:sSub>
        <m:sSub>
          <m:e>
            <m:r>
              <m:t>m</m:t>
            </m:r>
          </m:e>
          <m:sub>
            <m:r>
              <m:t>t</m:t>
            </m:r>
          </m:sub>
        </m:sSub>
      </m:oMath>
    </w:p>
    <w:p>
      <w:pPr>
        <w:pStyle w:val="BodyText"/>
      </w:pPr>
      <m:oMath>
        <m:sSub>
          <m:e>
            <m:r>
              <m:t>θ</m:t>
            </m:r>
          </m:e>
          <m:sub>
            <m:r>
              <m:t>t</m:t>
            </m:r>
            <m:r>
              <m:rPr>
                <m:sty m:val="p"/>
              </m:rPr>
              <m:t>+</m:t>
            </m:r>
            <m:r>
              <m:t>1</m:t>
            </m:r>
          </m:sub>
        </m:sSub>
        <m:r>
          <m:rPr>
            <m:sty m:val="p"/>
          </m:rPr>
          <m:t>=</m:t>
        </m:r>
        <m:sSub>
          <m:e>
            <m:r>
              <m:t>θ</m:t>
            </m:r>
          </m:e>
          <m:sub>
            <m:r>
              <m:t>t</m:t>
            </m:r>
          </m:sub>
        </m:sSub>
        <m:r>
          <m:rPr>
            <m:sty m:val="p"/>
          </m:rPr>
          <m:t>−</m:t>
        </m:r>
        <m:r>
          <m:t>α</m:t>
        </m:r>
        <m:f>
          <m:fPr>
            <m:type m:val="bar"/>
          </m:fPr>
          <m:num>
            <m:rad>
              <m:radPr>
                <m:degHide m:val="1"/>
              </m:radPr>
              <m:deg/>
              <m:e>
                <m:r>
                  <m:t>1</m:t>
                </m:r>
                <m:r>
                  <m:rPr>
                    <m:sty m:val="p"/>
                  </m:rPr>
                  <m:t>−</m:t>
                </m:r>
                <m:sSubSup>
                  <m:e>
                    <m:r>
                      <m:t>β</m:t>
                    </m:r>
                  </m:e>
                  <m:sub>
                    <m:r>
                      <m:t>2</m:t>
                    </m:r>
                  </m:sub>
                  <m:sup>
                    <m:r>
                      <m:t>t</m:t>
                    </m:r>
                  </m:sup>
                </m:sSubSup>
              </m:e>
            </m:rad>
          </m:num>
          <m:den>
            <m:r>
              <m:t>1</m:t>
            </m:r>
            <m:r>
              <m:rPr>
                <m:sty m:val="p"/>
              </m:rPr>
              <m:t>−</m:t>
            </m:r>
            <m:sSubSup>
              <m:e>
                <m:r>
                  <m:t>β</m:t>
                </m:r>
              </m:e>
              <m:sub>
                <m:r>
                  <m:t>1</m:t>
                </m:r>
              </m:sub>
              <m:sup>
                <m:r>
                  <m:t>t</m:t>
                </m:r>
              </m:sup>
            </m:sSubSup>
          </m:den>
        </m:f>
        <m:d>
          <m:dPr>
            <m:begChr m:val="("/>
            <m:endChr m:val=")"/>
            <m:sepChr m:val=""/>
            <m:grow/>
          </m:dPr>
          <m:e>
            <m:sSub>
              <m:e>
                <m:r>
                  <m:t>g</m:t>
                </m:r>
              </m:e>
              <m:sub>
                <m:r>
                  <m:t>t</m:t>
                </m:r>
                <m:r>
                  <m:rPr>
                    <m:sty m:val="p"/>
                  </m:rPr>
                  <m:t>+</m:t>
                </m:r>
                <m:f>
                  <m:fPr>
                    <m:type m:val="bar"/>
                  </m:fPr>
                  <m:num>
                    <m:r>
                      <m:t>1</m:t>
                    </m:r>
                  </m:num>
                  <m:den>
                    <m:r>
                      <m:t>2</m:t>
                    </m:r>
                  </m:den>
                </m:f>
              </m:sub>
            </m:sSub>
            <m:r>
              <m:rPr>
                <m:sty m:val="p"/>
              </m:rPr>
              <m:t>+</m:t>
            </m:r>
            <m:f>
              <m:fPr>
                <m:type m:val="bar"/>
              </m:fPr>
              <m:num>
                <m:sSub>
                  <m:e>
                    <m:r>
                      <m:t>β</m:t>
                    </m:r>
                  </m:e>
                  <m:sub>
                    <m:r>
                      <m:t>1</m:t>
                    </m:r>
                  </m:sub>
                </m:sSub>
                <m:sSub>
                  <m:e>
                    <m:r>
                      <m:t>g</m:t>
                    </m:r>
                  </m:e>
                  <m:sub>
                    <m:r>
                      <m:t>t</m:t>
                    </m:r>
                  </m:sub>
                </m:sSub>
                <m:r>
                  <m:rPr>
                    <m:sty m:val="p"/>
                  </m:rPr>
                  <m:t>−</m:t>
                </m:r>
                <m:sSub>
                  <m:e>
                    <m:r>
                      <m:t>β</m:t>
                    </m:r>
                  </m:e>
                  <m:sub>
                    <m:r>
                      <m:t>1</m:t>
                    </m:r>
                  </m:sub>
                </m:sSub>
                <m:sSubSup>
                  <m:e>
                    <m:r>
                      <m:t>m</m:t>
                    </m:r>
                  </m:e>
                  <m:sub>
                    <m:r>
                      <m:t>t</m:t>
                    </m:r>
                  </m:sub>
                  <m:sup>
                    <m:r>
                      <m:rPr>
                        <m:sty m:val="p"/>
                      </m:rPr>
                      <m:t>c</m:t>
                    </m:r>
                    <m:r>
                      <m:rPr>
                        <m:sty m:val="p"/>
                      </m:rPr>
                      <m:t>o</m:t>
                    </m:r>
                    <m:r>
                      <m:rPr>
                        <m:sty m:val="p"/>
                      </m:rPr>
                      <m:t>r</m:t>
                    </m:r>
                    <m:r>
                      <m:rPr>
                        <m:sty m:val="p"/>
                      </m:rPr>
                      <m:t>r</m:t>
                    </m:r>
                    <m:r>
                      <m:rPr>
                        <m:sty m:val="p"/>
                      </m:rPr>
                      <m:t>e</m:t>
                    </m:r>
                    <m:r>
                      <m:rPr>
                        <m:sty m:val="p"/>
                      </m:rPr>
                      <m:t>c</m:t>
                    </m:r>
                    <m:r>
                      <m:rPr>
                        <m:sty m:val="p"/>
                      </m:rPr>
                      <m:t>t</m:t>
                    </m:r>
                    <m:r>
                      <m:rPr>
                        <m:sty m:val="p"/>
                      </m:rPr>
                      <m:t>i</m:t>
                    </m:r>
                    <m:r>
                      <m:rPr>
                        <m:sty m:val="p"/>
                      </m:rPr>
                      <m:t>o</m:t>
                    </m:r>
                    <m:r>
                      <m:rPr>
                        <m:sty m:val="p"/>
                      </m:rPr>
                      <m:t>n</m:t>
                    </m:r>
                  </m:sup>
                </m:sSubSup>
              </m:num>
              <m:den>
                <m:r>
                  <m:t>1</m:t>
                </m:r>
                <m:r>
                  <m:rPr>
                    <m:sty m:val="p"/>
                  </m:rPr>
                  <m:t>−</m:t>
                </m:r>
                <m:sSub>
                  <m:e>
                    <m:r>
                      <m:t>β</m:t>
                    </m:r>
                  </m:e>
                  <m:sub>
                    <m:r>
                      <m:t>1</m:t>
                    </m:r>
                  </m:sub>
                </m:sSub>
              </m:den>
            </m:f>
          </m:e>
        </m:d>
      </m:oMath>
    </w:p>
    <w:p>
      <w:pPr>
        <w:pStyle w:val="BodyText"/>
      </w:pPr>
      <w:r>
        <w:t xml:space="preserve">其中，</w:t>
      </w:r>
      <m:oMath>
        <m:sSub>
          <m:e>
            <m:r>
              <m:t>g</m:t>
            </m:r>
          </m:e>
          <m:sub>
            <m:r>
              <m:t>t</m:t>
            </m:r>
          </m:sub>
        </m:sSub>
      </m:oMath>
      <w:r>
        <w:t xml:space="preserve">表示当前步的梯度，</w:t>
      </w:r>
      <m:oMath>
        <m:sSub>
          <m:e>
            <m:r>
              <m:t>θ</m:t>
            </m:r>
          </m:e>
          <m:sub>
            <m:r>
              <m:t>t</m:t>
            </m:r>
          </m:sub>
        </m:sSub>
      </m:oMath>
      <w:r>
        <w:t xml:space="preserve">表示在当前步的更新后得到的参数，</w:t>
      </w:r>
      <m:oMath>
        <m:r>
          <m:t>α</m:t>
        </m:r>
      </m:oMath>
      <w:r>
        <w:t xml:space="preserve">是学习率，</w:t>
      </w:r>
      <m:oMath>
        <m:sSub>
          <m:e>
            <m:r>
              <m:t>β</m:t>
            </m:r>
          </m:e>
          <m:sub>
            <m:r>
              <m:t>1</m:t>
            </m:r>
          </m:sub>
        </m:sSub>
      </m:oMath>
      <w:r>
        <w:t xml:space="preserve">和</w:t>
      </w:r>
      <m:oMath>
        <m:sSub>
          <m:e>
            <m:r>
              <m:t>β</m:t>
            </m:r>
          </m:e>
          <m:sub>
            <m:r>
              <m:t>2</m:t>
            </m:r>
          </m:sub>
        </m:sSub>
      </m:oMath>
      <w:r>
        <w:t xml:space="preserve">是滑动平均系数，</w:t>
      </w:r>
      <m:oMath>
        <m:sSub>
          <m:e>
            <m:r>
              <m:t>m</m:t>
            </m:r>
          </m:e>
          <m:sub>
            <m:r>
              <m:t>t</m:t>
            </m:r>
          </m:sub>
        </m:sSub>
      </m:oMath>
      <w:r>
        <w:t xml:space="preserve">和</w:t>
      </w:r>
      <m:oMath>
        <m:sSub>
          <m:e>
            <m:r>
              <m:t>v</m:t>
            </m:r>
          </m:e>
          <m:sub>
            <m:r>
              <m:t>t</m:t>
            </m:r>
          </m:sub>
        </m:sSub>
      </m:oMath>
      <w:r>
        <w:t xml:space="preserve">分别是梯度和梯度平方的指数移动平均值，</w:t>
      </w:r>
      <m:oMath>
        <m:r>
          <m:t>ϵ</m:t>
        </m:r>
      </m:oMath>
      <w:r>
        <w:t xml:space="preserve">是一个很小的数，用于防止除零错误。</w:t>
      </w:r>
      <m:oMath>
        <m:sSubSup>
          <m:e>
            <m:r>
              <m:t>m</m:t>
            </m:r>
          </m:e>
          <m:sub>
            <m:r>
              <m:t>t</m:t>
            </m:r>
          </m:sub>
          <m:sup>
            <m:r>
              <m:rPr>
                <m:sty m:val="p"/>
              </m:rPr>
              <m:t>c</m:t>
            </m:r>
            <m:r>
              <m:rPr>
                <m:sty m:val="p"/>
              </m:rPr>
              <m:t>o</m:t>
            </m:r>
            <m:r>
              <m:rPr>
                <m:sty m:val="p"/>
              </m:rPr>
              <m:t>r</m:t>
            </m:r>
            <m:r>
              <m:rPr>
                <m:sty m:val="p"/>
              </m:rPr>
              <m:t>r</m:t>
            </m:r>
            <m:r>
              <m:rPr>
                <m:sty m:val="p"/>
              </m:rPr>
              <m:t>e</m:t>
            </m:r>
            <m:r>
              <m:rPr>
                <m:sty m:val="p"/>
              </m:rPr>
              <m:t>c</m:t>
            </m:r>
            <m:r>
              <m:rPr>
                <m:sty m:val="p"/>
              </m:rPr>
              <m:t>t</m:t>
            </m:r>
            <m:r>
              <m:rPr>
                <m:sty m:val="p"/>
              </m:rPr>
              <m:t>i</m:t>
            </m:r>
            <m:r>
              <m:rPr>
                <m:sty m:val="p"/>
              </m:rPr>
              <m:t>o</m:t>
            </m:r>
            <m:r>
              <m:rPr>
                <m:sty m:val="p"/>
              </m:rPr>
              <m:t>n</m:t>
            </m:r>
          </m:sup>
        </m:sSubSup>
      </m:oMath>
      <w:r>
        <w:t xml:space="preserve">和</w:t>
      </w:r>
      <m:oMath>
        <m:sSubSup>
          <m:e>
            <m:r>
              <m:t>v</m:t>
            </m:r>
          </m:e>
          <m:sub>
            <m:r>
              <m:t>t</m:t>
            </m:r>
          </m:sub>
          <m:sup>
            <m:r>
              <m:rPr>
                <m:sty m:val="p"/>
              </m:rPr>
              <m:t>c</m:t>
            </m:r>
            <m:r>
              <m:rPr>
                <m:sty m:val="p"/>
              </m:rPr>
              <m:t>o</m:t>
            </m:r>
            <m:r>
              <m:rPr>
                <m:sty m:val="p"/>
              </m:rPr>
              <m:t>r</m:t>
            </m:r>
            <m:r>
              <m:rPr>
                <m:sty m:val="p"/>
              </m:rPr>
              <m:t>r</m:t>
            </m:r>
            <m:r>
              <m:rPr>
                <m:sty m:val="p"/>
              </m:rPr>
              <m:t>e</m:t>
            </m:r>
            <m:r>
              <m:rPr>
                <m:sty m:val="p"/>
              </m:rPr>
              <m:t>c</m:t>
            </m:r>
            <m:r>
              <m:rPr>
                <m:sty m:val="p"/>
              </m:rPr>
              <m:t>t</m:t>
            </m:r>
            <m:r>
              <m:rPr>
                <m:sty m:val="p"/>
              </m:rPr>
              <m:t>i</m:t>
            </m:r>
            <m:r>
              <m:rPr>
                <m:sty m:val="p"/>
              </m:rPr>
              <m:t>o</m:t>
            </m:r>
            <m:r>
              <m:rPr>
                <m:sty m:val="p"/>
              </m:rPr>
              <m:t>n</m:t>
            </m:r>
          </m:sup>
        </m:sSubSup>
      </m:oMath>
      <w:r>
        <w:t xml:space="preserve">是对</w:t>
      </w:r>
      <m:oMath>
        <m:sSub>
          <m:e>
            <m:r>
              <m:t>m</m:t>
            </m:r>
          </m:e>
          <m:sub>
            <m:r>
              <m:t>t</m:t>
            </m:r>
          </m:sub>
        </m:sSub>
      </m:oMath>
      <w:r>
        <w:t xml:space="preserve">和</w:t>
      </w:r>
      <m:oMath>
        <m:sSub>
          <m:e>
            <m:r>
              <m:t>v</m:t>
            </m:r>
          </m:e>
          <m:sub>
            <m:r>
              <m:t>t</m:t>
            </m:r>
          </m:sub>
        </m:sSub>
      </m:oMath>
      <w:r>
        <w:t xml:space="preserve">进行偏差校正后得到的估计值。</w:t>
      </w:r>
      <m:oMath>
        <m:sSub>
          <m:e>
            <m:r>
              <m:t>g</m:t>
            </m:r>
          </m:e>
          <m:sub>
            <m:r>
              <m:t>t</m:t>
            </m:r>
            <m:r>
              <m:rPr>
                <m:sty m:val="p"/>
              </m:rPr>
              <m:t>+</m:t>
            </m:r>
            <m:f>
              <m:fPr>
                <m:type m:val="bar"/>
              </m:fPr>
              <m:num>
                <m:r>
                  <m:t>1</m:t>
                </m:r>
              </m:num>
              <m:den>
                <m:r>
                  <m:t>2</m:t>
                </m:r>
              </m:den>
            </m:f>
          </m:sub>
        </m:sSub>
      </m:oMath>
      <w:r>
        <w:t xml:space="preserve">是通过使用Nesterov加速方式得到的中间值，可以更准确地估计下一步的梯度。</w:t>
      </w:r>
    </w:p>
    <w:p>
      <w:pPr>
        <w:pStyle w:val="BodyText"/>
      </w:pPr>
      <w:r>
        <w:t xml:space="preserve">AMSGard: AMSGard retains the maximum of all past second moment estimates to prevent sudden drops in learning rate, resulting in better optimization performance. Also, AMSGard uses a correction factor to ensure the gradient average is not underestimated during the iteration in order to get the better convergence performance. However, AMSGard need more time to compute.</w:t>
      </w:r>
      <w:r>
        <w:t xml:space="preserve"> </w:t>
      </w:r>
    </w:p>
    <w:p>
      <w:pPr>
        <w:pStyle w:val="BodyText"/>
      </w:pPr>
      <m:oMath>
        <m:sSub>
          <m:e>
            <m:r>
              <m:t>g</m:t>
            </m:r>
          </m:e>
          <m:sub>
            <m:r>
              <m:t>t</m:t>
            </m:r>
          </m:sub>
        </m:sSub>
        <m:r>
          <m:rPr>
            <m:sty m:val="p"/>
          </m:rPr>
          <m:t>=</m:t>
        </m:r>
        <m:sSub>
          <m:e>
            <m:r>
              <m:rPr>
                <m:sty m:val="p"/>
              </m:rPr>
              <m:t>∇</m:t>
            </m:r>
          </m:e>
          <m:sub>
            <m:r>
              <m:t>θ</m:t>
            </m:r>
          </m:sub>
        </m:sSub>
        <m:r>
          <m:t>J</m:t>
        </m:r>
        <m:d>
          <m:dPr>
            <m:begChr m:val="("/>
            <m:endChr m:val=")"/>
            <m:sepChr m:val=""/>
            <m:grow/>
          </m:dPr>
          <m:e>
            <m:sSub>
              <m:e>
                <m:r>
                  <m:t>θ</m:t>
                </m:r>
              </m:e>
              <m:sub>
                <m:r>
                  <m:t>t</m:t>
                </m:r>
                <m:r>
                  <m:rPr>
                    <m:sty m:val="p"/>
                  </m:rPr>
                  <m:t>−</m:t>
                </m:r>
                <m:r>
                  <m:t>1</m:t>
                </m:r>
              </m:sub>
            </m:sSub>
            <m:r>
              <m:rPr>
                <m:sty m:val="p"/>
              </m:rPr>
              <m:t>;</m:t>
            </m:r>
            <m:sSub>
              <m:e>
                <m:r>
                  <m:t>x</m:t>
                </m:r>
              </m:e>
              <m:sub>
                <m:r>
                  <m:t>t</m:t>
                </m:r>
              </m:sub>
            </m:sSub>
            <m:r>
              <m:rPr>
                <m:sty m:val="p"/>
              </m:rPr>
              <m:t>,</m:t>
            </m:r>
            <m:sSub>
              <m:e>
                <m:r>
                  <m:t>y</m:t>
                </m:r>
              </m:e>
              <m:sub>
                <m:r>
                  <m:t>t</m:t>
                </m:r>
              </m:sub>
            </m:sSub>
          </m:e>
        </m:d>
      </m:oMath>
    </w:p>
    <w:p>
      <w:pPr>
        <w:pStyle w:val="BodyText"/>
      </w:pPr>
      <m:oMath>
        <m:sSub>
          <m:e>
            <m:r>
              <m:t>m</m:t>
            </m:r>
          </m:e>
          <m:sub>
            <m:r>
              <m:t>t</m:t>
            </m:r>
          </m:sub>
        </m:sSub>
        <m:r>
          <m:rPr>
            <m:sty m:val="p"/>
          </m:rPr>
          <m:t>=</m:t>
        </m:r>
        <m:sSub>
          <m:e>
            <m:r>
              <m:t>β</m:t>
            </m:r>
          </m:e>
          <m:sub>
            <m:r>
              <m:t>1</m:t>
            </m:r>
          </m:sub>
        </m:sSub>
        <m:sSub>
          <m:e>
            <m:r>
              <m:t>m</m:t>
            </m:r>
          </m:e>
          <m:sub>
            <m:r>
              <m:t>t</m:t>
            </m:r>
            <m:r>
              <m:rPr>
                <m:sty m:val="p"/>
              </m:rPr>
              <m:t>−</m:t>
            </m:r>
            <m:r>
              <m:t>1</m:t>
            </m:r>
          </m:sub>
        </m:sSub>
        <m:r>
          <m:rPr>
            <m:sty m:val="p"/>
          </m:rPr>
          <m:t>+</m:t>
        </m:r>
        <m:d>
          <m:dPr>
            <m:begChr m:val="("/>
            <m:endChr m:val=")"/>
            <m:sepChr m:val=""/>
            <m:grow/>
          </m:dPr>
          <m:e>
            <m:r>
              <m:t>1</m:t>
            </m:r>
            <m:r>
              <m:rPr>
                <m:sty m:val="p"/>
              </m:rPr>
              <m:t>−</m:t>
            </m:r>
            <m:sSub>
              <m:e>
                <m:r>
                  <m:t>β</m:t>
                </m:r>
              </m:e>
              <m:sub>
                <m:r>
                  <m:t>1</m:t>
                </m:r>
              </m:sub>
            </m:sSub>
          </m:e>
        </m:d>
        <m:sSub>
          <m:e>
            <m:r>
              <m:t>g</m:t>
            </m:r>
          </m:e>
          <m:sub>
            <m:r>
              <m:t>t</m:t>
            </m:r>
          </m:sub>
        </m:sSub>
      </m:oMath>
    </w:p>
    <w:p>
      <w:pPr>
        <w:pStyle w:val="BodyText"/>
      </w:pPr>
      <m:oMath>
        <m:sSub>
          <m:e>
            <m:r>
              <m:t>v</m:t>
            </m:r>
          </m:e>
          <m:sub>
            <m:r>
              <m:t>t</m:t>
            </m:r>
          </m:sub>
        </m:sSub>
        <m:r>
          <m:rPr>
            <m:sty m:val="p"/>
          </m:rPr>
          <m:t>=</m:t>
        </m:r>
        <m:sSub>
          <m:e>
            <m:r>
              <m:t>β</m:t>
            </m:r>
          </m:e>
          <m:sub>
            <m:r>
              <m:t>2</m:t>
            </m:r>
          </m:sub>
        </m:sSub>
        <m:sSub>
          <m:e>
            <m:r>
              <m:t>v</m:t>
            </m:r>
          </m:e>
          <m:sub>
            <m:r>
              <m:t>t</m:t>
            </m:r>
            <m:r>
              <m:rPr>
                <m:sty m:val="p"/>
              </m:rPr>
              <m:t>−</m:t>
            </m:r>
            <m:r>
              <m:t>1</m:t>
            </m:r>
          </m:sub>
        </m:sSub>
        <m:r>
          <m:rPr>
            <m:sty m:val="p"/>
          </m:rPr>
          <m:t>+</m:t>
        </m:r>
        <m:d>
          <m:dPr>
            <m:begChr m:val="("/>
            <m:endChr m:val=")"/>
            <m:sepChr m:val=""/>
            <m:grow/>
          </m:dPr>
          <m:e>
            <m:r>
              <m:t>1</m:t>
            </m:r>
            <m:r>
              <m:rPr>
                <m:sty m:val="p"/>
              </m:rPr>
              <m:t>−</m:t>
            </m:r>
            <m:sSub>
              <m:e>
                <m:r>
                  <m:t>β</m:t>
                </m:r>
              </m:e>
              <m:sub>
                <m:r>
                  <m:t>2</m:t>
                </m:r>
              </m:sub>
            </m:sSub>
          </m:e>
        </m:d>
        <m:sSubSup>
          <m:e>
            <m:r>
              <m:t>g</m:t>
            </m:r>
          </m:e>
          <m:sub>
            <m:r>
              <m:t>t</m:t>
            </m:r>
          </m:sub>
          <m:sup>
            <m:r>
              <m:t>2</m:t>
            </m:r>
          </m:sup>
        </m:sSubSup>
      </m:oMath>
    </w:p>
    <w:p>
      <w:pPr>
        <w:pStyle w:val="BodyText"/>
      </w:pPr>
      <m:oMath>
        <m:sSub>
          <m:e>
            <m:r>
              <m:t>r</m:t>
            </m:r>
          </m:e>
          <m:sub>
            <m:r>
              <m:t>t</m:t>
            </m:r>
          </m:sub>
        </m:sSub>
        <m:r>
          <m:rPr>
            <m:sty m:val="p"/>
          </m:rPr>
          <m:t>=</m:t>
        </m:r>
        <m:f>
          <m:fPr>
            <m:type m:val="bar"/>
          </m:fPr>
          <m:num>
            <m:sSub>
              <m:e>
                <m:r>
                  <m:t>m</m:t>
                </m:r>
              </m:e>
              <m:sub>
                <m:r>
                  <m:t>t</m:t>
                </m:r>
              </m:sub>
            </m:sSub>
          </m:num>
          <m:den>
            <m:rad>
              <m:radPr>
                <m:degHide m:val="1"/>
              </m:radPr>
              <m:deg/>
              <m:e>
                <m:sSub>
                  <m:e>
                    <m:r>
                      <m:t>v</m:t>
                    </m:r>
                  </m:e>
                  <m:sub>
                    <m:r>
                      <m:t>t</m:t>
                    </m:r>
                  </m:sub>
                </m:sSub>
              </m:e>
            </m:rad>
            <m:r>
              <m:rPr>
                <m:sty m:val="p"/>
              </m:rPr>
              <m:t>+</m:t>
            </m:r>
            <m:r>
              <m:t>ϵ</m:t>
            </m:r>
          </m:den>
        </m:f>
      </m:oMath>
    </w:p>
    <w:p>
      <w:pPr>
        <w:pStyle w:val="BodyText"/>
      </w:pPr>
      <m:oMath>
        <m:sSub>
          <m:e>
            <m:r>
              <m:t>θ</m:t>
            </m:r>
          </m:e>
          <m:sub>
            <m:r>
              <m:t>t</m:t>
            </m:r>
          </m:sub>
        </m:sSub>
        <m:r>
          <m:rPr>
            <m:sty m:val="p"/>
          </m:rPr>
          <m:t>=</m:t>
        </m:r>
        <m:sSub>
          <m:e>
            <m:r>
              <m:t>θ</m:t>
            </m:r>
          </m:e>
          <m:sub>
            <m:r>
              <m:t>t</m:t>
            </m:r>
            <m:r>
              <m:rPr>
                <m:sty m:val="p"/>
              </m:rPr>
              <m:t>−</m:t>
            </m:r>
            <m:r>
              <m:t>1</m:t>
            </m:r>
          </m:sub>
        </m:sSub>
        <m:r>
          <m:rPr>
            <m:sty m:val="p"/>
          </m:rPr>
          <m:t>−</m:t>
        </m:r>
        <m:r>
          <m:t>α</m:t>
        </m:r>
        <m:f>
          <m:fPr>
            <m:type m:val="bar"/>
          </m:fPr>
          <m:num>
            <m:sSub>
              <m:e>
                <m:r>
                  <m:t>r</m:t>
                </m:r>
              </m:e>
              <m:sub>
                <m:r>
                  <m:t>t</m:t>
                </m:r>
              </m:sub>
            </m:sSub>
          </m:num>
          <m:den>
            <m:rad>
              <m:radPr>
                <m:degHide m:val="1"/>
              </m:radPr>
              <m:deg/>
              <m:e>
                <m:nary>
                  <m:naryPr>
                    <m:chr m:val="∑"/>
                    <m:limLoc m:val="undOvr"/>
                    <m:subHide m:val="0"/>
                    <m:supHide m:val="0"/>
                  </m:naryPr>
                  <m:sub>
                    <m:r>
                      <m:t>i</m:t>
                    </m:r>
                    <m:r>
                      <m:rPr>
                        <m:sty m:val="p"/>
                      </m:rPr>
                      <m:t>=</m:t>
                    </m:r>
                    <m:r>
                      <m:t>1</m:t>
                    </m:r>
                  </m:sub>
                  <m:sup>
                    <m:r>
                      <m:t>t</m:t>
                    </m:r>
                  </m:sup>
                  <m:e>
                    <m:d>
                      <m:dPr>
                        <m:begChr m:val="("/>
                        <m:endChr m:val=")"/>
                        <m:sepChr m:val=""/>
                        <m:grow/>
                      </m:dPr>
                      <m:e>
                        <m:sSubSup>
                          <m:e>
                            <m:r>
                              <m:t>r</m:t>
                            </m:r>
                          </m:e>
                          <m:sub>
                            <m:r>
                              <m:t>i</m:t>
                            </m:r>
                          </m:sub>
                          <m:sup>
                            <m:r>
                              <m:t>2</m:t>
                            </m:r>
                          </m:sup>
                        </m:sSubSup>
                      </m:e>
                    </m:d>
                  </m:e>
                </m:nary>
              </m:e>
            </m:rad>
          </m:den>
        </m:f>
      </m:oMath>
    </w:p>
    <w:p>
      <w:pPr>
        <w:pStyle w:val="BodyText"/>
      </w:pPr>
      <w:r>
        <w:t xml:space="preserve">其中，</w:t>
      </w:r>
      <m:oMath>
        <m:sSub>
          <m:e>
            <m:r>
              <m:t>g</m:t>
            </m:r>
          </m:e>
          <m:sub>
            <m:r>
              <m:t>t</m:t>
            </m:r>
          </m:sub>
        </m:sSub>
      </m:oMath>
      <w:r>
        <w:t xml:space="preserve">表示当前步的梯度，</w:t>
      </w:r>
      <m:oMath>
        <m:sSub>
          <m:e>
            <m:r>
              <m:t>θ</m:t>
            </m:r>
          </m:e>
          <m:sub>
            <m:r>
              <m:t>t</m:t>
            </m:r>
          </m:sub>
        </m:sSub>
      </m:oMath>
      <w:r>
        <w:t xml:space="preserve">表示在当前步的更新后得到的参数，</w:t>
      </w:r>
      <m:oMath>
        <m:r>
          <m:t>J</m:t>
        </m:r>
        <m:d>
          <m:dPr>
            <m:begChr m:val="("/>
            <m:endChr m:val=")"/>
            <m:sepChr m:val=""/>
            <m:grow/>
          </m:dPr>
          <m:e>
            <m:sSub>
              <m:e>
                <m:r>
                  <m:t>θ</m:t>
                </m:r>
              </m:e>
              <m:sub>
                <m:r>
                  <m:t>t</m:t>
                </m:r>
                <m:r>
                  <m:rPr>
                    <m:sty m:val="p"/>
                  </m:rPr>
                  <m:t>−</m:t>
                </m:r>
                <m:r>
                  <m:t>1</m:t>
                </m:r>
              </m:sub>
            </m:sSub>
            <m:r>
              <m:rPr>
                <m:sty m:val="p"/>
              </m:rPr>
              <m:t>;</m:t>
            </m:r>
            <m:sSub>
              <m:e>
                <m:r>
                  <m:t>x</m:t>
                </m:r>
              </m:e>
              <m:sub>
                <m:r>
                  <m:t>t</m:t>
                </m:r>
              </m:sub>
            </m:sSub>
            <m:r>
              <m:rPr>
                <m:sty m:val="p"/>
              </m:rPr>
              <m:t>,</m:t>
            </m:r>
            <m:sSub>
              <m:e>
                <m:r>
                  <m:t>y</m:t>
                </m:r>
              </m:e>
              <m:sub>
                <m:r>
                  <m:t>t</m:t>
                </m:r>
              </m:sub>
            </m:sSub>
          </m:e>
        </m:d>
      </m:oMath>
      <w:r>
        <w:t xml:space="preserve">是损失函数，</w:t>
      </w:r>
      <m:oMath>
        <m:r>
          <m:t>α</m:t>
        </m:r>
      </m:oMath>
      <w:r>
        <w:t xml:space="preserve">是学习率，</w:t>
      </w:r>
      <m:oMath>
        <m:sSub>
          <m:e>
            <m:r>
              <m:t>β</m:t>
            </m:r>
          </m:e>
          <m:sub>
            <m:r>
              <m:t>1</m:t>
            </m:r>
          </m:sub>
        </m:sSub>
      </m:oMath>
      <w:r>
        <w:t xml:space="preserve">和</w:t>
      </w:r>
      <m:oMath>
        <m:sSub>
          <m:e>
            <m:r>
              <m:t>β</m:t>
            </m:r>
          </m:e>
          <m:sub>
            <m:r>
              <m:t>2</m:t>
            </m:r>
          </m:sub>
        </m:sSub>
      </m:oMath>
      <w:r>
        <w:t xml:space="preserve">是滑动平均系数，</w:t>
      </w:r>
      <m:oMath>
        <m:sSub>
          <m:e>
            <m:r>
              <m:t>m</m:t>
            </m:r>
          </m:e>
          <m:sub>
            <m:r>
              <m:t>t</m:t>
            </m:r>
          </m:sub>
        </m:sSub>
      </m:oMath>
      <w:r>
        <w:t xml:space="preserve">和</w:t>
      </w:r>
      <m:oMath>
        <m:sSub>
          <m:e>
            <m:r>
              <m:t>v</m:t>
            </m:r>
          </m:e>
          <m:sub>
            <m:r>
              <m:t>t</m:t>
            </m:r>
          </m:sub>
        </m:sSub>
      </m:oMath>
      <w:r>
        <w:t xml:space="preserve">分别是梯度和梯度平方的指数移动平均值，</w:t>
      </w:r>
      <m:oMath>
        <m:r>
          <m:t>ϵ</m:t>
        </m:r>
      </m:oMath>
      <w:r>
        <w:t xml:space="preserve">是一个很小的数，用于防止除零错误。</w:t>
      </w:r>
      <m:oMath>
        <m:sSub>
          <m:e>
            <m:r>
              <m:t>r</m:t>
            </m:r>
          </m:e>
          <m:sub>
            <m:r>
              <m:t>t</m:t>
            </m:r>
          </m:sub>
        </m:sSub>
      </m:oMath>
      <w:r>
        <w:t xml:space="preserve">是计算出来的归一化梯度，用于调整更新步长，使得不同的参数在更新时具有相似的步长。</w:t>
      </w:r>
    </w:p>
    <w:p>
      <w:pPr>
        <w:pStyle w:val="BodyText"/>
      </w:pPr>
      <w:r>
        <w:t xml:space="preserve">SGD: SGD only compute the loss function according to the gradient to update the parameter, so the compute time of SGD is smaller than other optimizers. However, it doesn’t have dynamic adjusting of learning rate, so the performance of SGD is worse than other adaptive optimization algorithms.</w:t>
      </w:r>
    </w:p>
    <w:p>
      <w:pPr>
        <w:pStyle w:val="BodyText"/>
      </w:pPr>
      <m:oMath>
        <m:sSub>
          <m:e>
            <m:r>
              <m:t>θ</m:t>
            </m:r>
          </m:e>
          <m:sub>
            <m:r>
              <m:t>t</m:t>
            </m:r>
          </m:sub>
        </m:sSub>
        <m:r>
          <m:rPr>
            <m:sty m:val="p"/>
          </m:rPr>
          <m:t>=</m:t>
        </m:r>
        <m:sSub>
          <m:e>
            <m:r>
              <m:t>θ</m:t>
            </m:r>
          </m:e>
          <m:sub>
            <m:r>
              <m:t>t</m:t>
            </m:r>
            <m:r>
              <m:rPr>
                <m:sty m:val="p"/>
              </m:rPr>
              <m:t>−</m:t>
            </m:r>
            <m:r>
              <m:t>1</m:t>
            </m:r>
          </m:sub>
        </m:sSub>
        <m:r>
          <m:rPr>
            <m:sty m:val="p"/>
          </m:rPr>
          <m:t>−</m:t>
        </m:r>
        <m:r>
          <m:t>α</m:t>
        </m:r>
        <m:sSub>
          <m:e>
            <m:r>
              <m:rPr>
                <m:sty m:val="p"/>
              </m:rPr>
              <m:t>∇</m:t>
            </m:r>
          </m:e>
          <m:sub>
            <m:r>
              <m:t>θ</m:t>
            </m:r>
          </m:sub>
        </m:sSub>
        <m:r>
          <m:t>J</m:t>
        </m:r>
        <m:d>
          <m:dPr>
            <m:begChr m:val="("/>
            <m:endChr m:val=")"/>
            <m:sepChr m:val=""/>
            <m:grow/>
          </m:dPr>
          <m:e>
            <m:sSub>
              <m:e>
                <m:r>
                  <m:t>θ</m:t>
                </m:r>
              </m:e>
              <m:sub>
                <m:r>
                  <m:t>t</m:t>
                </m:r>
                <m:r>
                  <m:rPr>
                    <m:sty m:val="p"/>
                  </m:rPr>
                  <m:t>−</m:t>
                </m:r>
                <m:r>
                  <m:t>1</m:t>
                </m:r>
              </m:sub>
            </m:sSub>
            <m:r>
              <m:rPr>
                <m:sty m:val="p"/>
              </m:rPr>
              <m:t>;</m:t>
            </m:r>
            <m:sSub>
              <m:e>
                <m:r>
                  <m:t>x</m:t>
                </m:r>
              </m:e>
              <m:sub>
                <m:r>
                  <m:t>t</m:t>
                </m:r>
              </m:sub>
            </m:sSub>
            <m:r>
              <m:rPr>
                <m:sty m:val="p"/>
              </m:rPr>
              <m:t>,</m:t>
            </m:r>
            <m:sSub>
              <m:e>
                <m:r>
                  <m:t>y</m:t>
                </m:r>
              </m:e>
              <m:sub>
                <m:r>
                  <m:t>t</m:t>
                </m:r>
              </m:sub>
            </m:sSub>
          </m:e>
        </m:d>
      </m:oMath>
    </w:p>
    <w:p>
      <w:pPr>
        <w:pStyle w:val="BodyText"/>
      </w:pPr>
      <w:r>
        <w:t xml:space="preserve">其中，</w:t>
      </w:r>
      <m:oMath>
        <m:sSub>
          <m:e>
            <m:r>
              <m:t>g</m:t>
            </m:r>
          </m:e>
          <m:sub>
            <m:r>
              <m:t>t</m:t>
            </m:r>
          </m:sub>
        </m:sSub>
      </m:oMath>
      <w:r>
        <w:t xml:space="preserve">表示当前步的梯度，</w:t>
      </w:r>
      <m:oMath>
        <m:sSub>
          <m:e>
            <m:r>
              <m:t>θ</m:t>
            </m:r>
          </m:e>
          <m:sub>
            <m:r>
              <m:t>t</m:t>
            </m:r>
          </m:sub>
        </m:sSub>
      </m:oMath>
      <w:r>
        <w:t xml:space="preserve">表示在当前步的更新后得到的参数，</w:t>
      </w:r>
      <m:oMath>
        <m:r>
          <m:t>J</m:t>
        </m:r>
        <m:d>
          <m:dPr>
            <m:begChr m:val="("/>
            <m:endChr m:val=")"/>
            <m:sepChr m:val=""/>
            <m:grow/>
          </m:dPr>
          <m:e>
            <m:sSub>
              <m:e>
                <m:r>
                  <m:t>θ</m:t>
                </m:r>
              </m:e>
              <m:sub>
                <m:r>
                  <m:t>t</m:t>
                </m:r>
                <m:r>
                  <m:rPr>
                    <m:sty m:val="p"/>
                  </m:rPr>
                  <m:t>−</m:t>
                </m:r>
                <m:r>
                  <m:t>1</m:t>
                </m:r>
              </m:sub>
            </m:sSub>
            <m:r>
              <m:rPr>
                <m:sty m:val="p"/>
              </m:rPr>
              <m:t>;</m:t>
            </m:r>
            <m:sSub>
              <m:e>
                <m:r>
                  <m:t>x</m:t>
                </m:r>
              </m:e>
              <m:sub>
                <m:r>
                  <m:t>t</m:t>
                </m:r>
              </m:sub>
            </m:sSub>
            <m:r>
              <m:rPr>
                <m:sty m:val="p"/>
              </m:rPr>
              <m:t>,</m:t>
            </m:r>
            <m:sSub>
              <m:e>
                <m:r>
                  <m:t>y</m:t>
                </m:r>
              </m:e>
              <m:sub>
                <m:r>
                  <m:t>t</m:t>
                </m:r>
              </m:sub>
            </m:sSub>
          </m:e>
        </m:d>
      </m:oMath>
      <w:r>
        <w:t xml:space="preserve">是损失函数，</w:t>
      </w:r>
      <m:oMath>
        <m:r>
          <m:t>α</m:t>
        </m:r>
      </m:oMath>
      <w:r>
        <w:t xml:space="preserve">是学习率，</w:t>
      </w:r>
      <m:oMath>
        <m:sSub>
          <m:e>
            <m:r>
              <m:t>x</m:t>
            </m:r>
          </m:e>
          <m:sub>
            <m:r>
              <m:t>t</m:t>
            </m:r>
          </m:sub>
        </m:sSub>
      </m:oMath>
      <w:r>
        <w:t xml:space="preserve">和</w:t>
      </w:r>
      <m:oMath>
        <m:sSub>
          <m:e>
            <m:r>
              <m:t>y</m:t>
            </m:r>
          </m:e>
          <m:sub>
            <m:r>
              <m:t>t</m:t>
            </m:r>
          </m:sub>
        </m:sSub>
      </m:oMath>
      <w:r>
        <w:t xml:space="preserve">是训练数据中的输入和输出。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2023-04-25T04:31:26Z</dcterms:created>
  <dcterms:modified xsi:type="dcterms:W3CDTF">2023-04-25T04:31:26Z</dcterms:modified>
</cp:coreProperties>
</file>

<file path=docProps/custom.xml><?xml version="1.0" encoding="utf-8"?>
<Properties xmlns="http://schemas.openxmlformats.org/officeDocument/2006/custom-properties" xmlns:vt="http://schemas.openxmlformats.org/officeDocument/2006/docPropsVTypes"/>
</file>