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lang w:val="en-US" w:eastAsia="zh-CN"/>
        </w:rPr>
      </w:pPr>
      <w:r>
        <w:rPr>
          <w:lang w:val="en-US" w:eastAsia="zh-CN"/>
        </w:rPr>
        <w:t xml:space="preserve">SCARA 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1</w:t>
      </w:r>
      <w:r>
        <w:rPr>
          <w:lang w:val="en-US" w:eastAsia="zh-CN"/>
        </w:rPr>
        <w:t>关节空间方向示意：</w:t>
      </w:r>
    </w:p>
    <w:p>
      <w:pPr>
        <w:pStyle w:val="Normal"/>
        <w:rPr/>
      </w:pPr>
      <w:r>
        <w:rPr/>
        <w:drawing>
          <wp:inline distT="0" distB="0" distL="0" distR="0">
            <wp:extent cx="5273040" cy="4147185"/>
            <wp:effectExtent l="0" t="0" r="0" b="0"/>
            <wp:docPr id="1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 xml:space="preserve">2 </w:t>
      </w:r>
      <w:r>
        <w:rPr>
          <w:lang w:val="en-US" w:eastAsia="zh-CN"/>
        </w:rPr>
        <w:t>笛卡尔空间方向示意：</w:t>
      </w:r>
    </w:p>
    <w:p>
      <w:pPr>
        <w:pStyle w:val="Normal"/>
        <w:rPr>
          <w:rFonts w:eastAsia="宋体"/>
          <w:lang w:val="en-US" w:eastAsia="zh-CN"/>
        </w:rPr>
      </w:pPr>
      <w:r>
        <w:rPr/>
        <w:drawing>
          <wp:inline distT="0" distB="0" distL="0" distR="0">
            <wp:extent cx="5269230" cy="3680460"/>
            <wp:effectExtent l="0" t="0" r="0" b="0"/>
            <wp:docPr id="2" name="图片 8" descr="未命名绘图-第 2 页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 descr="未命名绘图-第 2 页.drawio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>3 DH</w:t>
      </w:r>
      <w:r>
        <w:rPr>
          <w:lang w:val="en-US" w:eastAsia="zh-CN"/>
        </w:rPr>
        <w:t>参数示意：</w:t>
      </w:r>
    </w:p>
    <w:p>
      <w:pPr>
        <w:pStyle w:val="Normal"/>
        <w:rPr>
          <w:rFonts w:eastAsia="宋体"/>
          <w:lang w:val="en-US" w:eastAsia="zh-CN"/>
        </w:rPr>
      </w:pPr>
      <w:r>
        <w:rPr/>
        <w:drawing>
          <wp:inline distT="0" distB="0" distL="0" distR="0">
            <wp:extent cx="4903470" cy="4053840"/>
            <wp:effectExtent l="0" t="0" r="0" b="0"/>
            <wp:docPr id="3" name="图片 6" descr="未命名绘图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未命名绘图.drawio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7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4 </w:t>
      </w:r>
      <w:r>
        <w:rPr>
          <w:lang w:val="en-US" w:eastAsia="zh-CN"/>
        </w:rPr>
        <w:t>机型</w:t>
      </w:r>
      <w:bookmarkStart w:id="0" w:name="_GoBack"/>
      <w:bookmarkEnd w:id="0"/>
      <w:r>
        <w:rPr>
          <w:lang w:val="en-US" w:eastAsia="zh-CN"/>
        </w:rPr>
        <w:t>参数填写：</w:t>
      </w:r>
    </w:p>
    <w:p>
      <w:pPr>
        <w:pStyle w:val="Normal"/>
        <w:rPr/>
      </w:pPr>
      <w:r>
        <w:rPr/>
        <w:drawing>
          <wp:inline distT="0" distB="0" distL="0" distR="0">
            <wp:extent cx="5267960" cy="4972685"/>
            <wp:effectExtent l="0" t="0" r="0" b="0"/>
            <wp:docPr id="4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宋体" w:eastAsiaTheme="minorEastAsia"/>
          <w:lang w:val="en-US" w:eastAsia="zh-CN"/>
        </w:rPr>
      </w:pPr>
      <w:r>
        <w:rPr>
          <w:lang w:val="en-US" w:eastAsia="zh-CN"/>
        </w:rPr>
        <w:t>示教器设置</w:t>
      </w:r>
      <w:r>
        <w:rPr>
          <w:lang w:val="en-US" w:eastAsia="zh-CN"/>
        </w:rPr>
        <w:t>-&gt;</w:t>
      </w:r>
      <w:r>
        <w:rPr>
          <w:lang w:val="en-US" w:eastAsia="zh-CN"/>
        </w:rPr>
        <w:t>机型</w:t>
      </w:r>
      <w:r>
        <w:rPr>
          <w:lang w:val="en-US" w:eastAsia="zh-CN"/>
        </w:rPr>
        <w:t>-&gt;</w:t>
      </w:r>
      <w:r>
        <w:rPr>
          <w:lang w:val="en-US" w:eastAsia="zh-CN"/>
        </w:rPr>
        <w:t>机型编号，填写</w:t>
      </w:r>
      <w:r>
        <w:rPr>
          <w:lang w:val="en-US" w:eastAsia="zh-CN"/>
        </w:rPr>
        <w:t>151</w:t>
      </w:r>
      <w:r>
        <w:rPr>
          <w:lang w:val="en-US" w:eastAsia="zh-CN"/>
        </w:rPr>
        <w:t>。</w:t>
      </w:r>
    </w:p>
    <w:p>
      <w:pPr>
        <w:pStyle w:val="Normal"/>
        <w:rPr/>
      </w:pPr>
      <w:r>
        <w:rPr/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 xml:space="preserve">5 </w:t>
      </w:r>
      <w:r>
        <w:rPr>
          <w:lang w:val="en-US" w:eastAsia="zh-CN"/>
        </w:rPr>
        <w:t>耦合说明：</w:t>
      </w:r>
    </w:p>
    <w:p>
      <w:pPr>
        <w:pStyle w:val="Normal"/>
        <w:ind w:firstLine="420"/>
        <w:rPr>
          <w:lang w:val="en-US" w:eastAsia="zh-CN"/>
        </w:rPr>
      </w:pPr>
      <w:r>
        <w:rPr>
          <w:lang w:val="en-US" w:eastAsia="zh-CN"/>
        </w:rPr>
        <w:t>未解耦情况下，单独转动</w:t>
      </w:r>
      <w:r>
        <w:rPr>
          <w:lang w:val="en-US" w:eastAsia="zh-CN"/>
        </w:rPr>
        <w:t>3</w:t>
      </w:r>
      <w:r>
        <w:rPr>
          <w:lang w:val="en-US" w:eastAsia="zh-CN"/>
        </w:rPr>
        <w:t>轴电机，带动丝杆上下运动。</w:t>
      </w:r>
      <w:r>
        <w:rPr>
          <w:lang w:val="en-US" w:eastAsia="zh-CN"/>
        </w:rPr>
        <w:t>3</w:t>
      </w:r>
      <w:r>
        <w:rPr>
          <w:lang w:val="en-US" w:eastAsia="zh-CN"/>
        </w:rPr>
        <w:t>轴电机正转，丝杆向上。</w:t>
      </w:r>
    </w:p>
    <w:p>
      <w:pPr>
        <w:pStyle w:val="Normal"/>
        <w:ind w:firstLine="420"/>
        <w:rPr>
          <w:lang w:val="en-US" w:eastAsia="zh-CN"/>
        </w:rPr>
      </w:pPr>
      <w:r>
        <w:rPr>
          <w:lang w:val="en-US" w:eastAsia="zh-CN"/>
        </w:rPr>
        <w:t>未解耦情况下，单独转动</w:t>
      </w:r>
      <w:r>
        <w:rPr>
          <w:lang w:val="en-US" w:eastAsia="zh-CN"/>
        </w:rPr>
        <w:t>4</w:t>
      </w:r>
      <w:r>
        <w:rPr>
          <w:lang w:val="en-US" w:eastAsia="zh-CN"/>
        </w:rPr>
        <w:t>轴电机，带动丝杆螺旋运动。</w:t>
      </w:r>
      <w:r>
        <w:rPr>
          <w:lang w:val="en-US" w:eastAsia="zh-CN"/>
        </w:rPr>
        <w:t>4</w:t>
      </w:r>
      <w:r>
        <w:rPr>
          <w:lang w:val="en-US" w:eastAsia="zh-CN"/>
        </w:rPr>
        <w:t>轴电机正转，丝杆向下。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  <w:t xml:space="preserve">6 </w:t>
      </w:r>
      <w:r>
        <w:rPr/>
        <w:t>解耦算法说明：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4112260"/>
            <wp:effectExtent l="0" t="0" r="0" b="0"/>
            <wp:wrapSquare wrapText="largest"/>
            <wp:docPr id="5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4103370"/>
            <wp:effectExtent l="0" t="0" r="0" b="0"/>
            <wp:wrapSquare wrapText="largest"/>
            <wp:docPr id="6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限定了</w:t>
      </w:r>
      <w:r>
        <w:rPr/>
        <w:t>Scara</w:t>
      </w:r>
      <w:r>
        <w:rPr/>
        <w:t>关节耦合版机型编号为</w:t>
      </w:r>
      <w:r>
        <w:rPr/>
        <w:t>151</w:t>
      </w:r>
      <w:r>
        <w:rPr/>
        <w:t>，如果机型编号另修定，注意同时调整解耦算法内的编号限定。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  <w:t>另外，手动关节</w:t>
      </w:r>
      <w:r>
        <w:rPr/>
        <w:t>jog</w:t>
      </w:r>
      <w:r>
        <w:rPr/>
        <w:t>的改动并不算彻底，针对特定机型的特定</w:t>
      </w:r>
      <w:r>
        <w:rPr/>
        <w:t>jog</w:t>
      </w:r>
      <w:r>
        <w:rPr/>
        <w:t>处理未修改。</w:t>
      </w:r>
    </w:p>
    <w:p>
      <w:pPr>
        <w:pStyle w:val="Normal"/>
        <w:ind w:hanging="0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909695"/>
            <wp:effectExtent l="0" t="0" r="0" b="0"/>
            <wp:wrapSquare wrapText="largest"/>
            <wp:docPr id="7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 w:eastAsia="zh-CN"/>
        </w:rPr>
      </w:pPr>
      <w:r>
        <w:rPr/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6"/>
    <w:family w:val="roman"/>
    <w:pitch w:val="variable"/>
  </w:font>
  <w:font w:name="Calibri">
    <w:charset w:val="86"/>
    <w:family w:val="roman"/>
    <w:pitch w:val="variable"/>
  </w:font>
  <w:font w:name="Liberation Sans">
    <w:altName w:val="Arial"/>
    <w:charset w:val="86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embedSystemFonts/>
  <w:defaultTabStop w:val="420"/>
  <w:autoHyphenation w:val="true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 w:qFormat="1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spacing w:before="0" w:after="0"/>
      <w:jc w:val="both"/>
    </w:pPr>
    <w:rPr>
      <w:rFonts w:ascii="Calibri" w:hAnsi="Calibri" w:eastAsia="宋体" w:cs="" w:asciiTheme="minorHAnsi" w:cstheme="minorBidi" w:eastAsiaTheme="minorEastAsia" w:hAnsiTheme="minorHAnsi"/>
      <w:color w:val="auto"/>
      <w:kern w:val="2"/>
      <w:sz w:val="21"/>
      <w:szCs w:val="24"/>
      <w:lang w:val="en-US" w:eastAsia="zh-CN" w:bidi="ar-SA"/>
    </w:rPr>
  </w:style>
  <w:style w:type="character" w:styleId="DefaultParagraphFont" w:default="1">
    <w:name w:val="Default Paragraph Font"/>
    <w:uiPriority w:val="0"/>
    <w:semiHidden/>
    <w:qFormat/>
    <w:rPr/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微软雅黑" w:cs="Lucida Sans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ucida 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Lucida Sans"/>
    </w:rPr>
  </w:style>
  <w:style w:type="table" w:default="1" w:styleId="2">
    <w:name w:val="Normal Table"/>
    <w:uiPriority w:val="0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Application>LibreOffice/7.5.2.2$Windows_X86_64 LibreOffice_project/53bb9681a964705cf672590721dbc85eb4d0c3a2</Application>
  <AppVersion>15.0000</AppVersion>
  <Pages>5</Pages>
  <Words>219</Words>
  <Characters>238</Characters>
  <CharactersWithSpaces>244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2023-08-07T10:31:00Z</dcterms:created>
  <dc:creator>NeverRobot</dc:creator>
  <dc:description/>
  <dc:language>zh-CN</dc:language>
  <cp:lastModifiedBy/>
  <dcterms:modified xsi:type="dcterms:W3CDTF">2023-08-07T19:07:40Z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5E6FD8A300AC47D980E66CC89D7A299B_11</vt:lpwstr>
  </property>
  <property fmtid="{D5CDD505-2E9C-101B-9397-08002B2CF9AE}" pid="3" name="KSOProductBuildVer">
    <vt:lpwstr>2052-11.1.0.14309</vt:lpwstr>
  </property>
</Properties>
</file>