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机型简介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71770" cy="5327650"/>
            <wp:effectExtent l="0" t="0" r="5080" b="6350"/>
            <wp:docPr id="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2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0000FF"/>
          <w:sz w:val="21"/>
          <w:lang w:val="en-US" w:eastAsia="zh-CN"/>
        </w:rPr>
      </w:pPr>
      <w:r>
        <w:rPr>
          <w:rFonts w:hint="default"/>
          <w:b/>
          <w:bCs/>
          <w:color w:val="0000FF"/>
          <w:sz w:val="21"/>
          <w:lang w:val="en-US" w:eastAsia="zh-CN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正运动学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坐标系示意图如下：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16"/>
        <w:gridCol w:w="45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294255" cy="2217420"/>
                  <wp:effectExtent l="0" t="0" r="10795" b="11430"/>
                  <wp:docPr id="3" name="图片 3" descr="C:\Users\NeverRobot\Desktop\ECR-6轴-L腕-无耦合-DH-第 2 页.drawio.pngECR-6轴-L腕-无耦合-DH-第 2 页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NeverRobot\Desktop\ECR-6轴-L腕-无耦合-DH-第 2 页.drawio.pngECR-6轴-L腕-无耦合-DH-第 2 页.drawio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4255" cy="221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drawing>
                <wp:inline distT="0" distB="0" distL="114300" distR="114300">
                  <wp:extent cx="2707005" cy="1818005"/>
                  <wp:effectExtent l="0" t="0" r="17145" b="10795"/>
                  <wp:docPr id="34" name="图片 34" descr="C:\Users\NeverRobot\Desktop\ECR10_850_正解简图.drawio.pngECR10_850_正解简图.draw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:\Users\NeverRobot\Desktop\ECR10_850_正解简图.drawio.pngECR10_850_正解简图.drawio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005" cy="181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DH参数表如下：</w:t>
      </w:r>
    </w:p>
    <w:tbl>
      <w:tblPr>
        <w:tblStyle w:val="3"/>
        <w:tblW w:w="851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i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theta</w:t>
            </w:r>
          </w:p>
        </w:tc>
        <w:tc>
          <w:tcPr>
            <w:tcW w:w="1419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d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alpha</w:t>
            </w:r>
          </w:p>
        </w:tc>
        <w:tc>
          <w:tcPr>
            <w:tcW w:w="1420" w:type="dxa"/>
            <w:shd w:val="clear" w:color="auto" w:fill="D7D7D7" w:themeFill="background1" w:themeFillShade="D8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d1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-90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a3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d5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141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d6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-90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q6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根据相邻坐标系间的位姿计算公式：</w:t>
      </w:r>
    </w:p>
    <w:p>
      <w:pPr>
        <w:jc w:val="center"/>
        <w:rPr>
          <w:rFonts w:hint="default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position w:val="-66"/>
          <w:vertAlign w:val="baseline"/>
          <w:lang w:val="en-US" w:eastAsia="zh-CN"/>
        </w:rPr>
        <w:object>
          <v:shape id="_x0000_i1025" o:spt="75" type="#_x0000_t75" style="height:72pt;width:31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可依次求得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6" o:spt="75" type="#_x0000_t75" style="height:18pt;width:16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7" o:spt="75" type="#_x0000_t75" style="height:18pt;width:16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28" o:spt="75" type="#_x0000_t75" style="height:19pt;width:1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29" o:spt="75" type="#_x0000_t75" style="height:18pt;width:17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0" o:spt="75" type="#_x0000_t75" style="height:19pt;width:17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、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1" o:spt="75" type="#_x0000_t75" style="height:19pt;width:17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如下：</w:t>
      </w:r>
    </w:p>
    <w:tbl>
      <w:tblPr>
        <w:tblStyle w:val="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2" o:spt="75" type="#_x0000_t75" style="height:72pt;width:150pt;" o:ole="t" filled="f" o:preferrelative="t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21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3" o:spt="75" type="#_x0000_t75" style="height:72pt;width:167pt;" o:ole="t" filled="f" o:preferrelative="t" stroked="f" coordsize="21600,21600">
                  <v:path/>
                  <v:fill on="f" focussize="0,0"/>
                  <v:stroke on="f"/>
                  <v:imagedata r:id="rId24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23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4" o:spt="75" type="#_x0000_t75" style="height:72pt;width:155pt;" o:ole="t" filled="f" o:preferrelative="t" stroked="f" coordsize="21600,21600">
                  <v:path/>
                  <v:fill on="f" focussize="0,0"/>
                  <v:stroke on="f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KSEE3" ShapeID="_x0000_i1034" DrawAspect="Content" ObjectID="_1468075734" r:id="rId25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5" o:spt="75" type="#_x0000_t75" style="height:72pt;width:161pt;" o:ole="t" filled="f" o:preferrelative="t" stroked="f" coordsize="21600,21600">
                  <v:path/>
                  <v:fill on="f" focussize="0,0"/>
                  <v:stroke on="f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KSEE3" ShapeID="_x0000_i1035" DrawAspect="Content" ObjectID="_1468075735" r:id="rId27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6" o:spt="75" type="#_x0000_t75" style="height:72pt;width:178pt;" o:ole="t" filled="f" o:preferrelative="t" stroked="f" coordsize="21600,21600">
                  <v:path/>
                  <v:fill on="f" focussize="0,0"/>
                  <v:stroke on="f"/>
                  <v:imagedata r:id="rId30" o:title=""/>
                  <o:lock v:ext="edit" aspectratio="t"/>
                  <w10:wrap type="none"/>
                  <w10:anchorlock/>
                </v:shape>
                <o:OLEObject Type="Embed" ProgID="Equation.KSEE3" ShapeID="_x0000_i1036" DrawAspect="Content" ObjectID="_1468075736" r:id="rId29">
                  <o:LockedField>false</o:LockedField>
                </o:OLEObject>
              </w:objec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6"/>
                <w:vertAlign w:val="baseline"/>
                <w:lang w:val="en-US" w:eastAsia="zh-CN"/>
              </w:rPr>
              <w:object>
                <v:shape id="_x0000_i1037" o:spt="75" type="#_x0000_t75" style="height:72pt;width:155pt;" o:ole="t" filled="f" o:preferrelative="t" stroked="f" coordsize="21600,21600">
                  <v:path/>
                  <v:fill on="f" focussize="0,0"/>
                  <v:stroke on="f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KSEE3" ShapeID="_x0000_i1037" DrawAspect="Content" ObjectID="_1468075737" r:id="rId31">
                  <o:LockedField>false</o:LockedField>
                </o:OLEObject>
              </w:obje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position w:val="-66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38" o:spt="75" type="#_x0000_t75" style="height:19pt;width:137pt;" o:ole="t" filled="f" o:preferrelative="t" stroked="f" coordsize="21600,21600">
                  <v:path/>
                  <v:fill on="f" focussize="0,0"/>
                  <v:stroke on="f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38" r:id="rId33">
                  <o:LockedField>false</o:LockedField>
                </o:OLEObject>
              </w:objec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矩阵中位置坐标具体计算如下：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T(1,1)=c1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*c234*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c6+s6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*(c1*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s234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*s5+c5*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s1)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T(1,2)=-c1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*c234*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s6+c6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*(c1*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s234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*s5+c5*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s1)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T(1,3)=c1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*c5*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s234-s1*s5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T(1,4)=c1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*(a1-a2*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s2+a3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*c23+c234*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d5)-d6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*(-c1*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c5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*s234+s1*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s5)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T(2,1)=c234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*c6*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s1+s6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*(-c1*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c5+s1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*s234*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s5)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T(2,2)=-c234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*s1*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s6+c6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*(-c1*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c5+s1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*s234*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s5)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T(2,3)=c1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*s5+c5*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s1*s234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T(2,4)=d6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*(c1*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s5+c5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*s1*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s234)+s1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*(a1-a2*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s2+a3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*c23+c234*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d5)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T(3,1)=-c234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8F8F8"/>
        </w:rPr>
        <w:t>*s5*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s6+c6*s234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T(3,2)=-c234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*c6*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s5-s234*s6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T(3,3)=-c234*c5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T(3,4)=a2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*c2+a3*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s23-c234</w:t>
      </w:r>
      <w:r>
        <w:rPr>
          <w:rFonts w:hint="default" w:ascii="Consolas" w:hAnsi="Consolas" w:eastAsia="Consolas" w:cs="Consolas"/>
          <w:i/>
          <w:iCs/>
          <w:caps w:val="0"/>
          <w:color w:val="5C5C5C"/>
          <w:spacing w:val="0"/>
          <w:sz w:val="21"/>
          <w:szCs w:val="21"/>
          <w:shd w:val="clear" w:fill="FFFFFF"/>
        </w:rPr>
        <w:t>*c5*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d6+d1+d5*s234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T(4,1)=0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T(4,2)=0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T(4,3)=0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T(4,4)=1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其中，s1=sin(q1)，s2=sin(q2)，s23=sin(q2+q3)，s234=sin(q2+q3+q4)，s5=sin(q5)，s6=sin(q6)，c1=cos(q1)，c2=cos(q2)，c23=cos(q2+q3)，c234=cos(q2+q3+q4)，c5=cos(q5)，c6=cos(q6)。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/>
          <w:position w:val="-102"/>
          <w:lang w:val="en-US" w:eastAsia="zh-CN"/>
        </w:rPr>
      </w:pPr>
      <w:r>
        <w:rPr>
          <w:rFonts w:hint="default"/>
          <w:position w:val="-102"/>
          <w:lang w:val="en-US" w:eastAsia="zh-CN"/>
        </w:rPr>
        <w:br w:type="page"/>
      </w:r>
    </w:p>
    <w:p>
      <w:pPr>
        <w:numPr>
          <w:ilvl w:val="0"/>
          <w:numId w:val="1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逆运动学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若末端点笛卡尔空间位姿描述为：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/>
          <w:b w:val="0"/>
          <w:bCs w:val="0"/>
          <w:color w:val="auto"/>
          <w:sz w:val="21"/>
          <w:lang w:val="en-US" w:eastAsia="zh-CN"/>
        </w:rPr>
      </w:pPr>
      <w:r>
        <w:rPr>
          <w:rFonts w:hint="eastAsia"/>
          <w:b w:val="0"/>
          <w:bCs w:val="0"/>
          <w:color w:val="auto"/>
          <w:position w:val="-10"/>
          <w:sz w:val="21"/>
          <w:lang w:val="en-US" w:eastAsia="zh-CN"/>
        </w:rPr>
        <w:object>
          <v:shape id="_x0000_i1039" o:spt="75" type="#_x0000_t75" style="height:17pt;width:136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5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其末端点等效的位姿矩阵描述为：</w:t>
      </w:r>
    </w:p>
    <w:p>
      <w:pPr>
        <w:jc w:val="center"/>
        <w:rPr>
          <w:rFonts w:hint="default"/>
          <w:position w:val="-66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40" o:spt="75" type="#_x0000_t75" style="height:72pt;width:121.95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7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由等式</w:t>
      </w:r>
      <w:r>
        <w:rPr>
          <w:rFonts w:hint="default"/>
          <w:position w:val="-12"/>
          <w:sz w:val="24"/>
          <w:szCs w:val="24"/>
          <w:lang w:val="en-US" w:eastAsia="zh-CN"/>
        </w:rPr>
        <w:object>
          <v:shape id="_x0000_i1041" o:spt="75" type="#_x0000_t75" style="height:19pt;width:175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对应元素相等可得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32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56" o:spt="75" alt="" type="#_x0000_t75" style="height:38pt;width:322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56" DrawAspect="Content" ObjectID="_1468075742" r:id="rId4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32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57" o:spt="75" type="#_x0000_t75" style="height:38pt;width:422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57" DrawAspect="Content" ObjectID="_1468075743" r:id="rId4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32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58" o:spt="75" type="#_x0000_t75" style="height:38pt;width:442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58" DrawAspect="Content" ObjectID="_1468075744" r:id="rId45">
            <o:LockedField>false</o:LockedField>
          </o:OLEObject>
        </w:object>
      </w:r>
      <w:r>
        <w:rPr>
          <w:rFonts w:hint="default"/>
          <w:position w:val="-30"/>
          <w:lang w:val="en-US" w:eastAsia="zh-CN"/>
        </w:rPr>
        <w:object>
          <v:shape id="_x0000_i1059" o:spt="75" type="#_x0000_t75" style="height:36pt;width:348.9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59" DrawAspect="Content" ObjectID="_1468075745" r:id="rId4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32"/>
          <w:lang w:val="en-US" w:eastAsia="zh-CN"/>
        </w:rPr>
      </w:pPr>
    </w:p>
    <w:p>
      <w:pPr>
        <w:ind w:firstLine="420" w:firstLineChars="0"/>
        <w:jc w:val="both"/>
        <w:rPr>
          <w:rFonts w:hint="eastAsia"/>
          <w:position w:val="-52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由等式</w:t>
      </w:r>
      <w:r>
        <w:rPr>
          <w:rFonts w:hint="default"/>
          <w:position w:val="-12"/>
          <w:sz w:val="24"/>
          <w:szCs w:val="24"/>
          <w:lang w:val="en-US" w:eastAsia="zh-CN"/>
        </w:rPr>
        <w:object>
          <v:shape id="_x0000_i1045" o:spt="75" type="#_x0000_t75" style="height:19pt;width:180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5" DrawAspect="Content" ObjectID="_1468075746" r:id="rId49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对应元素相等可得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12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46" o:spt="75" type="#_x0000_t75" style="height:38pt;width:418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6" DrawAspect="Content" ObjectID="_1468075747" r:id="rId51">
            <o:LockedField>false</o:LockedField>
          </o:OLEObject>
        </w:object>
      </w:r>
      <w:r>
        <w:rPr>
          <w:rFonts w:hint="default"/>
          <w:position w:val="-12"/>
          <w:lang w:val="en-US" w:eastAsia="zh-CN"/>
        </w:rPr>
        <w:object>
          <v:shape id="_x0000_i1047" o:spt="75" type="#_x0000_t75" style="height:19pt;width:264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7" DrawAspect="Content" ObjectID="_1468075748" r:id="rId5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32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48" o:spt="75" type="#_x0000_t75" style="height:38pt;width:206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48" DrawAspect="Content" ObjectID="_1468075749" r:id="rId55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移项可得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center"/>
        <w:rPr>
          <w:rFonts w:hint="default"/>
          <w:position w:val="-32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49" o:spt="75" type="#_x0000_t75" style="height:38pt;width:206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49" DrawAspect="Content" ObjectID="_1468075750" r:id="rId57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移项可得</w:t>
      </w:r>
    </w:p>
    <w:p>
      <w:pPr>
        <w:jc w:val="center"/>
        <w:rPr>
          <w:rFonts w:hint="default"/>
          <w:color w:val="FF0000"/>
          <w:position w:val="-76"/>
          <w:lang w:val="en-US" w:eastAsia="zh-CN"/>
        </w:rPr>
      </w:pPr>
      <w:r>
        <w:rPr>
          <w:rFonts w:hint="default"/>
          <w:color w:val="FF0000"/>
          <w:position w:val="-68"/>
          <w:lang w:val="en-US" w:eastAsia="zh-CN"/>
        </w:rPr>
        <w:object>
          <v:shape id="_x0000_i1060" o:spt="75" type="#_x0000_t75" style="height:74pt;width:189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60" DrawAspect="Content" ObjectID="_1468075751" r:id="rId59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</w:t>
      </w: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61" o:spt="75" type="#_x0000_t75" style="height:20pt;width:150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61" DrawAspect="Content" ObjectID="_1468075752" r:id="rId6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，可得</w:t>
      </w:r>
    </w:p>
    <w:p>
      <w:pPr>
        <w:jc w:val="center"/>
        <w:rPr>
          <w:rFonts w:hint="default"/>
          <w:color w:val="FF0000"/>
          <w:position w:val="-76"/>
          <w:lang w:val="en-US" w:eastAsia="zh-CN"/>
        </w:rPr>
      </w:pPr>
      <w:r>
        <w:rPr>
          <w:rFonts w:hint="default"/>
          <w:color w:val="FF0000"/>
          <w:position w:val="-66"/>
          <w:lang w:val="en-US" w:eastAsia="zh-CN"/>
        </w:rPr>
        <w:object>
          <v:shape id="_x0000_i1062" o:spt="75" type="#_x0000_t75" style="height:72pt;width:387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62" DrawAspect="Content" ObjectID="_1468075753" r:id="rId63">
            <o:LockedField>false</o:LockedField>
          </o:OLEObject>
        </w:object>
      </w:r>
    </w:p>
    <w:p>
      <w:pPr>
        <w:ind w:firstLine="420" w:firstLineChars="0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default"/>
          <w:color w:val="FF0000"/>
          <w:position w:val="-76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063" o:spt="75" type="#_x0000_t75" style="height:34pt;width:128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63" DrawAspect="Content" ObjectID="_1468075754" r:id="rId65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，可得</w:t>
      </w:r>
    </w:p>
    <w:p>
      <w:pPr>
        <w:jc w:val="center"/>
        <w:rPr>
          <w:rFonts w:hint="default"/>
          <w:position w:val="-84"/>
          <w:lang w:val="en-US" w:eastAsia="zh-CN"/>
        </w:rPr>
      </w:pPr>
      <w:r>
        <w:rPr>
          <w:rFonts w:hint="default"/>
          <w:color w:val="FF0000"/>
          <w:position w:val="-12"/>
          <w:lang w:val="en-US" w:eastAsia="zh-CN"/>
        </w:rPr>
        <w:object>
          <v:shape id="_x0000_i1064" o:spt="75" type="#_x0000_t75" style="height:19pt;width:305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64" DrawAspect="Content" ObjectID="_1468075755" r:id="rId67">
            <o:LockedField>false</o:LockedField>
          </o:OLEObject>
        </w:objec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再由第3行第1列和第3行第2列元素对应相等，可得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/>
          <w:position w:val="-84"/>
          <w:lang w:val="en-US" w:eastAsia="zh-CN"/>
        </w:rPr>
      </w:pPr>
      <w:r>
        <w:rPr>
          <w:rFonts w:hint="default"/>
          <w:position w:val="-34"/>
          <w:lang w:val="en-US" w:eastAsia="zh-CN"/>
        </w:rPr>
        <w:object>
          <v:shape id="_x0000_i1053" o:spt="75" type="#_x0000_t75" style="height:40pt;width:379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3" DrawAspect="Content" ObjectID="_1468075756" r:id="rId69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color w:val="FF0000"/>
          <w:position w:val="-76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</w:t>
      </w:r>
      <w:r>
        <w:rPr>
          <w:rFonts w:hint="eastAsia"/>
          <w:position w:val="-30"/>
          <w:sz w:val="24"/>
          <w:szCs w:val="24"/>
          <w:lang w:val="en-US" w:eastAsia="zh-CN"/>
        </w:rPr>
        <w:object>
          <v:shape id="_x0000_i1065" o:spt="75" type="#_x0000_t75" style="height:34pt;width:171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5" DrawAspect="Content" ObjectID="_1468075757" r:id="rId71">
            <o:LockedField>false</o:LockedField>
          </o:OLEObject>
        </w:object>
      </w:r>
      <w:r>
        <w:rPr>
          <w:rFonts w:hint="eastAsia"/>
          <w:sz w:val="24"/>
          <w:szCs w:val="24"/>
          <w:lang w:val="en-US" w:eastAsia="zh-CN"/>
        </w:rPr>
        <w:t>，可得</w:t>
      </w:r>
    </w:p>
    <w:p>
      <w:pPr>
        <w:jc w:val="center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position w:val="-12"/>
          <w:sz w:val="24"/>
          <w:szCs w:val="24"/>
          <w:lang w:val="en-US" w:eastAsia="zh-CN"/>
        </w:rPr>
        <w:object>
          <v:shape id="_x0000_i1066" o:spt="75" type="#_x0000_t75" style="height:19pt;width:196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6" DrawAspect="Content" ObjectID="_1468075758" r:id="rId73">
            <o:LockedField>false</o:LockedField>
          </o:OLEObject>
        </w:object>
      </w:r>
    </w:p>
    <w:p>
      <w:p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至此已求得各轴角位移。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F83091"/>
    <w:multiLevelType w:val="multilevel"/>
    <w:tmpl w:val="FAF830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1D3E15FC"/>
    <w:multiLevelType w:val="multilevel"/>
    <w:tmpl w:val="1D3E15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3912"/>
    <w:rsid w:val="00B217C5"/>
    <w:rsid w:val="01E41483"/>
    <w:rsid w:val="01EB0E52"/>
    <w:rsid w:val="03070108"/>
    <w:rsid w:val="034D337B"/>
    <w:rsid w:val="039105C4"/>
    <w:rsid w:val="04830B12"/>
    <w:rsid w:val="04B00CB3"/>
    <w:rsid w:val="05354332"/>
    <w:rsid w:val="069522B8"/>
    <w:rsid w:val="06A93F58"/>
    <w:rsid w:val="07A0523C"/>
    <w:rsid w:val="08140B7C"/>
    <w:rsid w:val="08D058B6"/>
    <w:rsid w:val="0A904015"/>
    <w:rsid w:val="0B961A33"/>
    <w:rsid w:val="0CEF2DD6"/>
    <w:rsid w:val="0D702D4A"/>
    <w:rsid w:val="0F1D090E"/>
    <w:rsid w:val="0FF71C0E"/>
    <w:rsid w:val="10203902"/>
    <w:rsid w:val="10250B0B"/>
    <w:rsid w:val="118E2A2F"/>
    <w:rsid w:val="11E53B9D"/>
    <w:rsid w:val="122B0B65"/>
    <w:rsid w:val="125A1321"/>
    <w:rsid w:val="125D50F1"/>
    <w:rsid w:val="134F6FCE"/>
    <w:rsid w:val="139F23C9"/>
    <w:rsid w:val="15150AB1"/>
    <w:rsid w:val="15191E45"/>
    <w:rsid w:val="15B014C1"/>
    <w:rsid w:val="1699519F"/>
    <w:rsid w:val="171A40DF"/>
    <w:rsid w:val="17295155"/>
    <w:rsid w:val="176F0DFB"/>
    <w:rsid w:val="18766546"/>
    <w:rsid w:val="18F14410"/>
    <w:rsid w:val="195777F2"/>
    <w:rsid w:val="1A5D2A30"/>
    <w:rsid w:val="1B185A3E"/>
    <w:rsid w:val="1C532975"/>
    <w:rsid w:val="1C6F787C"/>
    <w:rsid w:val="1DDD17B5"/>
    <w:rsid w:val="1FC917C9"/>
    <w:rsid w:val="22422995"/>
    <w:rsid w:val="229968DA"/>
    <w:rsid w:val="24145CDD"/>
    <w:rsid w:val="24E21FC3"/>
    <w:rsid w:val="25A11058"/>
    <w:rsid w:val="261F0EB5"/>
    <w:rsid w:val="26D70EEF"/>
    <w:rsid w:val="2705625A"/>
    <w:rsid w:val="27777F23"/>
    <w:rsid w:val="27975447"/>
    <w:rsid w:val="29533156"/>
    <w:rsid w:val="2B594E38"/>
    <w:rsid w:val="2BDC07D1"/>
    <w:rsid w:val="2BEA6239"/>
    <w:rsid w:val="2BF02AF1"/>
    <w:rsid w:val="2C141D11"/>
    <w:rsid w:val="2CE405A8"/>
    <w:rsid w:val="2E4B0CD4"/>
    <w:rsid w:val="2E95756E"/>
    <w:rsid w:val="2EFC24AE"/>
    <w:rsid w:val="305C79B0"/>
    <w:rsid w:val="314809D6"/>
    <w:rsid w:val="32340918"/>
    <w:rsid w:val="32AC4D0B"/>
    <w:rsid w:val="33112314"/>
    <w:rsid w:val="333D560F"/>
    <w:rsid w:val="33FC79A7"/>
    <w:rsid w:val="36DF2A3B"/>
    <w:rsid w:val="373624A9"/>
    <w:rsid w:val="375B579B"/>
    <w:rsid w:val="38E128AE"/>
    <w:rsid w:val="38F228CA"/>
    <w:rsid w:val="3B550085"/>
    <w:rsid w:val="3D2A20EA"/>
    <w:rsid w:val="3E405CD7"/>
    <w:rsid w:val="3F5F68BC"/>
    <w:rsid w:val="401656FE"/>
    <w:rsid w:val="403B1D47"/>
    <w:rsid w:val="407E31B1"/>
    <w:rsid w:val="424E48AF"/>
    <w:rsid w:val="443654CC"/>
    <w:rsid w:val="449D2E95"/>
    <w:rsid w:val="4669278B"/>
    <w:rsid w:val="47511BB5"/>
    <w:rsid w:val="47A51B18"/>
    <w:rsid w:val="48666D2B"/>
    <w:rsid w:val="4A885AE2"/>
    <w:rsid w:val="4B5B652A"/>
    <w:rsid w:val="4BC90247"/>
    <w:rsid w:val="4D25123C"/>
    <w:rsid w:val="4DDC669C"/>
    <w:rsid w:val="4DEA456E"/>
    <w:rsid w:val="4E40431D"/>
    <w:rsid w:val="4E7635C4"/>
    <w:rsid w:val="4F271932"/>
    <w:rsid w:val="4F304128"/>
    <w:rsid w:val="4F417BD9"/>
    <w:rsid w:val="50D56E2A"/>
    <w:rsid w:val="50ED181E"/>
    <w:rsid w:val="526D14EB"/>
    <w:rsid w:val="55E65228"/>
    <w:rsid w:val="563470C1"/>
    <w:rsid w:val="56A91776"/>
    <w:rsid w:val="571C3B53"/>
    <w:rsid w:val="57A4348D"/>
    <w:rsid w:val="587A5823"/>
    <w:rsid w:val="591C0BF9"/>
    <w:rsid w:val="595D5149"/>
    <w:rsid w:val="59E12171"/>
    <w:rsid w:val="5AAD3371"/>
    <w:rsid w:val="5B73647E"/>
    <w:rsid w:val="5BD938CA"/>
    <w:rsid w:val="5F131A11"/>
    <w:rsid w:val="60FF1069"/>
    <w:rsid w:val="61362525"/>
    <w:rsid w:val="61720BA2"/>
    <w:rsid w:val="61CC68E9"/>
    <w:rsid w:val="62D336BA"/>
    <w:rsid w:val="638F249F"/>
    <w:rsid w:val="63DF1732"/>
    <w:rsid w:val="63E83E9E"/>
    <w:rsid w:val="653935A9"/>
    <w:rsid w:val="65FB21F8"/>
    <w:rsid w:val="69765902"/>
    <w:rsid w:val="6A677ACD"/>
    <w:rsid w:val="6A810793"/>
    <w:rsid w:val="6B834A63"/>
    <w:rsid w:val="6CFE480B"/>
    <w:rsid w:val="6D6E4A77"/>
    <w:rsid w:val="6D8B7AF6"/>
    <w:rsid w:val="6F7553B5"/>
    <w:rsid w:val="71377E59"/>
    <w:rsid w:val="71701F25"/>
    <w:rsid w:val="738271A4"/>
    <w:rsid w:val="73916C07"/>
    <w:rsid w:val="74DB72B8"/>
    <w:rsid w:val="75934945"/>
    <w:rsid w:val="759A0BD2"/>
    <w:rsid w:val="75CB3454"/>
    <w:rsid w:val="76076A13"/>
    <w:rsid w:val="784822A7"/>
    <w:rsid w:val="798A6A33"/>
    <w:rsid w:val="79F8378F"/>
    <w:rsid w:val="7A3A5A83"/>
    <w:rsid w:val="7A7732B4"/>
    <w:rsid w:val="7B057606"/>
    <w:rsid w:val="7BFF2330"/>
    <w:rsid w:val="7C8B50D2"/>
    <w:rsid w:val="7D620588"/>
    <w:rsid w:val="7DB334F4"/>
    <w:rsid w:val="7DD87C32"/>
    <w:rsid w:val="7E75590F"/>
    <w:rsid w:val="7EA37CBE"/>
    <w:rsid w:val="7EDA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7" Type="http://schemas.openxmlformats.org/officeDocument/2006/relationships/fontTable" Target="fontTable.xml"/><Relationship Id="rId76" Type="http://schemas.openxmlformats.org/officeDocument/2006/relationships/numbering" Target="numbering.xml"/><Relationship Id="rId75" Type="http://schemas.openxmlformats.org/officeDocument/2006/relationships/customXml" Target="../customXml/item1.xml"/><Relationship Id="rId74" Type="http://schemas.openxmlformats.org/officeDocument/2006/relationships/image" Target="media/image37.wmf"/><Relationship Id="rId73" Type="http://schemas.openxmlformats.org/officeDocument/2006/relationships/oleObject" Target="embeddings/oleObject34.bin"/><Relationship Id="rId72" Type="http://schemas.openxmlformats.org/officeDocument/2006/relationships/image" Target="media/image36.wmf"/><Relationship Id="rId71" Type="http://schemas.openxmlformats.org/officeDocument/2006/relationships/oleObject" Target="embeddings/oleObject33.bin"/><Relationship Id="rId70" Type="http://schemas.openxmlformats.org/officeDocument/2006/relationships/image" Target="media/image35.wmf"/><Relationship Id="rId7" Type="http://schemas.openxmlformats.org/officeDocument/2006/relationships/oleObject" Target="embeddings/oleObject1.bin"/><Relationship Id="rId69" Type="http://schemas.openxmlformats.org/officeDocument/2006/relationships/oleObject" Target="embeddings/oleObject32.bin"/><Relationship Id="rId68" Type="http://schemas.openxmlformats.org/officeDocument/2006/relationships/image" Target="media/image34.wmf"/><Relationship Id="rId67" Type="http://schemas.openxmlformats.org/officeDocument/2006/relationships/oleObject" Target="embeddings/oleObject31.bin"/><Relationship Id="rId66" Type="http://schemas.openxmlformats.org/officeDocument/2006/relationships/image" Target="media/image33.wmf"/><Relationship Id="rId65" Type="http://schemas.openxmlformats.org/officeDocument/2006/relationships/oleObject" Target="embeddings/oleObject30.bin"/><Relationship Id="rId64" Type="http://schemas.openxmlformats.org/officeDocument/2006/relationships/image" Target="media/image32.wmf"/><Relationship Id="rId63" Type="http://schemas.openxmlformats.org/officeDocument/2006/relationships/oleObject" Target="embeddings/oleObject29.bin"/><Relationship Id="rId62" Type="http://schemas.openxmlformats.org/officeDocument/2006/relationships/image" Target="media/image31.wmf"/><Relationship Id="rId61" Type="http://schemas.openxmlformats.org/officeDocument/2006/relationships/oleObject" Target="embeddings/oleObject28.bin"/><Relationship Id="rId60" Type="http://schemas.openxmlformats.org/officeDocument/2006/relationships/image" Target="media/image30.wmf"/><Relationship Id="rId6" Type="http://schemas.openxmlformats.org/officeDocument/2006/relationships/image" Target="media/image3.png"/><Relationship Id="rId59" Type="http://schemas.openxmlformats.org/officeDocument/2006/relationships/oleObject" Target="embeddings/oleObject27.bin"/><Relationship Id="rId58" Type="http://schemas.openxmlformats.org/officeDocument/2006/relationships/image" Target="media/image29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8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7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6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5.wmf"/><Relationship Id="rId5" Type="http://schemas.openxmlformats.org/officeDocument/2006/relationships/image" Target="media/image2.png"/><Relationship Id="rId49" Type="http://schemas.openxmlformats.org/officeDocument/2006/relationships/oleObject" Target="embeddings/oleObject22.bin"/><Relationship Id="rId48" Type="http://schemas.openxmlformats.org/officeDocument/2006/relationships/image" Target="media/image24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8.bin"/><Relationship Id="rId40" Type="http://schemas.openxmlformats.org/officeDocument/2006/relationships/image" Target="media/image20.wmf"/><Relationship Id="rId4" Type="http://schemas.openxmlformats.org/officeDocument/2006/relationships/image" Target="media/image1.png"/><Relationship Id="rId39" Type="http://schemas.openxmlformats.org/officeDocument/2006/relationships/oleObject" Target="embeddings/oleObject17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2021-08-10T10:33:00Z</dcterms:created>
  <dc:creator>NeverRobot</dc:creator>
  <cp:lastModifiedBy>NeverRobot</cp:lastModifiedBy>
  <dcterms:modified xsi:type="dcterms:W3CDTF">2022-05-12T03:22:20Z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A52B8EBF6CAE4440823DD1EBF3F5DE69</vt:lpwstr>
  </property>
</Properties>
</file>