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A8F6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手柄输入与键盘输入</w:t>
      </w:r>
    </w:p>
    <w:p w14:paraId="37E70B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当需要手柄右摇杆设置角色旋转朝向的时候</w:t>
      </w:r>
    </w:p>
    <w:p w14:paraId="19983CED">
      <w:pPr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70500" cy="1680845"/>
            <wp:effectExtent l="0" t="0" r="635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52107C"/>
    <w:rsid w:val="4DD94895"/>
    <w:rsid w:val="7550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2025-01-27T15:57:25Z</dcterms:created>
  <dc:creator>Lizzy</dc:creator>
  <cp:lastModifiedBy>我的名有十二个字不信你数</cp:lastModifiedBy>
  <dcterms:modified xsi:type="dcterms:W3CDTF">2025-01-27T15:58:24Z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eyJoZGlkIjoiMmZkYTNlOGVkOGYzZDdjZjNiNDhmY2E0MjJhODY3ZTEiLCJ1c2VySWQiOiIyNzg2MDAyMzUifQ==</vt:lpwstr>
  </property>
  <property fmtid="{D5CDD505-2E9C-101B-9397-08002B2CF9AE}" pid="4" name="ICV">
    <vt:lpwstr>B4ECE79B983340B0A86B491E18C63AA2_12</vt:lpwstr>
  </property>
</Properties>
</file>