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299E3" w14:textId="77777777" w:rsidR="00106072" w:rsidRPr="00106072" w:rsidRDefault="00106072" w:rsidP="00106072">
      <w:pPr>
        <w:rPr>
          <w:rFonts w:hint="eastAsia"/>
          <w:b w:val="0"/>
          <w:bCs w:val="0"/>
        </w:rPr>
      </w:pPr>
      <w:r w:rsidRPr="00106072">
        <w:rPr>
          <w:rFonts w:hint="eastAsia"/>
          <w:b w:val="0"/>
          <w:bCs w:val="0"/>
        </w:rPr>
        <w:t>目录一、战新产业取得的进展</w:t>
      </w:r>
      <w:r w:rsidRPr="00106072">
        <w:rPr>
          <w:rFonts w:hint="eastAsia"/>
          <w:b w:val="0"/>
          <w:bCs w:val="0"/>
        </w:rPr>
        <w:t>...................................................................................................2</w:t>
      </w:r>
      <w:r w:rsidRPr="00106072">
        <w:rPr>
          <w:rFonts w:hint="eastAsia"/>
          <w:b w:val="0"/>
          <w:bCs w:val="0"/>
        </w:rPr>
        <w:t>二、当前战新产业存在的突出问题</w:t>
      </w:r>
      <w:r w:rsidRPr="00106072">
        <w:rPr>
          <w:rFonts w:hint="eastAsia"/>
          <w:b w:val="0"/>
          <w:bCs w:val="0"/>
        </w:rPr>
        <w:t>....................................................................................61.</w:t>
      </w:r>
      <w:r w:rsidRPr="00106072">
        <w:rPr>
          <w:rFonts w:hint="eastAsia"/>
          <w:b w:val="0"/>
          <w:bCs w:val="0"/>
        </w:rPr>
        <w:t>产能过剩相当突出</w:t>
      </w:r>
      <w:r w:rsidRPr="00106072">
        <w:rPr>
          <w:rFonts w:hint="eastAsia"/>
          <w:b w:val="0"/>
          <w:bCs w:val="0"/>
        </w:rPr>
        <w:t>.....................................................................................................62.</w:t>
      </w:r>
      <w:r w:rsidRPr="00106072">
        <w:rPr>
          <w:rFonts w:hint="eastAsia"/>
          <w:b w:val="0"/>
          <w:bCs w:val="0"/>
        </w:rPr>
        <w:t>价格内卷</w:t>
      </w:r>
      <w:r w:rsidRPr="00106072">
        <w:rPr>
          <w:rFonts w:hint="eastAsia"/>
          <w:b w:val="0"/>
          <w:bCs w:val="0"/>
        </w:rPr>
        <w:t>...................................................................................................................73.</w:t>
      </w:r>
      <w:r w:rsidRPr="00106072">
        <w:rPr>
          <w:rFonts w:hint="eastAsia"/>
          <w:b w:val="0"/>
          <w:bCs w:val="0"/>
        </w:rPr>
        <w:t>创新能力不足</w:t>
      </w:r>
      <w:r w:rsidRPr="00106072">
        <w:rPr>
          <w:rFonts w:hint="eastAsia"/>
          <w:b w:val="0"/>
          <w:bCs w:val="0"/>
        </w:rPr>
        <w:t>...........................................................................................................94</w:t>
      </w:r>
      <w:r w:rsidRPr="00106072">
        <w:rPr>
          <w:rFonts w:hint="eastAsia"/>
          <w:b w:val="0"/>
          <w:bCs w:val="0"/>
        </w:rPr>
        <w:t>．部分业务行业地位下降</w:t>
      </w:r>
      <w:r w:rsidRPr="00106072">
        <w:rPr>
          <w:rFonts w:hint="eastAsia"/>
          <w:b w:val="0"/>
          <w:bCs w:val="0"/>
        </w:rPr>
        <w:t>.........................................................................................115.</w:t>
      </w:r>
      <w:r w:rsidRPr="00106072">
        <w:rPr>
          <w:rFonts w:hint="eastAsia"/>
          <w:b w:val="0"/>
          <w:bCs w:val="0"/>
        </w:rPr>
        <w:t>新型业务培育速度慢</w:t>
      </w:r>
      <w:r w:rsidRPr="00106072">
        <w:rPr>
          <w:rFonts w:hint="eastAsia"/>
          <w:b w:val="0"/>
          <w:bCs w:val="0"/>
        </w:rPr>
        <w:t>...............................................................................................126.</w:t>
      </w:r>
      <w:r w:rsidRPr="00106072">
        <w:rPr>
          <w:rFonts w:hint="eastAsia"/>
          <w:b w:val="0"/>
          <w:bCs w:val="0"/>
        </w:rPr>
        <w:t>风险预判不足</w:t>
      </w:r>
      <w:r w:rsidRPr="00106072">
        <w:rPr>
          <w:rFonts w:hint="eastAsia"/>
          <w:b w:val="0"/>
          <w:bCs w:val="0"/>
        </w:rPr>
        <w:t>..........................................................................................................137.</w:t>
      </w:r>
      <w:r w:rsidRPr="00106072">
        <w:rPr>
          <w:rFonts w:hint="eastAsia"/>
          <w:b w:val="0"/>
          <w:bCs w:val="0"/>
        </w:rPr>
        <w:t>人才支撑不足</w:t>
      </w:r>
      <w:r w:rsidRPr="00106072">
        <w:rPr>
          <w:rFonts w:hint="eastAsia"/>
          <w:b w:val="0"/>
          <w:bCs w:val="0"/>
        </w:rPr>
        <w:t>..........................................................................................................148.</w:t>
      </w:r>
      <w:r w:rsidRPr="00106072">
        <w:rPr>
          <w:rFonts w:hint="eastAsia"/>
          <w:b w:val="0"/>
          <w:bCs w:val="0"/>
        </w:rPr>
        <w:t>相互协同不够</w:t>
      </w:r>
      <w:r w:rsidRPr="00106072">
        <w:rPr>
          <w:rFonts w:hint="eastAsia"/>
          <w:b w:val="0"/>
          <w:bCs w:val="0"/>
        </w:rPr>
        <w:t>..........................................................................................................15</w:t>
      </w:r>
      <w:r w:rsidRPr="00106072">
        <w:rPr>
          <w:rFonts w:hint="eastAsia"/>
          <w:b w:val="0"/>
          <w:bCs w:val="0"/>
        </w:rPr>
        <w:t>三、战新产业下一步重点工作</w:t>
      </w:r>
      <w:r w:rsidRPr="00106072">
        <w:rPr>
          <w:rFonts w:hint="eastAsia"/>
          <w:b w:val="0"/>
          <w:bCs w:val="0"/>
        </w:rPr>
        <w:t>...........................................................................................171.</w:t>
      </w:r>
      <w:r w:rsidRPr="00106072">
        <w:rPr>
          <w:rFonts w:hint="eastAsia"/>
          <w:b w:val="0"/>
          <w:bCs w:val="0"/>
        </w:rPr>
        <w:t>产业向新</w:t>
      </w:r>
      <w:r w:rsidRPr="00106072">
        <w:rPr>
          <w:rFonts w:hint="eastAsia"/>
          <w:b w:val="0"/>
          <w:bCs w:val="0"/>
        </w:rPr>
        <w:t>..................................................................................................................182.</w:t>
      </w:r>
      <w:r w:rsidRPr="00106072">
        <w:rPr>
          <w:rFonts w:hint="eastAsia"/>
          <w:b w:val="0"/>
          <w:bCs w:val="0"/>
        </w:rPr>
        <w:t>布局向优</w:t>
      </w:r>
      <w:r w:rsidRPr="00106072">
        <w:rPr>
          <w:rFonts w:hint="eastAsia"/>
          <w:b w:val="0"/>
          <w:bCs w:val="0"/>
        </w:rPr>
        <w:t>.................................................................................................................203.</w:t>
      </w:r>
      <w:r w:rsidRPr="00106072">
        <w:rPr>
          <w:rFonts w:hint="eastAsia"/>
          <w:b w:val="0"/>
          <w:bCs w:val="0"/>
        </w:rPr>
        <w:t>市场向外</w:t>
      </w:r>
      <w:r w:rsidRPr="00106072">
        <w:rPr>
          <w:rFonts w:hint="eastAsia"/>
          <w:b w:val="0"/>
          <w:bCs w:val="0"/>
        </w:rPr>
        <w:t>.................................................................................................................224.</w:t>
      </w:r>
      <w:r w:rsidRPr="00106072">
        <w:rPr>
          <w:rFonts w:hint="eastAsia"/>
          <w:b w:val="0"/>
          <w:bCs w:val="0"/>
        </w:rPr>
        <w:t>技术向强</w:t>
      </w:r>
      <w:r w:rsidRPr="00106072">
        <w:rPr>
          <w:rFonts w:hint="eastAsia"/>
          <w:b w:val="0"/>
          <w:bCs w:val="0"/>
        </w:rPr>
        <w:t>.................................................................................................................235.</w:t>
      </w:r>
      <w:r w:rsidRPr="00106072">
        <w:rPr>
          <w:rFonts w:hint="eastAsia"/>
          <w:b w:val="0"/>
          <w:bCs w:val="0"/>
        </w:rPr>
        <w:t>管理向精</w:t>
      </w:r>
      <w:r w:rsidRPr="00106072">
        <w:rPr>
          <w:rFonts w:hint="eastAsia"/>
          <w:b w:val="0"/>
          <w:bCs w:val="0"/>
        </w:rPr>
        <w:t>.................................................................................................................256.</w:t>
      </w:r>
      <w:r w:rsidRPr="00106072">
        <w:rPr>
          <w:rFonts w:hint="eastAsia"/>
          <w:b w:val="0"/>
          <w:bCs w:val="0"/>
        </w:rPr>
        <w:t>协同向合</w:t>
      </w:r>
      <w:r w:rsidRPr="00106072">
        <w:rPr>
          <w:rFonts w:hint="eastAsia"/>
          <w:b w:val="0"/>
          <w:bCs w:val="0"/>
        </w:rPr>
        <w:t>.................................................................................................................27</w:t>
      </w:r>
    </w:p>
    <w:p w14:paraId="1FF66AFD" w14:textId="77777777" w:rsidR="00106072" w:rsidRPr="00106072" w:rsidRDefault="00106072" w:rsidP="00106072">
      <w:pPr>
        <w:rPr>
          <w:rFonts w:hint="eastAsia"/>
          <w:b w:val="0"/>
          <w:bCs w:val="0"/>
        </w:rPr>
      </w:pPr>
      <w:r w:rsidRPr="00106072">
        <w:rPr>
          <w:rFonts w:hint="eastAsia"/>
          <w:b w:val="0"/>
          <w:bCs w:val="0"/>
        </w:rPr>
        <w:t>在战新产业高质量发展闭门会议上的报告产业事业部总经理</w:t>
      </w:r>
      <w:r w:rsidRPr="00106072">
        <w:rPr>
          <w:rFonts w:hint="eastAsia"/>
          <w:b w:val="0"/>
          <w:bCs w:val="0"/>
        </w:rPr>
        <w:t xml:space="preserve">  </w:t>
      </w:r>
      <w:r w:rsidRPr="00106072">
        <w:rPr>
          <w:rFonts w:hint="eastAsia"/>
          <w:b w:val="0"/>
          <w:bCs w:val="0"/>
        </w:rPr>
        <w:t>刘建勋各位领导、同志们：根据会议安排，我代表产业部向大家汇报战新产业当前的基本情况、业务层面存在的问题，以及下一步工作的思考，和大家一起交流。一、战新产业取得的进展</w:t>
      </w:r>
      <w:r w:rsidRPr="00106072">
        <w:rPr>
          <w:rFonts w:hint="eastAsia"/>
          <w:b w:val="0"/>
          <w:bCs w:val="0"/>
        </w:rPr>
        <w:t xml:space="preserve"> </w:t>
      </w:r>
      <w:r w:rsidRPr="00106072">
        <w:rPr>
          <w:rFonts w:hint="eastAsia"/>
          <w:b w:val="0"/>
          <w:bCs w:val="0"/>
        </w:rPr>
        <w:t>在</w:t>
      </w:r>
      <w:r w:rsidRPr="00106072">
        <w:rPr>
          <w:rFonts w:hint="eastAsia"/>
          <w:b w:val="0"/>
          <w:bCs w:val="0"/>
        </w:rPr>
        <w:t>2023</w:t>
      </w:r>
      <w:r w:rsidRPr="00106072">
        <w:rPr>
          <w:rFonts w:hint="eastAsia"/>
          <w:b w:val="0"/>
          <w:bCs w:val="0"/>
        </w:rPr>
        <w:t>年</w:t>
      </w:r>
      <w:r w:rsidRPr="00106072">
        <w:rPr>
          <w:rFonts w:hint="eastAsia"/>
          <w:b w:val="0"/>
          <w:bCs w:val="0"/>
        </w:rPr>
        <w:t>3</w:t>
      </w:r>
      <w:r w:rsidRPr="00106072">
        <w:rPr>
          <w:rFonts w:hint="eastAsia"/>
          <w:b w:val="0"/>
          <w:bCs w:val="0"/>
        </w:rPr>
        <w:t>月</w:t>
      </w:r>
      <w:r w:rsidRPr="00106072">
        <w:rPr>
          <w:rFonts w:hint="eastAsia"/>
          <w:b w:val="0"/>
          <w:bCs w:val="0"/>
        </w:rPr>
        <w:t>27</w:t>
      </w:r>
      <w:r w:rsidRPr="00106072">
        <w:rPr>
          <w:rFonts w:hint="eastAsia"/>
          <w:b w:val="0"/>
          <w:bCs w:val="0"/>
        </w:rPr>
        <w:t>日举办的战新产业战略研讨会上，董事长孙永才精准总结了我们战新产业十个特点，分别是</w:t>
      </w:r>
      <w:r w:rsidRPr="00106072">
        <w:rPr>
          <w:rFonts w:hint="eastAsia"/>
          <w:b w:val="0"/>
          <w:bCs w:val="0"/>
        </w:rPr>
        <w:t>:</w:t>
      </w:r>
      <w:r w:rsidRPr="00106072">
        <w:rPr>
          <w:rFonts w:hint="eastAsia"/>
          <w:b w:val="0"/>
          <w:bCs w:val="0"/>
        </w:rPr>
        <w:t>“缺”</w:t>
      </w:r>
      <w:r w:rsidRPr="00106072">
        <w:rPr>
          <w:rFonts w:hint="eastAsia"/>
          <w:b w:val="0"/>
          <w:bCs w:val="0"/>
        </w:rPr>
        <w:t>(</w:t>
      </w:r>
      <w:r w:rsidRPr="00106072">
        <w:rPr>
          <w:rFonts w:hint="eastAsia"/>
          <w:b w:val="0"/>
          <w:bCs w:val="0"/>
        </w:rPr>
        <w:t>资源配置缺、人才缺、管理机制缺</w:t>
      </w:r>
      <w:r w:rsidRPr="00106072">
        <w:rPr>
          <w:rFonts w:hint="eastAsia"/>
          <w:b w:val="0"/>
          <w:bCs w:val="0"/>
        </w:rPr>
        <w:t>)</w:t>
      </w:r>
      <w:r w:rsidRPr="00106072">
        <w:rPr>
          <w:rFonts w:hint="eastAsia"/>
          <w:b w:val="0"/>
          <w:bCs w:val="0"/>
        </w:rPr>
        <w:t>、“散”</w:t>
      </w:r>
      <w:r w:rsidRPr="00106072">
        <w:rPr>
          <w:rFonts w:hint="eastAsia"/>
          <w:b w:val="0"/>
          <w:bCs w:val="0"/>
        </w:rPr>
        <w:t>(</w:t>
      </w:r>
      <w:r w:rsidRPr="00106072">
        <w:rPr>
          <w:rFonts w:hint="eastAsia"/>
          <w:b w:val="0"/>
          <w:bCs w:val="0"/>
        </w:rPr>
        <w:t>资源分布散、企业分布散、业务布局散</w:t>
      </w:r>
      <w:r w:rsidRPr="00106072">
        <w:rPr>
          <w:rFonts w:hint="eastAsia"/>
          <w:b w:val="0"/>
          <w:bCs w:val="0"/>
        </w:rPr>
        <w:t>)</w:t>
      </w:r>
      <w:r w:rsidRPr="00106072">
        <w:rPr>
          <w:rFonts w:hint="eastAsia"/>
          <w:b w:val="0"/>
          <w:bCs w:val="0"/>
        </w:rPr>
        <w:t>、“多”</w:t>
      </w:r>
      <w:r w:rsidRPr="00106072">
        <w:rPr>
          <w:rFonts w:hint="eastAsia"/>
          <w:b w:val="0"/>
          <w:bCs w:val="0"/>
        </w:rPr>
        <w:t>(</w:t>
      </w:r>
      <w:r w:rsidRPr="00106072">
        <w:rPr>
          <w:rFonts w:hint="eastAsia"/>
          <w:b w:val="0"/>
          <w:bCs w:val="0"/>
        </w:rPr>
        <w:t>企业户数多、风险多</w:t>
      </w:r>
      <w:r w:rsidRPr="00106072">
        <w:rPr>
          <w:rFonts w:hint="eastAsia"/>
          <w:b w:val="0"/>
          <w:bCs w:val="0"/>
        </w:rPr>
        <w:t>)</w:t>
      </w:r>
      <w:r w:rsidRPr="00106072">
        <w:rPr>
          <w:rFonts w:hint="eastAsia"/>
          <w:b w:val="0"/>
          <w:bCs w:val="0"/>
        </w:rPr>
        <w:t>、“小”</w:t>
      </w:r>
      <w:r w:rsidRPr="00106072">
        <w:rPr>
          <w:rFonts w:hint="eastAsia"/>
          <w:b w:val="0"/>
          <w:bCs w:val="0"/>
        </w:rPr>
        <w:t>(</w:t>
      </w:r>
      <w:r w:rsidRPr="00106072">
        <w:rPr>
          <w:rFonts w:hint="eastAsia"/>
          <w:b w:val="0"/>
          <w:bCs w:val="0"/>
        </w:rPr>
        <w:t>企业规模小、产业规模小、支撑能力小</w:t>
      </w:r>
      <w:r w:rsidRPr="00106072">
        <w:rPr>
          <w:rFonts w:hint="eastAsia"/>
          <w:b w:val="0"/>
          <w:bCs w:val="0"/>
        </w:rPr>
        <w:t>)</w:t>
      </w:r>
      <w:r w:rsidRPr="00106072">
        <w:rPr>
          <w:rFonts w:hint="eastAsia"/>
          <w:b w:val="0"/>
          <w:bCs w:val="0"/>
        </w:rPr>
        <w:t>“低”</w:t>
      </w:r>
      <w:r w:rsidRPr="00106072">
        <w:rPr>
          <w:rFonts w:hint="eastAsia"/>
          <w:b w:val="0"/>
          <w:bCs w:val="0"/>
        </w:rPr>
        <w:t>(</w:t>
      </w:r>
      <w:r w:rsidRPr="00106072">
        <w:rPr>
          <w:rFonts w:hint="eastAsia"/>
          <w:b w:val="0"/>
          <w:bCs w:val="0"/>
        </w:rPr>
        <w:t>企业层级低、技术投入低、资源配置低</w:t>
      </w:r>
      <w:r w:rsidRPr="00106072">
        <w:rPr>
          <w:rFonts w:hint="eastAsia"/>
          <w:b w:val="0"/>
          <w:bCs w:val="0"/>
        </w:rPr>
        <w:t>)</w:t>
      </w:r>
      <w:r w:rsidRPr="00106072">
        <w:rPr>
          <w:rFonts w:hint="eastAsia"/>
          <w:b w:val="0"/>
          <w:bCs w:val="0"/>
        </w:rPr>
        <w:t>、“弱”</w:t>
      </w:r>
      <w:r w:rsidRPr="00106072">
        <w:rPr>
          <w:rFonts w:hint="eastAsia"/>
          <w:b w:val="0"/>
          <w:bCs w:val="0"/>
        </w:rPr>
        <w:t>(</w:t>
      </w:r>
      <w:r w:rsidRPr="00106072">
        <w:rPr>
          <w:rFonts w:hint="eastAsia"/>
          <w:b w:val="0"/>
          <w:bCs w:val="0"/>
        </w:rPr>
        <w:t>创新能力弱、市场竞争能力弱、全寿命周期管理能力弱、系统能力弱</w:t>
      </w:r>
      <w:r w:rsidRPr="00106072">
        <w:rPr>
          <w:rFonts w:hint="eastAsia"/>
          <w:b w:val="0"/>
          <w:bCs w:val="0"/>
        </w:rPr>
        <w:t>)</w:t>
      </w:r>
      <w:r w:rsidRPr="00106072">
        <w:rPr>
          <w:rFonts w:hint="eastAsia"/>
          <w:b w:val="0"/>
          <w:bCs w:val="0"/>
        </w:rPr>
        <w:t>、“差”</w:t>
      </w:r>
      <w:r w:rsidRPr="00106072">
        <w:rPr>
          <w:rFonts w:hint="eastAsia"/>
          <w:b w:val="0"/>
          <w:bCs w:val="0"/>
        </w:rPr>
        <w:t>(</w:t>
      </w:r>
      <w:r w:rsidRPr="00106072">
        <w:rPr>
          <w:rFonts w:hint="eastAsia"/>
          <w:b w:val="0"/>
          <w:bCs w:val="0"/>
        </w:rPr>
        <w:t>产品技术水平有差距、产品质量管理水平有差距、供应链建设能力有差距、安全管理水平有差距、获利能力有差距</w:t>
      </w:r>
      <w:r w:rsidRPr="00106072">
        <w:rPr>
          <w:rFonts w:hint="eastAsia"/>
          <w:b w:val="0"/>
          <w:bCs w:val="0"/>
        </w:rPr>
        <w:t>)</w:t>
      </w:r>
      <w:r w:rsidRPr="00106072">
        <w:rPr>
          <w:rFonts w:hint="eastAsia"/>
          <w:b w:val="0"/>
          <w:bCs w:val="0"/>
        </w:rPr>
        <w:t>、“高”</w:t>
      </w:r>
      <w:r w:rsidRPr="00106072">
        <w:rPr>
          <w:rFonts w:hint="eastAsia"/>
          <w:b w:val="0"/>
          <w:bCs w:val="0"/>
        </w:rPr>
        <w:t>(</w:t>
      </w:r>
      <w:r w:rsidRPr="00106072">
        <w:rPr>
          <w:rFonts w:hint="eastAsia"/>
          <w:b w:val="0"/>
          <w:bCs w:val="0"/>
        </w:rPr>
        <w:t>成本高</w:t>
      </w:r>
      <w:r w:rsidRPr="00106072">
        <w:rPr>
          <w:rFonts w:hint="eastAsia"/>
          <w:b w:val="0"/>
          <w:bCs w:val="0"/>
        </w:rPr>
        <w:t>)</w:t>
      </w:r>
      <w:r w:rsidRPr="00106072">
        <w:rPr>
          <w:rFonts w:hint="eastAsia"/>
          <w:b w:val="0"/>
          <w:bCs w:val="0"/>
        </w:rPr>
        <w:t>、“支”</w:t>
      </w:r>
      <w:r w:rsidRPr="00106072">
        <w:rPr>
          <w:rFonts w:hint="eastAsia"/>
          <w:b w:val="0"/>
          <w:bCs w:val="0"/>
        </w:rPr>
        <w:t>(</w:t>
      </w:r>
      <w:r w:rsidRPr="00106072">
        <w:rPr>
          <w:rFonts w:hint="eastAsia"/>
          <w:b w:val="0"/>
          <w:bCs w:val="0"/>
        </w:rPr>
        <w:t>很多业务没有进入主赛道、主市场</w:t>
      </w:r>
      <w:r w:rsidRPr="00106072">
        <w:rPr>
          <w:rFonts w:hint="eastAsia"/>
          <w:b w:val="0"/>
          <w:bCs w:val="0"/>
        </w:rPr>
        <w:t>)</w:t>
      </w:r>
      <w:r w:rsidRPr="00106072">
        <w:rPr>
          <w:rFonts w:hint="eastAsia"/>
          <w:b w:val="0"/>
          <w:bCs w:val="0"/>
        </w:rPr>
        <w:t>、“全”</w:t>
      </w:r>
      <w:r w:rsidRPr="00106072">
        <w:rPr>
          <w:rFonts w:hint="eastAsia"/>
          <w:b w:val="0"/>
          <w:bCs w:val="0"/>
        </w:rPr>
        <w:t>(</w:t>
      </w:r>
      <w:r w:rsidRPr="00106072">
        <w:rPr>
          <w:rFonts w:hint="eastAsia"/>
          <w:b w:val="0"/>
          <w:bCs w:val="0"/>
        </w:rPr>
        <w:t>产业链齐全</w:t>
      </w:r>
      <w:r w:rsidRPr="00106072">
        <w:rPr>
          <w:rFonts w:hint="eastAsia"/>
          <w:b w:val="0"/>
          <w:bCs w:val="0"/>
        </w:rPr>
        <w:t>)</w:t>
      </w:r>
      <w:r w:rsidRPr="00106072">
        <w:rPr>
          <w:rFonts w:hint="eastAsia"/>
          <w:b w:val="0"/>
          <w:bCs w:val="0"/>
        </w:rPr>
        <w:t>。这十个特点两年来，围绕落实孙永才董事长指示精神，中车战新产业聚焦“锻长板、补短板、强弱项”开展了大量的工作，战新产业的面貌发生了深刻的变化，主要体现在以下几个</w:t>
      </w:r>
    </w:p>
    <w:p w14:paraId="4B73375D" w14:textId="77777777" w:rsidR="00106072" w:rsidRPr="00106072" w:rsidRDefault="00106072" w:rsidP="00106072">
      <w:pPr>
        <w:rPr>
          <w:rFonts w:hint="eastAsia"/>
          <w:b w:val="0"/>
          <w:bCs w:val="0"/>
        </w:rPr>
      </w:pPr>
      <w:r w:rsidRPr="00106072">
        <w:rPr>
          <w:rFonts w:hint="eastAsia"/>
          <w:b w:val="0"/>
          <w:bCs w:val="0"/>
        </w:rPr>
        <w:t>方面：一是战略地位全面提升。全面落实习近平总书记“</w:t>
      </w:r>
      <w:r w:rsidRPr="00106072">
        <w:rPr>
          <w:rFonts w:hint="eastAsia"/>
          <w:b w:val="0"/>
          <w:bCs w:val="0"/>
        </w:rPr>
        <w:t>2.26</w:t>
      </w:r>
      <w:r w:rsidRPr="00106072">
        <w:rPr>
          <w:rFonts w:hint="eastAsia"/>
          <w:b w:val="0"/>
          <w:bCs w:val="0"/>
        </w:rPr>
        <w:t>”“</w:t>
      </w:r>
      <w:r w:rsidRPr="00106072">
        <w:rPr>
          <w:rFonts w:hint="eastAsia"/>
          <w:b w:val="0"/>
          <w:bCs w:val="0"/>
        </w:rPr>
        <w:t>11.16</w:t>
      </w:r>
      <w:r w:rsidRPr="00106072">
        <w:rPr>
          <w:rFonts w:hint="eastAsia"/>
          <w:b w:val="0"/>
          <w:bCs w:val="0"/>
        </w:rPr>
        <w:t>”重要指示精神，积极推动战略性新兴产业发展。落实国务院国资委“焕新行动”、“启航行动”总体要求，主动承担七个战新产业</w:t>
      </w:r>
      <w:r w:rsidRPr="00106072">
        <w:rPr>
          <w:rFonts w:hint="eastAsia"/>
          <w:b w:val="0"/>
          <w:bCs w:val="0"/>
        </w:rPr>
        <w:t>29</w:t>
      </w:r>
      <w:r w:rsidRPr="00106072">
        <w:rPr>
          <w:rFonts w:hint="eastAsia"/>
          <w:b w:val="0"/>
          <w:bCs w:val="0"/>
        </w:rPr>
        <w:t>项任务和“启航行动“四个未来产业</w:t>
      </w:r>
      <w:r w:rsidRPr="00106072">
        <w:rPr>
          <w:rFonts w:hint="eastAsia"/>
          <w:b w:val="0"/>
          <w:bCs w:val="0"/>
        </w:rPr>
        <w:t>12</w:t>
      </w:r>
      <w:r w:rsidRPr="00106072">
        <w:rPr>
          <w:rFonts w:hint="eastAsia"/>
          <w:b w:val="0"/>
          <w:bCs w:val="0"/>
        </w:rPr>
        <w:t>项任务。积极构建轨道交通装备、清洁能源装备“双赛道双集群”的产业格局，投资、法人户数、资金、人力、考核、产业链等各方面资源向战新产业倾斜，新能源装备制造及相关服务、新能源汽车器件制造及相关服务列入主业。</w:t>
      </w:r>
      <w:r w:rsidRPr="00106072">
        <w:rPr>
          <w:rFonts w:hint="eastAsia"/>
          <w:b w:val="0"/>
          <w:bCs w:val="0"/>
        </w:rPr>
        <w:t>2024</w:t>
      </w:r>
      <w:r w:rsidRPr="00106072">
        <w:rPr>
          <w:rFonts w:hint="eastAsia"/>
          <w:b w:val="0"/>
          <w:bCs w:val="0"/>
        </w:rPr>
        <w:t>年，战新产业投资占比</w:t>
      </w:r>
      <w:r w:rsidRPr="00106072">
        <w:rPr>
          <w:rFonts w:hint="eastAsia"/>
          <w:b w:val="0"/>
          <w:bCs w:val="0"/>
        </w:rPr>
        <w:t>**%</w:t>
      </w:r>
      <w:r w:rsidRPr="00106072">
        <w:rPr>
          <w:rFonts w:hint="eastAsia"/>
          <w:b w:val="0"/>
          <w:bCs w:val="0"/>
        </w:rPr>
        <w:t>，新增法人户数占比</w:t>
      </w:r>
      <w:r w:rsidRPr="00106072">
        <w:rPr>
          <w:rFonts w:hint="eastAsia"/>
          <w:b w:val="0"/>
          <w:bCs w:val="0"/>
        </w:rPr>
        <w:lastRenderedPageBreak/>
        <w:t>**%</w:t>
      </w:r>
      <w:r w:rsidRPr="00106072">
        <w:rPr>
          <w:rFonts w:hint="eastAsia"/>
          <w:b w:val="0"/>
          <w:bCs w:val="0"/>
        </w:rPr>
        <w:t>，与</w:t>
      </w:r>
      <w:r w:rsidRPr="00106072">
        <w:rPr>
          <w:rFonts w:hint="eastAsia"/>
          <w:b w:val="0"/>
          <w:bCs w:val="0"/>
        </w:rPr>
        <w:t xml:space="preserve">   </w:t>
      </w:r>
      <w:r w:rsidRPr="00106072">
        <w:rPr>
          <w:rFonts w:hint="eastAsia"/>
          <w:b w:val="0"/>
          <w:bCs w:val="0"/>
        </w:rPr>
        <w:t>等</w:t>
      </w:r>
      <w:r w:rsidRPr="00106072">
        <w:rPr>
          <w:rFonts w:hint="eastAsia"/>
          <w:b w:val="0"/>
          <w:bCs w:val="0"/>
        </w:rPr>
        <w:t>**</w:t>
      </w:r>
      <w:r w:rsidRPr="00106072">
        <w:rPr>
          <w:rFonts w:hint="eastAsia"/>
          <w:b w:val="0"/>
          <w:bCs w:val="0"/>
        </w:rPr>
        <w:t>个省市签订战略合作协议，与华电、华能、三峡等</w:t>
      </w:r>
      <w:r w:rsidRPr="00106072">
        <w:rPr>
          <w:rFonts w:hint="eastAsia"/>
          <w:b w:val="0"/>
          <w:bCs w:val="0"/>
        </w:rPr>
        <w:t>**</w:t>
      </w:r>
      <w:r w:rsidRPr="00106072">
        <w:rPr>
          <w:rFonts w:hint="eastAsia"/>
          <w:b w:val="0"/>
          <w:bCs w:val="0"/>
        </w:rPr>
        <w:t>家央企和其他企业签订战略合作协议。二是改革力度持续增强。提级管理山东风电、时代新材、中车电动，风电整机、风电叶片等业务得到快速发展，</w:t>
      </w:r>
      <w:r w:rsidRPr="00106072">
        <w:rPr>
          <w:rFonts w:hint="eastAsia"/>
          <w:b w:val="0"/>
          <w:bCs w:val="0"/>
        </w:rPr>
        <w:t>2025</w:t>
      </w:r>
      <w:r w:rsidRPr="00106072">
        <w:rPr>
          <w:rFonts w:hint="eastAsia"/>
          <w:b w:val="0"/>
          <w:bCs w:val="0"/>
        </w:rPr>
        <w:t>年预计分别突破百亿规模。转型中车新投公司，专业从事新能源资源开发业务，打造新能源资源开发专业平台，丰富了产业生态。对时代半导体、戚墅堰所进行混合所有制改革，引入三峡、华电、国家能源等战略投资者，深化客户合作。按照坚持系统观念突出管用、遵循特事特办突出顶格、强化激励保障突出解渴的原则，集团发布了加快布局发展战略性新兴产业支持政策，明确了九个方面</w:t>
      </w:r>
      <w:r w:rsidRPr="00106072">
        <w:rPr>
          <w:rFonts w:hint="eastAsia"/>
          <w:b w:val="0"/>
          <w:bCs w:val="0"/>
        </w:rPr>
        <w:t>46</w:t>
      </w:r>
      <w:r w:rsidRPr="00106072">
        <w:rPr>
          <w:rFonts w:hint="eastAsia"/>
          <w:b w:val="0"/>
          <w:bCs w:val="0"/>
        </w:rPr>
        <w:t>条细则，释放了员工活力。</w:t>
      </w:r>
    </w:p>
    <w:p w14:paraId="1E1FC141" w14:textId="77777777" w:rsidR="00106072" w:rsidRPr="00106072" w:rsidRDefault="00106072" w:rsidP="00106072">
      <w:pPr>
        <w:rPr>
          <w:rFonts w:hint="eastAsia"/>
          <w:b w:val="0"/>
          <w:bCs w:val="0"/>
        </w:rPr>
      </w:pPr>
      <w:r w:rsidRPr="00106072">
        <w:rPr>
          <w:rFonts w:hint="eastAsia"/>
          <w:b w:val="0"/>
          <w:bCs w:val="0"/>
        </w:rPr>
        <w:t>三是业务布局不断优化。新能源业务实现“风光水储氢网”装备链式发展，加速构建“源网荷储”系统解决方案；汽车业务由部件到系统升级发展；新材料业务拓展上下游纵向、新领域横向裂变式发展。</w:t>
      </w:r>
      <w:r w:rsidRPr="00106072">
        <w:rPr>
          <w:rFonts w:hint="eastAsia"/>
          <w:b w:val="0"/>
          <w:bCs w:val="0"/>
        </w:rPr>
        <w:t>2025</w:t>
      </w:r>
      <w:r w:rsidRPr="00106072">
        <w:rPr>
          <w:rFonts w:hint="eastAsia"/>
          <w:b w:val="0"/>
          <w:bCs w:val="0"/>
        </w:rPr>
        <w:t>年，战新产业规模预计突破千亿，风电整机有望破</w:t>
      </w:r>
      <w:r w:rsidRPr="00106072">
        <w:rPr>
          <w:rFonts w:hint="eastAsia"/>
          <w:b w:val="0"/>
          <w:bCs w:val="0"/>
        </w:rPr>
        <w:t>200</w:t>
      </w:r>
      <w:r w:rsidRPr="00106072">
        <w:rPr>
          <w:rFonts w:hint="eastAsia"/>
          <w:b w:val="0"/>
          <w:bCs w:val="0"/>
        </w:rPr>
        <w:t>亿元，风电叶片、储能系统有望达到百亿规模，风电电机、储能系统、功率芯片、制氢电源等产品均持续领先行业，保持第一。四是创新能力显著增强。“十四五”期间，中车战新产业主持国家重点研发项目共</w:t>
      </w:r>
      <w:r w:rsidRPr="00106072">
        <w:rPr>
          <w:rFonts w:hint="eastAsia"/>
          <w:b w:val="0"/>
          <w:bCs w:val="0"/>
        </w:rPr>
        <w:t>**</w:t>
      </w:r>
      <w:r w:rsidRPr="00106072">
        <w:rPr>
          <w:rFonts w:hint="eastAsia"/>
          <w:b w:val="0"/>
          <w:bCs w:val="0"/>
        </w:rPr>
        <w:t>项、重点参与</w:t>
      </w:r>
      <w:r w:rsidRPr="00106072">
        <w:rPr>
          <w:rFonts w:hint="eastAsia"/>
          <w:b w:val="0"/>
          <w:bCs w:val="0"/>
        </w:rPr>
        <w:t>**</w:t>
      </w:r>
      <w:r w:rsidRPr="00106072">
        <w:rPr>
          <w:rFonts w:hint="eastAsia"/>
          <w:b w:val="0"/>
          <w:bCs w:val="0"/>
        </w:rPr>
        <w:t>项；集团直接支持战新产业研发经费共</w:t>
      </w:r>
      <w:r w:rsidRPr="00106072">
        <w:rPr>
          <w:rFonts w:hint="eastAsia"/>
          <w:b w:val="0"/>
          <w:bCs w:val="0"/>
        </w:rPr>
        <w:t>**</w:t>
      </w:r>
      <w:r w:rsidRPr="00106072">
        <w:rPr>
          <w:rFonts w:hint="eastAsia"/>
          <w:b w:val="0"/>
          <w:bCs w:val="0"/>
        </w:rPr>
        <w:t>亿元、支持科研项目立项</w:t>
      </w:r>
      <w:r w:rsidRPr="00106072">
        <w:rPr>
          <w:rFonts w:hint="eastAsia"/>
          <w:b w:val="0"/>
          <w:bCs w:val="0"/>
        </w:rPr>
        <w:t>**</w:t>
      </w:r>
      <w:r w:rsidRPr="00106072">
        <w:rPr>
          <w:rFonts w:hint="eastAsia"/>
          <w:b w:val="0"/>
          <w:bCs w:val="0"/>
        </w:rPr>
        <w:t>项，</w:t>
      </w:r>
      <w:r w:rsidRPr="00106072">
        <w:rPr>
          <w:rFonts w:hint="eastAsia"/>
          <w:b w:val="0"/>
          <w:bCs w:val="0"/>
        </w:rPr>
        <w:t>20MW</w:t>
      </w:r>
      <w:r w:rsidRPr="00106072">
        <w:rPr>
          <w:rFonts w:hint="eastAsia"/>
          <w:b w:val="0"/>
          <w:bCs w:val="0"/>
        </w:rPr>
        <w:t>级海上漂浮式风电机组“启航号”获得中车“十四五”科学技术奖特等奖。成立启航新能源公司，统筹清洁能源装备研发资源，打造系统解决方案。发布</w:t>
      </w:r>
      <w:r w:rsidRPr="00106072">
        <w:rPr>
          <w:rFonts w:hint="eastAsia"/>
          <w:b w:val="0"/>
          <w:bCs w:val="0"/>
        </w:rPr>
        <w:t>20MW</w:t>
      </w:r>
      <w:r w:rsidRPr="00106072">
        <w:rPr>
          <w:rFonts w:hint="eastAsia"/>
          <w:b w:val="0"/>
          <w:bCs w:val="0"/>
        </w:rPr>
        <w:t>级海上漂浮式风电机组“启航号”、陆上</w:t>
      </w:r>
      <w:r w:rsidRPr="00106072">
        <w:rPr>
          <w:rFonts w:hint="eastAsia"/>
          <w:b w:val="0"/>
          <w:bCs w:val="0"/>
        </w:rPr>
        <w:t>12MW</w:t>
      </w:r>
      <w:r w:rsidRPr="00106072">
        <w:rPr>
          <w:rFonts w:hint="eastAsia"/>
          <w:b w:val="0"/>
          <w:bCs w:val="0"/>
        </w:rPr>
        <w:t>极风电机组“凌风号”，风电整机产品进入了国内前列。构网型新型电力系统、飞轮储能技术取得突破，国内最大功率风力发电机、最长风电叶片、首台套氨燃料发动机、第四代沟槽栅碳化硅开关器件等一系列标志性产品取得突破。五是产能布局有所完善。中车发挥新能源装备及汽车制造产业链优势，围绕国家区域风光资源开发布局及产业发展需求，推进集群式发展。在吉林松原、广西百色、青海德令哈地区打造区域清洁能源装备标杆工厂。在江苏宜</w:t>
      </w:r>
    </w:p>
    <w:p w14:paraId="4345A59E" w14:textId="77777777" w:rsidR="00106072" w:rsidRPr="00106072" w:rsidRDefault="00106072" w:rsidP="00106072">
      <w:pPr>
        <w:rPr>
          <w:rFonts w:hint="eastAsia"/>
          <w:b w:val="0"/>
          <w:bCs w:val="0"/>
        </w:rPr>
      </w:pPr>
      <w:r w:rsidRPr="00106072">
        <w:rPr>
          <w:rFonts w:hint="eastAsia"/>
          <w:b w:val="0"/>
          <w:bCs w:val="0"/>
        </w:rPr>
        <w:t>兴、湖南株洲投资</w:t>
      </w:r>
      <w:r w:rsidRPr="00106072">
        <w:rPr>
          <w:rFonts w:hint="eastAsia"/>
          <w:b w:val="0"/>
          <w:bCs w:val="0"/>
        </w:rPr>
        <w:t>110</w:t>
      </w:r>
      <w:r w:rsidRPr="00106072">
        <w:rPr>
          <w:rFonts w:hint="eastAsia"/>
          <w:b w:val="0"/>
          <w:bCs w:val="0"/>
        </w:rPr>
        <w:t>亿元布局中车中低压器件产业化基地，巩固功率半导体中车优势。布局新能源汽车电驱动系统、风电齿轮箱产业，补齐业务短板，提升行业地位。六是基础管理得到了强化。持续以“一纵</w:t>
      </w:r>
      <w:r w:rsidRPr="00106072">
        <w:rPr>
          <w:rFonts w:hint="eastAsia"/>
          <w:b w:val="0"/>
          <w:bCs w:val="0"/>
        </w:rPr>
        <w:t>N</w:t>
      </w:r>
      <w:r w:rsidRPr="00106072">
        <w:rPr>
          <w:rFonts w:hint="eastAsia"/>
          <w:b w:val="0"/>
          <w:bCs w:val="0"/>
        </w:rPr>
        <w:t>旅”工作模式推动战新产业产品研发、市场开拓、产融结合等重大专项工作。深入开展新能源装备质量大提升行动，全面排查整治质量安全隐患，制定风电产业高质量发展三年行动方案，持续推动高铁管理优秀经验向战新产业快速平移。落实提质增效工作要求，持续开展风电整机、塔筒、电机等核心产品对标，推动采购、技术等全方位降本。持续推进重点项目风险防控，全面评估化解环保</w:t>
      </w:r>
      <w:r w:rsidRPr="00106072">
        <w:rPr>
          <w:rFonts w:hint="eastAsia"/>
          <w:b w:val="0"/>
          <w:bCs w:val="0"/>
        </w:rPr>
        <w:t>PPP</w:t>
      </w:r>
      <w:r w:rsidRPr="00106072">
        <w:rPr>
          <w:rFonts w:hint="eastAsia"/>
          <w:b w:val="0"/>
          <w:bCs w:val="0"/>
        </w:rPr>
        <w:t>风险。七是资本效能得到了释放。推进产融结合，</w:t>
      </w:r>
      <w:r w:rsidRPr="00106072">
        <w:rPr>
          <w:rFonts w:hint="eastAsia"/>
          <w:b w:val="0"/>
          <w:bCs w:val="0"/>
        </w:rPr>
        <w:t>2022</w:t>
      </w:r>
      <w:r w:rsidRPr="00106072">
        <w:rPr>
          <w:rFonts w:hint="eastAsia"/>
          <w:b w:val="0"/>
          <w:bCs w:val="0"/>
        </w:rPr>
        <w:t>年，中车与国寿集团合作设立</w:t>
      </w:r>
      <w:r w:rsidRPr="00106072">
        <w:rPr>
          <w:rFonts w:hint="eastAsia"/>
          <w:b w:val="0"/>
          <w:bCs w:val="0"/>
        </w:rPr>
        <w:t>100</w:t>
      </w:r>
      <w:r w:rsidRPr="00106072">
        <w:rPr>
          <w:rFonts w:hint="eastAsia"/>
          <w:b w:val="0"/>
          <w:bCs w:val="0"/>
        </w:rPr>
        <w:t>亿元的华舆风光基金，为中车以资源开发拉动风光储装备产业发展提供长期稳定的资金支持。加强与各大电力央企在金融方面的互动，先后推动参与了中电建定增引战、中电建新能源上市引战，投入</w:t>
      </w:r>
      <w:r w:rsidRPr="00106072">
        <w:rPr>
          <w:rFonts w:hint="eastAsia"/>
          <w:b w:val="0"/>
          <w:bCs w:val="0"/>
        </w:rPr>
        <w:t>8</w:t>
      </w:r>
      <w:r w:rsidRPr="00106072">
        <w:rPr>
          <w:rFonts w:hint="eastAsia"/>
          <w:b w:val="0"/>
          <w:bCs w:val="0"/>
        </w:rPr>
        <w:t>亿元，成功拉动新能源装备销售</w:t>
      </w:r>
      <w:r w:rsidRPr="00106072">
        <w:rPr>
          <w:rFonts w:hint="eastAsia"/>
          <w:b w:val="0"/>
          <w:bCs w:val="0"/>
        </w:rPr>
        <w:t>**</w:t>
      </w:r>
      <w:r w:rsidRPr="00106072">
        <w:rPr>
          <w:rFonts w:hint="eastAsia"/>
          <w:b w:val="0"/>
          <w:bCs w:val="0"/>
        </w:rPr>
        <w:t>亿元，同时获取投资收益</w:t>
      </w:r>
      <w:r w:rsidRPr="00106072">
        <w:rPr>
          <w:rFonts w:hint="eastAsia"/>
          <w:b w:val="0"/>
          <w:bCs w:val="0"/>
        </w:rPr>
        <w:t>1</w:t>
      </w:r>
      <w:r w:rsidRPr="00106072">
        <w:rPr>
          <w:rFonts w:hint="eastAsia"/>
          <w:b w:val="0"/>
          <w:bCs w:val="0"/>
        </w:rPr>
        <w:t>亿元。通过直接投资，与大唐、国电投等电力央企设立合资公司，共同申报、开发风光资源</w:t>
      </w:r>
      <w:r w:rsidRPr="00106072">
        <w:rPr>
          <w:rFonts w:hint="eastAsia"/>
          <w:b w:val="0"/>
          <w:bCs w:val="0"/>
        </w:rPr>
        <w:t>***</w:t>
      </w:r>
      <w:r w:rsidRPr="00106072">
        <w:rPr>
          <w:rFonts w:hint="eastAsia"/>
          <w:b w:val="0"/>
          <w:bCs w:val="0"/>
        </w:rPr>
        <w:t>万千瓦，拉动装备销售</w:t>
      </w:r>
      <w:r w:rsidRPr="00106072">
        <w:rPr>
          <w:rFonts w:hint="eastAsia"/>
          <w:b w:val="0"/>
          <w:bCs w:val="0"/>
        </w:rPr>
        <w:t>**</w:t>
      </w:r>
      <w:r w:rsidRPr="00106072">
        <w:rPr>
          <w:rFonts w:hint="eastAsia"/>
          <w:b w:val="0"/>
          <w:bCs w:val="0"/>
        </w:rPr>
        <w:t>亿元。利用基金参股合作开发酒钢集团玉门</w:t>
      </w:r>
      <w:r w:rsidRPr="00106072">
        <w:rPr>
          <w:rFonts w:hint="eastAsia"/>
          <w:b w:val="0"/>
          <w:bCs w:val="0"/>
        </w:rPr>
        <w:t>800MW</w:t>
      </w:r>
      <w:r w:rsidRPr="00106072">
        <w:rPr>
          <w:rFonts w:hint="eastAsia"/>
          <w:b w:val="0"/>
          <w:bCs w:val="0"/>
        </w:rPr>
        <w:t>风电项目，拉动装备收入</w:t>
      </w:r>
      <w:r w:rsidRPr="00106072">
        <w:rPr>
          <w:rFonts w:hint="eastAsia"/>
          <w:b w:val="0"/>
          <w:bCs w:val="0"/>
        </w:rPr>
        <w:t>**</w:t>
      </w:r>
      <w:r w:rsidRPr="00106072">
        <w:rPr>
          <w:rFonts w:hint="eastAsia"/>
          <w:b w:val="0"/>
          <w:bCs w:val="0"/>
        </w:rPr>
        <w:t>亿元。八是品牌影响得到</w:t>
      </w:r>
      <w:r w:rsidRPr="00106072">
        <w:rPr>
          <w:rFonts w:hint="eastAsia"/>
          <w:b w:val="0"/>
          <w:bCs w:val="0"/>
        </w:rPr>
        <w:lastRenderedPageBreak/>
        <w:t>了提升。积极融入行业学会，参加</w:t>
      </w:r>
    </w:p>
    <w:p w14:paraId="61EF716B" w14:textId="77777777" w:rsidR="00106072" w:rsidRPr="00106072" w:rsidRDefault="00106072" w:rsidP="00106072">
      <w:pPr>
        <w:rPr>
          <w:rFonts w:hint="eastAsia"/>
          <w:b w:val="0"/>
          <w:bCs w:val="0"/>
        </w:rPr>
      </w:pPr>
      <w:r w:rsidRPr="00106072">
        <w:rPr>
          <w:rFonts w:hint="eastAsia"/>
          <w:b w:val="0"/>
          <w:bCs w:val="0"/>
        </w:rPr>
        <w:t>中国可再生能源学会理事会，承办风电行业年会，参加绿氨绿醇产业联盟，提升了行业影响力。北京风能展、汉堡风能展、上海汽车展提升为</w:t>
      </w:r>
      <w:r w:rsidRPr="00106072">
        <w:rPr>
          <w:rFonts w:hint="eastAsia"/>
          <w:b w:val="0"/>
          <w:bCs w:val="0"/>
        </w:rPr>
        <w:t>A</w:t>
      </w:r>
      <w:r w:rsidRPr="00106072">
        <w:rPr>
          <w:rFonts w:hint="eastAsia"/>
          <w:b w:val="0"/>
          <w:bCs w:val="0"/>
        </w:rPr>
        <w:t>级展，组团式参展使“立起来的高铁”“胶轮上的高铁”更加深入人心。连续举办“中国中车杯”大学生可再生能源竞赛，开展“迎着风光看未来”风车迷有约活动，积极与各类媒体交流沟通，中车清洁能源装备的品牌影响力进一步增长。经过两年多的努力，“缺”、“小”、“低”、“弱”、“差”</w:t>
      </w:r>
      <w:r w:rsidRPr="00106072">
        <w:rPr>
          <w:rFonts w:hint="eastAsia"/>
          <w:b w:val="0"/>
          <w:bCs w:val="0"/>
        </w:rPr>
        <w:t xml:space="preserve"> </w:t>
      </w:r>
      <w:r w:rsidRPr="00106072">
        <w:rPr>
          <w:rFonts w:hint="eastAsia"/>
          <w:b w:val="0"/>
          <w:bCs w:val="0"/>
        </w:rPr>
        <w:t>“支”的问题得到了改善；“散”</w:t>
      </w:r>
      <w:r w:rsidRPr="00106072">
        <w:rPr>
          <w:rFonts w:hint="eastAsia"/>
          <w:b w:val="0"/>
          <w:bCs w:val="0"/>
        </w:rPr>
        <w:t xml:space="preserve"> </w:t>
      </w:r>
      <w:r w:rsidRPr="00106072">
        <w:rPr>
          <w:rFonts w:hint="eastAsia"/>
          <w:b w:val="0"/>
          <w:bCs w:val="0"/>
        </w:rPr>
        <w:t>“多”</w:t>
      </w:r>
      <w:r w:rsidRPr="00106072">
        <w:rPr>
          <w:rFonts w:hint="eastAsia"/>
          <w:b w:val="0"/>
          <w:bCs w:val="0"/>
        </w:rPr>
        <w:t xml:space="preserve"> </w:t>
      </w:r>
      <w:r w:rsidRPr="00106072">
        <w:rPr>
          <w:rFonts w:hint="eastAsia"/>
          <w:b w:val="0"/>
          <w:bCs w:val="0"/>
        </w:rPr>
        <w:t>“高”得到了缓解，“全”的优势得到了巩固。二、当前战新产业存在的突出问题近年来，随着国内外经济形势的变化，清洁能源行业发展面临的矛盾更加突出，中车战新产业也遇到了新的更大挑战。刚才，于跃斌总和陈震晗部长已经分别讲了产品质量、战新审计等方面发现的问题，我从业务层面补充以下几个方面：</w:t>
      </w:r>
      <w:r w:rsidRPr="00106072">
        <w:rPr>
          <w:rFonts w:hint="eastAsia"/>
          <w:b w:val="0"/>
          <w:bCs w:val="0"/>
        </w:rPr>
        <w:t>1.</w:t>
      </w:r>
      <w:r w:rsidRPr="00106072">
        <w:rPr>
          <w:rFonts w:hint="eastAsia"/>
          <w:b w:val="0"/>
          <w:bCs w:val="0"/>
        </w:rPr>
        <w:t>产能过剩相当突出根据中国可再生能源学会风能专业委员会发布的《中国风电产业地图</w:t>
      </w:r>
      <w:r w:rsidRPr="00106072">
        <w:rPr>
          <w:rFonts w:hint="eastAsia"/>
          <w:b w:val="0"/>
          <w:bCs w:val="0"/>
        </w:rPr>
        <w:t>2024</w:t>
      </w:r>
      <w:r w:rsidRPr="00106072">
        <w:rPr>
          <w:rFonts w:hint="eastAsia"/>
          <w:b w:val="0"/>
          <w:bCs w:val="0"/>
        </w:rPr>
        <w:t>》，</w:t>
      </w:r>
      <w:r w:rsidRPr="00106072">
        <w:rPr>
          <w:rFonts w:hint="eastAsia"/>
          <w:b w:val="0"/>
          <w:bCs w:val="0"/>
        </w:rPr>
        <w:t>2024</w:t>
      </w:r>
      <w:r w:rsidRPr="00106072">
        <w:rPr>
          <w:rFonts w:hint="eastAsia"/>
          <w:b w:val="0"/>
          <w:bCs w:val="0"/>
        </w:rPr>
        <w:t>年，全国（除港澳台地区外）新增装机</w:t>
      </w:r>
      <w:r w:rsidRPr="00106072">
        <w:rPr>
          <w:rFonts w:hint="eastAsia"/>
          <w:b w:val="0"/>
          <w:bCs w:val="0"/>
        </w:rPr>
        <w:t>14417</w:t>
      </w:r>
      <w:r w:rsidRPr="00106072">
        <w:rPr>
          <w:rFonts w:hint="eastAsia"/>
          <w:b w:val="0"/>
          <w:bCs w:val="0"/>
        </w:rPr>
        <w:t>台，容量</w:t>
      </w:r>
      <w:r w:rsidRPr="00106072">
        <w:rPr>
          <w:rFonts w:hint="eastAsia"/>
          <w:b w:val="0"/>
          <w:bCs w:val="0"/>
        </w:rPr>
        <w:t>87.25GW,</w:t>
      </w:r>
      <w:r w:rsidRPr="00106072">
        <w:rPr>
          <w:rFonts w:hint="eastAsia"/>
          <w:b w:val="0"/>
          <w:bCs w:val="0"/>
        </w:rPr>
        <w:t>同比增长</w:t>
      </w:r>
      <w:r w:rsidRPr="00106072">
        <w:rPr>
          <w:rFonts w:hint="eastAsia"/>
          <w:b w:val="0"/>
          <w:bCs w:val="0"/>
        </w:rPr>
        <w:t>9.9%</w:t>
      </w:r>
      <w:r w:rsidRPr="00106072">
        <w:rPr>
          <w:rFonts w:hint="eastAsia"/>
          <w:b w:val="0"/>
          <w:bCs w:val="0"/>
        </w:rPr>
        <w:t>；其中，陆上风电新增装机容量</w:t>
      </w:r>
      <w:r w:rsidRPr="00106072">
        <w:rPr>
          <w:rFonts w:hint="eastAsia"/>
          <w:b w:val="0"/>
          <w:bCs w:val="0"/>
        </w:rPr>
        <w:t>81.35GW</w:t>
      </w:r>
      <w:r w:rsidRPr="00106072">
        <w:rPr>
          <w:rFonts w:hint="eastAsia"/>
          <w:b w:val="0"/>
          <w:bCs w:val="0"/>
        </w:rPr>
        <w:t>，占全部新增装机容量的</w:t>
      </w:r>
      <w:r w:rsidRPr="00106072">
        <w:rPr>
          <w:rFonts w:hint="eastAsia"/>
          <w:b w:val="0"/>
          <w:bCs w:val="0"/>
        </w:rPr>
        <w:t>93.2%</w:t>
      </w:r>
      <w:r w:rsidRPr="00106072">
        <w:rPr>
          <w:rFonts w:hint="eastAsia"/>
          <w:b w:val="0"/>
          <w:bCs w:val="0"/>
        </w:rPr>
        <w:t>，海上风电新增装机容量</w:t>
      </w:r>
      <w:r w:rsidRPr="00106072">
        <w:rPr>
          <w:rFonts w:hint="eastAsia"/>
          <w:b w:val="0"/>
          <w:bCs w:val="0"/>
        </w:rPr>
        <w:t>5.9GW</w:t>
      </w:r>
      <w:r w:rsidRPr="00106072">
        <w:rPr>
          <w:rFonts w:hint="eastAsia"/>
          <w:b w:val="0"/>
          <w:bCs w:val="0"/>
        </w:rPr>
        <w:t>，占全部装机</w:t>
      </w:r>
    </w:p>
    <w:p w14:paraId="39DEF99A" w14:textId="77777777" w:rsidR="00106072" w:rsidRPr="00106072" w:rsidRDefault="00106072" w:rsidP="00106072">
      <w:pPr>
        <w:rPr>
          <w:rFonts w:hint="eastAsia"/>
          <w:b w:val="0"/>
          <w:bCs w:val="0"/>
        </w:rPr>
      </w:pPr>
      <w:r w:rsidRPr="00106072">
        <w:rPr>
          <w:rFonts w:hint="eastAsia"/>
          <w:b w:val="0"/>
          <w:bCs w:val="0"/>
        </w:rPr>
        <w:t>容量的</w:t>
      </w:r>
      <w:r w:rsidRPr="00106072">
        <w:rPr>
          <w:rFonts w:hint="eastAsia"/>
          <w:b w:val="0"/>
          <w:bCs w:val="0"/>
        </w:rPr>
        <w:t>6.8%</w:t>
      </w:r>
      <w:r w:rsidRPr="00106072">
        <w:rPr>
          <w:rFonts w:hint="eastAsia"/>
          <w:b w:val="0"/>
          <w:bCs w:val="0"/>
        </w:rPr>
        <w:t>。</w:t>
      </w:r>
      <w:r w:rsidRPr="00106072">
        <w:rPr>
          <w:rFonts w:hint="eastAsia"/>
          <w:b w:val="0"/>
          <w:bCs w:val="0"/>
        </w:rPr>
        <w:t>2024</w:t>
      </w:r>
      <w:r w:rsidRPr="00106072">
        <w:rPr>
          <w:rFonts w:hint="eastAsia"/>
          <w:b w:val="0"/>
          <w:bCs w:val="0"/>
        </w:rPr>
        <w:t>年，在新增装机的</w:t>
      </w:r>
      <w:r w:rsidRPr="00106072">
        <w:rPr>
          <w:rFonts w:hint="eastAsia"/>
          <w:b w:val="0"/>
          <w:bCs w:val="0"/>
        </w:rPr>
        <w:t>13</w:t>
      </w:r>
      <w:r w:rsidRPr="00106072">
        <w:rPr>
          <w:rFonts w:hint="eastAsia"/>
          <w:b w:val="0"/>
          <w:bCs w:val="0"/>
        </w:rPr>
        <w:t>家整机制造企业重，投入使用的国内总装生产基地共</w:t>
      </w:r>
      <w:r w:rsidRPr="00106072">
        <w:rPr>
          <w:rFonts w:hint="eastAsia"/>
          <w:b w:val="0"/>
          <w:bCs w:val="0"/>
        </w:rPr>
        <w:t>164</w:t>
      </w:r>
      <w:r w:rsidRPr="00106072">
        <w:rPr>
          <w:rFonts w:hint="eastAsia"/>
          <w:b w:val="0"/>
          <w:bCs w:val="0"/>
        </w:rPr>
        <w:t>个，以机当前在建生产基地共</w:t>
      </w:r>
      <w:r w:rsidRPr="00106072">
        <w:rPr>
          <w:rFonts w:hint="eastAsia"/>
          <w:b w:val="0"/>
          <w:bCs w:val="0"/>
        </w:rPr>
        <w:t>17</w:t>
      </w:r>
      <w:r w:rsidRPr="00106072">
        <w:rPr>
          <w:rFonts w:hint="eastAsia"/>
          <w:b w:val="0"/>
          <w:bCs w:val="0"/>
        </w:rPr>
        <w:t>个，这</w:t>
      </w:r>
      <w:r w:rsidRPr="00106072">
        <w:rPr>
          <w:rFonts w:hint="eastAsia"/>
          <w:b w:val="0"/>
          <w:bCs w:val="0"/>
        </w:rPr>
        <w:t>181</w:t>
      </w:r>
      <w:r w:rsidRPr="00106072">
        <w:rPr>
          <w:rFonts w:hint="eastAsia"/>
          <w:b w:val="0"/>
          <w:bCs w:val="0"/>
        </w:rPr>
        <w:t>个生产基地总体生产设计年产能约</w:t>
      </w:r>
      <w:r w:rsidRPr="00106072">
        <w:rPr>
          <w:rFonts w:hint="eastAsia"/>
          <w:b w:val="0"/>
          <w:bCs w:val="0"/>
        </w:rPr>
        <w:t>6.3</w:t>
      </w:r>
      <w:r w:rsidRPr="00106072">
        <w:rPr>
          <w:rFonts w:hint="eastAsia"/>
          <w:b w:val="0"/>
          <w:bCs w:val="0"/>
        </w:rPr>
        <w:t>万套（</w:t>
      </w:r>
      <w:r w:rsidRPr="00106072">
        <w:rPr>
          <w:rFonts w:hint="eastAsia"/>
          <w:b w:val="0"/>
          <w:bCs w:val="0"/>
        </w:rPr>
        <w:t>451GW</w:t>
      </w:r>
      <w:r w:rsidRPr="00106072">
        <w:rPr>
          <w:rFonts w:hint="eastAsia"/>
          <w:b w:val="0"/>
          <w:bCs w:val="0"/>
        </w:rPr>
        <w:t>），风电整机产能严重过剩。“十四五”期间，中车产业基地一共</w:t>
      </w:r>
      <w:r w:rsidRPr="00106072">
        <w:rPr>
          <w:rFonts w:hint="eastAsia"/>
          <w:b w:val="0"/>
          <w:bCs w:val="0"/>
        </w:rPr>
        <w:t>**</w:t>
      </w:r>
      <w:r w:rsidRPr="00106072">
        <w:rPr>
          <w:rFonts w:hint="eastAsia"/>
          <w:b w:val="0"/>
          <w:bCs w:val="0"/>
        </w:rPr>
        <w:t>个；在建</w:t>
      </w:r>
      <w:r w:rsidRPr="00106072">
        <w:rPr>
          <w:rFonts w:hint="eastAsia"/>
          <w:b w:val="0"/>
          <w:bCs w:val="0"/>
        </w:rPr>
        <w:t>**</w:t>
      </w:r>
      <w:r w:rsidRPr="00106072">
        <w:rPr>
          <w:rFonts w:hint="eastAsia"/>
          <w:b w:val="0"/>
          <w:bCs w:val="0"/>
        </w:rPr>
        <w:t>个，实际产能</w:t>
      </w:r>
      <w:r w:rsidRPr="00106072">
        <w:rPr>
          <w:rFonts w:hint="eastAsia"/>
          <w:b w:val="0"/>
          <w:bCs w:val="0"/>
        </w:rPr>
        <w:t>**</w:t>
      </w:r>
      <w:r w:rsidRPr="00106072">
        <w:rPr>
          <w:rFonts w:hint="eastAsia"/>
          <w:b w:val="0"/>
          <w:bCs w:val="0"/>
        </w:rPr>
        <w:t>；目前基地利用率</w:t>
      </w:r>
      <w:r w:rsidRPr="00106072">
        <w:rPr>
          <w:rFonts w:hint="eastAsia"/>
          <w:b w:val="0"/>
          <w:bCs w:val="0"/>
        </w:rPr>
        <w:t>**</w:t>
      </w:r>
      <w:r w:rsidRPr="00106072">
        <w:rPr>
          <w:rFonts w:hint="eastAsia"/>
          <w:b w:val="0"/>
          <w:bCs w:val="0"/>
        </w:rPr>
        <w:t>情况。从风电整体产业链上来看，目前风电叶片、大铸件由于短期投资较大，制约整体风电的产能提升，</w:t>
      </w:r>
      <w:r w:rsidRPr="00106072">
        <w:rPr>
          <w:rFonts w:hint="eastAsia"/>
          <w:b w:val="0"/>
          <w:bCs w:val="0"/>
        </w:rPr>
        <w:t>2024</w:t>
      </w:r>
      <w:r w:rsidRPr="00106072">
        <w:rPr>
          <w:rFonts w:hint="eastAsia"/>
          <w:b w:val="0"/>
          <w:bCs w:val="0"/>
        </w:rPr>
        <w:t>年国内供应量约</w:t>
      </w:r>
      <w:r w:rsidRPr="00106072">
        <w:rPr>
          <w:rFonts w:hint="eastAsia"/>
          <w:b w:val="0"/>
          <w:bCs w:val="0"/>
        </w:rPr>
        <w:t>100GW</w:t>
      </w:r>
      <w:r w:rsidRPr="00106072">
        <w:rPr>
          <w:rFonts w:hint="eastAsia"/>
          <w:b w:val="0"/>
          <w:bCs w:val="0"/>
        </w:rPr>
        <w:t>。其他产品如电机、齿轮箱、塔筒等风电核心部件，以及储能系统、新能源车电驱等也存在不同程度的产能过剩。主要原因：一是产业投资成为满足政府获资源、落产业的要求和发电企业获取资源、装备企业获得订单的重要路径。二是零部件企业一方面配合整机企业进行产业投资，另一方面基于扩大生产，提升规模效应，获取资本市场支持的目标。下一步管理措施：一要提升投资的效率和有效性，鼓励通过非新能源投资获取新能源指标或订单，控制过剩领域新增产能；二是优化基地布局。按照“有进有退”的原则，对既有基地进行分级分类管理，淘汰落后产能。三是提高产能利用率，鼓励内部同类企业协同资源和产能，提高整体的利用效率。四是加大市场开拓力度，提高内部整</w:t>
      </w:r>
    </w:p>
    <w:p w14:paraId="3A1A59B8" w14:textId="77777777" w:rsidR="00106072" w:rsidRPr="00106072" w:rsidRDefault="00106072" w:rsidP="00106072">
      <w:pPr>
        <w:rPr>
          <w:b w:val="0"/>
          <w:bCs w:val="0"/>
        </w:rPr>
      </w:pPr>
      <w:r w:rsidRPr="00106072">
        <w:rPr>
          <w:rFonts w:hint="eastAsia"/>
          <w:b w:val="0"/>
          <w:bCs w:val="0"/>
        </w:rPr>
        <w:t>机部件企业协同，提高利用率。</w:t>
      </w:r>
      <w:r w:rsidRPr="00106072">
        <w:rPr>
          <w:rFonts w:hint="eastAsia"/>
          <w:b w:val="0"/>
          <w:bCs w:val="0"/>
        </w:rPr>
        <w:t>2.</w:t>
      </w:r>
      <w:r w:rsidRPr="00106072">
        <w:rPr>
          <w:rFonts w:hint="eastAsia"/>
          <w:b w:val="0"/>
          <w:bCs w:val="0"/>
        </w:rPr>
        <w:t>价格内卷依然严重以储能为例，</w:t>
      </w:r>
      <w:r w:rsidRPr="00106072">
        <w:rPr>
          <w:rFonts w:hint="eastAsia"/>
          <w:b w:val="0"/>
          <w:bCs w:val="0"/>
        </w:rPr>
        <w:t>2023</w:t>
      </w:r>
      <w:r w:rsidRPr="00106072">
        <w:rPr>
          <w:rFonts w:hint="eastAsia"/>
          <w:b w:val="0"/>
          <w:bCs w:val="0"/>
        </w:rPr>
        <w:t>年至</w:t>
      </w:r>
      <w:r w:rsidRPr="00106072">
        <w:rPr>
          <w:rFonts w:hint="eastAsia"/>
          <w:b w:val="0"/>
          <w:bCs w:val="0"/>
        </w:rPr>
        <w:t>2025</w:t>
      </w:r>
      <w:r w:rsidRPr="00106072">
        <w:rPr>
          <w:rFonts w:hint="eastAsia"/>
          <w:b w:val="0"/>
          <w:bCs w:val="0"/>
        </w:rPr>
        <w:t>年，大量资本涌入使储能行业面临严重的“内卷”，主要表现为价格战、专利纠纷和竞争失序问题。</w:t>
      </w:r>
      <w:r w:rsidRPr="00106072">
        <w:rPr>
          <w:rFonts w:hint="eastAsia"/>
          <w:b w:val="0"/>
          <w:bCs w:val="0"/>
        </w:rPr>
        <w:t>2025</w:t>
      </w:r>
      <w:r w:rsidRPr="00106072">
        <w:rPr>
          <w:rFonts w:hint="eastAsia"/>
          <w:b w:val="0"/>
          <w:bCs w:val="0"/>
        </w:rPr>
        <w:t>年上半年，锂电储能系统中标均价同比下降</w:t>
      </w:r>
      <w:r w:rsidRPr="00106072">
        <w:rPr>
          <w:rFonts w:hint="eastAsia"/>
          <w:b w:val="0"/>
          <w:bCs w:val="0"/>
        </w:rPr>
        <w:t>29.94%</w:t>
      </w:r>
      <w:r w:rsidRPr="00106072">
        <w:rPr>
          <w:rFonts w:hint="eastAsia"/>
          <w:b w:val="0"/>
          <w:bCs w:val="0"/>
        </w:rPr>
        <w:t>，市场均价已低于生产成本，全行业普遍亏损。专利纠纷频发，宁德时代近期对多家企业发起专利诉讼，涉及远景能源、中创新航等头部企业，引发行业技术争议。大量资本涌入储能行业，导致资本催生下的低价无序竞争，负毛利投标等现象，严重损害了行业生态。</w:t>
      </w:r>
      <w:r w:rsidRPr="00106072">
        <w:rPr>
          <w:rFonts w:hint="eastAsia"/>
          <w:b w:val="0"/>
          <w:bCs w:val="0"/>
        </w:rPr>
        <w:t xml:space="preserve"> </w:t>
      </w:r>
      <w:r w:rsidRPr="00106072">
        <w:rPr>
          <w:rFonts w:hint="eastAsia"/>
          <w:b w:val="0"/>
          <w:bCs w:val="0"/>
        </w:rPr>
        <w:t>国家陆续针对新能源汽车、光伏组件制定了行业规范，发改委、工信部多次组织召开行业座谈会，强调规范有序发展。风电行业协会也组织签署了行业自律承诺书，制定行业指导价，起到了一定的规范作用。</w:t>
      </w:r>
      <w:r w:rsidRPr="00106072">
        <w:rPr>
          <w:b w:val="0"/>
          <w:bCs w:val="0"/>
        </w:rPr>
        <w:t>2025</w:t>
      </w:r>
      <w:r w:rsidRPr="00106072">
        <w:rPr>
          <w:rFonts w:hint="eastAsia"/>
          <w:b w:val="0"/>
          <w:bCs w:val="0"/>
        </w:rPr>
        <w:t>年风电整机招标价格基本稳定</w:t>
      </w:r>
      <w:r w:rsidRPr="00106072">
        <w:rPr>
          <w:b w:val="0"/>
          <w:bCs w:val="0"/>
        </w:rPr>
        <w:t>1600</w:t>
      </w:r>
      <w:r w:rsidRPr="00106072">
        <w:rPr>
          <w:rFonts w:hint="eastAsia"/>
          <w:b w:val="0"/>
          <w:bCs w:val="0"/>
        </w:rPr>
        <w:t>元</w:t>
      </w:r>
      <w:r w:rsidRPr="00106072">
        <w:rPr>
          <w:b w:val="0"/>
          <w:bCs w:val="0"/>
        </w:rPr>
        <w:t>/</w:t>
      </w:r>
      <w:r w:rsidRPr="00106072">
        <w:rPr>
          <w:rFonts w:hint="eastAsia"/>
          <w:b w:val="0"/>
          <w:bCs w:val="0"/>
        </w:rPr>
        <w:t>千瓦以上，</w:t>
      </w:r>
      <w:r w:rsidRPr="00106072">
        <w:rPr>
          <w:rFonts w:hint="eastAsia"/>
          <w:b w:val="0"/>
          <w:bCs w:val="0"/>
        </w:rPr>
        <w:lastRenderedPageBreak/>
        <w:t>相比</w:t>
      </w:r>
      <w:r w:rsidRPr="00106072">
        <w:rPr>
          <w:b w:val="0"/>
          <w:bCs w:val="0"/>
        </w:rPr>
        <w:t>2024</w:t>
      </w:r>
      <w:r w:rsidRPr="00106072">
        <w:rPr>
          <w:rFonts w:hint="eastAsia"/>
          <w:b w:val="0"/>
          <w:bCs w:val="0"/>
        </w:rPr>
        <w:t>年提升超过</w:t>
      </w:r>
      <w:r w:rsidRPr="00106072">
        <w:rPr>
          <w:b w:val="0"/>
          <w:bCs w:val="0"/>
        </w:rPr>
        <w:t>5</w:t>
      </w:r>
      <w:r w:rsidRPr="00106072">
        <w:rPr>
          <w:rFonts w:hint="eastAsia"/>
          <w:b w:val="0"/>
          <w:bCs w:val="0"/>
        </w:rPr>
        <w:t>个百分点。主要原因：一是产能结构性过剩</w:t>
      </w:r>
      <w:r w:rsidRPr="00106072">
        <w:rPr>
          <w:b w:val="0"/>
          <w:bCs w:val="0"/>
        </w:rPr>
        <w:t>‌</w:t>
      </w:r>
      <w:r w:rsidRPr="00106072">
        <w:rPr>
          <w:rFonts w:hint="eastAsia"/>
          <w:b w:val="0"/>
          <w:bCs w:val="0"/>
        </w:rPr>
        <w:t>。</w:t>
      </w:r>
      <w:r w:rsidRPr="00106072">
        <w:rPr>
          <w:b w:val="0"/>
          <w:bCs w:val="0"/>
        </w:rPr>
        <w:t>2025</w:t>
      </w:r>
      <w:r w:rsidRPr="00106072">
        <w:rPr>
          <w:rFonts w:hint="eastAsia"/>
          <w:b w:val="0"/>
          <w:bCs w:val="0"/>
        </w:rPr>
        <w:t>年行业产能规划超</w:t>
      </w:r>
      <w:r w:rsidRPr="00106072">
        <w:rPr>
          <w:b w:val="0"/>
          <w:bCs w:val="0"/>
        </w:rPr>
        <w:t>1700GWh</w:t>
      </w:r>
      <w:r w:rsidRPr="00106072">
        <w:rPr>
          <w:rFonts w:hint="eastAsia"/>
          <w:b w:val="0"/>
          <w:bCs w:val="0"/>
        </w:rPr>
        <w:t>，但实际需求增速放缓，导致锂电储能领域出现明显产能过剩，企业被迫通过价格战消化库存</w:t>
      </w:r>
      <w:r w:rsidRPr="00106072">
        <w:rPr>
          <w:b w:val="0"/>
          <w:bCs w:val="0"/>
        </w:rPr>
        <w:t>‌</w:t>
      </w:r>
      <w:r w:rsidRPr="00106072">
        <w:rPr>
          <w:rFonts w:hint="eastAsia"/>
          <w:b w:val="0"/>
          <w:bCs w:val="0"/>
        </w:rPr>
        <w:t>。二是技术同质化加剧</w:t>
      </w:r>
      <w:r w:rsidRPr="00106072">
        <w:rPr>
          <w:b w:val="0"/>
          <w:bCs w:val="0"/>
        </w:rPr>
        <w:t>‌</w:t>
      </w:r>
      <w:r w:rsidRPr="00106072">
        <w:rPr>
          <w:rFonts w:hint="eastAsia"/>
          <w:b w:val="0"/>
          <w:bCs w:val="0"/>
        </w:rPr>
        <w:t>。锂电池技术路线仍占据主流（</w:t>
      </w:r>
      <w:r w:rsidRPr="00106072">
        <w:rPr>
          <w:b w:val="0"/>
          <w:bCs w:val="0"/>
        </w:rPr>
        <w:t>2025</w:t>
      </w:r>
      <w:r w:rsidRPr="00106072">
        <w:rPr>
          <w:rFonts w:hint="eastAsia"/>
          <w:b w:val="0"/>
          <w:bCs w:val="0"/>
        </w:rPr>
        <w:t>年新增产能超</w:t>
      </w:r>
      <w:r w:rsidRPr="00106072">
        <w:rPr>
          <w:b w:val="0"/>
          <w:bCs w:val="0"/>
        </w:rPr>
        <w:t>1100GWh</w:t>
      </w:r>
      <w:r w:rsidRPr="00106072">
        <w:rPr>
          <w:rFonts w:hint="eastAsia"/>
          <w:b w:val="0"/>
          <w:bCs w:val="0"/>
        </w:rPr>
        <w:t>），但差异化创新不足，企业陷入“</w:t>
      </w:r>
    </w:p>
    <w:p w14:paraId="1FF0BA58" w14:textId="77777777" w:rsidR="00106072" w:rsidRPr="00106072" w:rsidRDefault="00106072" w:rsidP="00106072">
      <w:pPr>
        <w:rPr>
          <w:rFonts w:hint="eastAsia"/>
          <w:b w:val="0"/>
          <w:bCs w:val="0"/>
        </w:rPr>
      </w:pPr>
      <w:r w:rsidRPr="00106072">
        <w:rPr>
          <w:rFonts w:hint="eastAsia"/>
          <w:b w:val="0"/>
          <w:bCs w:val="0"/>
        </w:rPr>
        <w:t>产能竞赛”，进一步压缩利润空间。三是资本融资后的低价竞争策略</w:t>
      </w:r>
      <w:r w:rsidRPr="00106072">
        <w:rPr>
          <w:b w:val="0"/>
          <w:bCs w:val="0"/>
        </w:rPr>
        <w:t>‌</w:t>
      </w:r>
      <w:r w:rsidRPr="00106072">
        <w:rPr>
          <w:rFonts w:hint="eastAsia"/>
          <w:b w:val="0"/>
          <w:bCs w:val="0"/>
        </w:rPr>
        <w:t>。部分企业通过资本市场融资后，以激进低价策略抢占市场份额，导致行业利润率持续走低。这种模式短期内虽能快速扩大规模，但长期破坏行业生态平衡。四是盈利模式异化。随着政策补贴逐步退出，储能项目需通过参与电力市场交易实现盈利，但当前电价机制和收益模式尚未完全成熟，加剧企业生存压力。下一步措施：中车已制定《中车战新产业市场管理意见》，总的原则就是要坚决落实国家和行业的要求，进一步规范市场竞争秩序，严禁负毛利投标，维护行业生态。二是进一步加大技术研发，提升产品竞争力。株洲所储能业务经过几年的发展，迅速进入行业头部，迈向百规模，同时，加大对基础技术研究和系统解决方案能力提升，收入、利润实现了同步增长。三是走向国际市场，储能业务已经建立了国际化团队，预计</w:t>
      </w:r>
      <w:r w:rsidRPr="00106072">
        <w:rPr>
          <w:rFonts w:hint="eastAsia"/>
          <w:b w:val="0"/>
          <w:bCs w:val="0"/>
        </w:rPr>
        <w:t>2025</w:t>
      </w:r>
      <w:r w:rsidRPr="00106072">
        <w:rPr>
          <w:rFonts w:hint="eastAsia"/>
          <w:b w:val="0"/>
          <w:bCs w:val="0"/>
        </w:rPr>
        <w:t>年海外收入超过</w:t>
      </w:r>
      <w:r w:rsidRPr="00106072">
        <w:rPr>
          <w:rFonts w:hint="eastAsia"/>
          <w:b w:val="0"/>
          <w:bCs w:val="0"/>
        </w:rPr>
        <w:t>10</w:t>
      </w:r>
      <w:r w:rsidRPr="00106072">
        <w:rPr>
          <w:rFonts w:hint="eastAsia"/>
          <w:b w:val="0"/>
          <w:bCs w:val="0"/>
        </w:rPr>
        <w:t>亿元。</w:t>
      </w:r>
      <w:r w:rsidRPr="00106072">
        <w:rPr>
          <w:rFonts w:hint="eastAsia"/>
          <w:b w:val="0"/>
          <w:bCs w:val="0"/>
        </w:rPr>
        <w:t>3.</w:t>
      </w:r>
      <w:r w:rsidRPr="00106072">
        <w:rPr>
          <w:rFonts w:hint="eastAsia"/>
          <w:b w:val="0"/>
          <w:bCs w:val="0"/>
        </w:rPr>
        <w:t>创新能力严重不足通过与头部企业对标发现，中车在风电整机、储能等领域的技术创新能力存在明显不足。一是试验验证与仿真能力建设滞后。产品未能完成充分验证和最优设计即投放市场。如</w:t>
      </w:r>
      <w:r w:rsidRPr="00106072">
        <w:rPr>
          <w:rFonts w:hint="eastAsia"/>
          <w:b w:val="0"/>
          <w:bCs w:val="0"/>
        </w:rPr>
        <w:t>35MW</w:t>
      </w:r>
      <w:r w:rsidRPr="00106072">
        <w:rPr>
          <w:rFonts w:hint="eastAsia"/>
          <w:b w:val="0"/>
          <w:bCs w:val="0"/>
        </w:rPr>
        <w:t>级风电整机试验台和试验风电场建设滞</w:t>
      </w:r>
    </w:p>
    <w:p w14:paraId="712974EB" w14:textId="77777777" w:rsidR="00106072" w:rsidRPr="00106072" w:rsidRDefault="00106072" w:rsidP="00106072">
      <w:pPr>
        <w:rPr>
          <w:rFonts w:hint="eastAsia"/>
          <w:b w:val="0"/>
          <w:bCs w:val="0"/>
        </w:rPr>
      </w:pPr>
      <w:r w:rsidRPr="00106072">
        <w:rPr>
          <w:rFonts w:hint="eastAsia"/>
          <w:b w:val="0"/>
          <w:bCs w:val="0"/>
        </w:rPr>
        <w:t>后，储能电芯安全及整舱热失控试验能力不足。二是仿真工具链不统一、核心仿真模型依赖外购，难以对产品进行精准的数字孪生和正向设计，导致研发周期长、试错成本高。三是成本控制与供应链穿透能力不足，内部创新协同效率不高，“系统</w:t>
      </w:r>
      <w:r w:rsidRPr="00106072">
        <w:rPr>
          <w:rFonts w:hint="eastAsia"/>
          <w:b w:val="0"/>
          <w:bCs w:val="0"/>
        </w:rPr>
        <w:t>+</w:t>
      </w:r>
      <w:r w:rsidRPr="00106072">
        <w:rPr>
          <w:rFonts w:hint="eastAsia"/>
          <w:b w:val="0"/>
          <w:bCs w:val="0"/>
        </w:rPr>
        <w:t>”优势未能充分发挥。</w:t>
      </w:r>
      <w:r w:rsidRPr="00106072">
        <w:rPr>
          <w:rFonts w:hint="eastAsia"/>
          <w:b w:val="0"/>
          <w:bCs w:val="0"/>
        </w:rPr>
        <w:t xml:space="preserve"> </w:t>
      </w:r>
      <w:r w:rsidRPr="00106072">
        <w:rPr>
          <w:rFonts w:hint="eastAsia"/>
          <w:b w:val="0"/>
          <w:bCs w:val="0"/>
        </w:rPr>
        <w:t>中车虽拥有庞大的内部产业链，但“集而不团”，协同效能未最大化。主要原因：一是技术积累不足，部分产业由轨道交通技术延伸而来，但在新领域的技术沉淀与迭代速度不及专业头部企业。二是资源投入有限，研发资金、试验设备、仿真平台等资源与行业龙头存在差距，尤其是风电领域与行业头部相比基础设施建设滞后。三是人才与机制短板，高端行业专家匮乏，研发队伍规模与经验不足，流程体系与快速响应的市场机制尚未完全建立。四是产业链协同不足，内部产业链未深度融合，协同创新不足、供应链穿透能力弱，成本控制与响应速度受限。五是创新布局滞后，在构网型技术、新一代材料、智能系统等前沿领域布局较晚，未能抢占技术制高点，处于“跟跑”地位。下一步管理措施：一是加大研发投入。瞄准前沿机型、核心部件、高端材料等关键领域，加快建设试验基地与仿真平台。二是加快关键核心技术突破，加快研发风电</w:t>
      </w:r>
    </w:p>
    <w:p w14:paraId="5E7748FD" w14:textId="77777777" w:rsidR="00106072" w:rsidRPr="00106072" w:rsidRDefault="00106072" w:rsidP="00106072">
      <w:pPr>
        <w:rPr>
          <w:rFonts w:hint="eastAsia"/>
          <w:b w:val="0"/>
          <w:bCs w:val="0"/>
        </w:rPr>
      </w:pPr>
      <w:r w:rsidRPr="00106072">
        <w:rPr>
          <w:rFonts w:hint="eastAsia"/>
          <w:b w:val="0"/>
          <w:bCs w:val="0"/>
        </w:rPr>
        <w:t>叶片新工艺技术、可回收叶片技术、风电塔架用高标刚疲劳性能测试技术、超长柔性叶片气弹稳定性技术、风电机组精准降本技术、漂浮式新型能源一体化设计技术、</w:t>
      </w:r>
      <w:r w:rsidRPr="00106072">
        <w:rPr>
          <w:rFonts w:hint="eastAsia"/>
          <w:b w:val="0"/>
          <w:bCs w:val="0"/>
        </w:rPr>
        <w:t xml:space="preserve">35kV </w:t>
      </w:r>
      <w:r w:rsidRPr="00106072">
        <w:rPr>
          <w:rFonts w:hint="eastAsia"/>
          <w:b w:val="0"/>
          <w:bCs w:val="0"/>
        </w:rPr>
        <w:t>风力发电机技术等，夯实风电装备基础能力。三是强化高铁技术平移。推动高铁技术在可靠性、模块化、环境适应性等方面向新能源产业赋能。四是激活创新平台，支持启航新能源公司发展，优化创新资源布局，统筹并加快集团范围内创新平台建设。积极发挥平台公司在协同创新中的主导作用，充分发挥其在中车新能源装备科技</w:t>
      </w:r>
      <w:r w:rsidRPr="00106072">
        <w:rPr>
          <w:rFonts w:hint="eastAsia"/>
          <w:b w:val="0"/>
          <w:bCs w:val="0"/>
        </w:rPr>
        <w:lastRenderedPageBreak/>
        <w:t>创新的牵引作用。同时，突出各子企业创新主体地位，推动创新要素向产业发展关键环节聚集，推动创新要素效益最大化。</w:t>
      </w:r>
      <w:r w:rsidRPr="00106072">
        <w:rPr>
          <w:rFonts w:hint="eastAsia"/>
          <w:b w:val="0"/>
          <w:bCs w:val="0"/>
        </w:rPr>
        <w:t>4</w:t>
      </w:r>
      <w:r w:rsidRPr="00106072">
        <w:rPr>
          <w:rFonts w:hint="eastAsia"/>
          <w:b w:val="0"/>
          <w:bCs w:val="0"/>
        </w:rPr>
        <w:t>．风电整机业务行业地位下降战新产业市场竞争激烈，过去五年，虽然风电整机规模翻了一番，但是行业地位持续下滑，目前中标量已经连续被东方电气、上海电气超过，失去央企第一的地位，株洲所和山东风电分别位于第八和第十。同时，随着行业垂直一体化整合加速，电机、塔筒、齿轮箱等部件也面临较高的风险。风电叶片虽然长期相对安全，但是主要收入已经来自于为其他整机企业代工。某些汽车零部件业务行业地位也在下降，与头部的差距在拉大。行业地位不高，带来的直接后果是风电产业链中，整机、齿轮箱、电机、塔筒均处于亏损或盈亏平衡状态，汽</w:t>
      </w:r>
    </w:p>
    <w:p w14:paraId="21380839" w14:textId="77777777" w:rsidR="00106072" w:rsidRPr="00106072" w:rsidRDefault="00106072" w:rsidP="00106072">
      <w:pPr>
        <w:rPr>
          <w:b w:val="0"/>
          <w:bCs w:val="0"/>
        </w:rPr>
      </w:pPr>
      <w:r w:rsidRPr="00106072">
        <w:rPr>
          <w:rFonts w:hint="eastAsia"/>
          <w:b w:val="0"/>
          <w:bCs w:val="0"/>
        </w:rPr>
        <w:t>车电驱等业务还处于亏损状态。主要原因：一是产能过剩与行业内卷，以风电产业为例，近年来，随着风电产能的持续提升，风电整机及部件价格持续下滑，年均达到</w:t>
      </w:r>
      <w:r w:rsidRPr="00106072">
        <w:rPr>
          <w:rFonts w:hint="eastAsia"/>
          <w:b w:val="0"/>
          <w:bCs w:val="0"/>
        </w:rPr>
        <w:t>15%</w:t>
      </w:r>
      <w:r w:rsidRPr="00106072">
        <w:rPr>
          <w:rFonts w:hint="eastAsia"/>
          <w:b w:val="0"/>
          <w:bCs w:val="0"/>
        </w:rPr>
        <w:t>左右，行业主要参与者已经从</w:t>
      </w:r>
      <w:r w:rsidRPr="00106072">
        <w:rPr>
          <w:rFonts w:hint="eastAsia"/>
          <w:b w:val="0"/>
          <w:bCs w:val="0"/>
        </w:rPr>
        <w:t>70</w:t>
      </w:r>
      <w:r w:rsidRPr="00106072">
        <w:rPr>
          <w:rFonts w:hint="eastAsia"/>
          <w:b w:val="0"/>
          <w:bCs w:val="0"/>
        </w:rPr>
        <w:t>家左右下降到</w:t>
      </w:r>
      <w:r w:rsidRPr="00106072">
        <w:rPr>
          <w:rFonts w:hint="eastAsia"/>
          <w:b w:val="0"/>
          <w:bCs w:val="0"/>
        </w:rPr>
        <w:t>10</w:t>
      </w:r>
      <w:r w:rsidRPr="00106072">
        <w:rPr>
          <w:rFonts w:hint="eastAsia"/>
          <w:b w:val="0"/>
          <w:bCs w:val="0"/>
        </w:rPr>
        <w:t>家；二是商业模式单一，行业主要竞争对手均建立了“装备</w:t>
      </w:r>
      <w:r w:rsidRPr="00106072">
        <w:rPr>
          <w:rFonts w:hint="eastAsia"/>
          <w:b w:val="0"/>
          <w:bCs w:val="0"/>
        </w:rPr>
        <w:t>+</w:t>
      </w:r>
      <w:r w:rsidRPr="00106072">
        <w:rPr>
          <w:rFonts w:hint="eastAsia"/>
          <w:b w:val="0"/>
          <w:bCs w:val="0"/>
        </w:rPr>
        <w:t>资源开发”相结合的商业模式，利用资源开发环节的高毛利补充装备制造环节；三是中车内部各企业各自为战、协同不足，资源没有得到充分利用；四是基础管理薄弱，技术整体处于跟跑状态，产品力不足，成本管理比较薄弱。下一步管控措施：一是转变认识。战新产业处于完全市场竞争状态，行业仍然处于不断竞争和加速洗牌过程中，面临“不进则退、慢进也是退”的行业态势。因此，在当前阶段，规模优势直接影响行业地位，行业地位直接影响高质量订单获取。二是完善商业模式。将资源开发放在更为重要的位置，打通资源循环开发的路径，让优质资源支撑高质量发展。三是强化协同，将中车全产业链优势转化为竞争优势，将整机装备作为中车发挥引领作用的龙头，集中资源提升产品力，以整机引领部件企业优先突破。四是持续开展内外对标，强化市场管理，完善成本管理模型，加速技术迭代，发挥中车在技术、品牌、产业链领域的优势，提升价值创造能力。</w:t>
      </w:r>
    </w:p>
    <w:p w14:paraId="7DA04546" w14:textId="77777777" w:rsidR="00106072" w:rsidRPr="00106072" w:rsidRDefault="00106072" w:rsidP="00106072">
      <w:pPr>
        <w:rPr>
          <w:rFonts w:hint="eastAsia"/>
          <w:b w:val="0"/>
          <w:bCs w:val="0"/>
        </w:rPr>
      </w:pPr>
      <w:r w:rsidRPr="00106072">
        <w:rPr>
          <w:rFonts w:hint="eastAsia"/>
          <w:b w:val="0"/>
          <w:bCs w:val="0"/>
        </w:rPr>
        <w:t>5.</w:t>
      </w:r>
      <w:r w:rsidRPr="00106072">
        <w:rPr>
          <w:rFonts w:hint="eastAsia"/>
          <w:b w:val="0"/>
          <w:bCs w:val="0"/>
        </w:rPr>
        <w:t>新兴业务培育较慢清洁能源装备产业已经完成装备端的初步布局，战新产业的“第二曲线”还没有布局形成。在制氢电解槽、制氢电源领域取得了显著进步，但是整个中车氢能产业链其他业务未能有明显进展，氢基产业还未能形成有效支撑；构网型技术未能形成整体优势，网侧业务还在艰难挺进之中。低空经济还认识不到位，未形成系统。主要原因：一是对于新业务的探索和布局缺乏清晰的发展路径和坚定的战略定力；二是鼓励发展“第二曲线”产业的机制还未能形成。</w:t>
      </w:r>
      <w:r w:rsidRPr="00106072">
        <w:rPr>
          <w:rFonts w:hint="eastAsia"/>
          <w:b w:val="0"/>
          <w:bCs w:val="0"/>
        </w:rPr>
        <w:t xml:space="preserve">    </w:t>
      </w:r>
      <w:r w:rsidRPr="00106072">
        <w:rPr>
          <w:rFonts w:hint="eastAsia"/>
          <w:b w:val="0"/>
          <w:bCs w:val="0"/>
        </w:rPr>
        <w:t>下一步管控措施：一是对于战新第二曲线产业开展深入研讨，结合当前优势和未来趋势，充分论证完善发展规划，明确发展路径。二是制定氢基产业发展规划，明确氢基产业的发展路径、布局措施和承载主体，形成全面发展的态势。三是围绕电网侧业务、负荷侧业务、低空经济、深海经济等不同业务的特性，探索完善丰富应用场景，尽快完成场景示范构建，做到卡位布局。</w:t>
      </w:r>
      <w:r w:rsidRPr="00106072">
        <w:rPr>
          <w:rFonts w:hint="eastAsia"/>
          <w:b w:val="0"/>
          <w:bCs w:val="0"/>
        </w:rPr>
        <w:t>6.</w:t>
      </w:r>
      <w:r w:rsidRPr="00106072">
        <w:rPr>
          <w:rFonts w:hint="eastAsia"/>
          <w:b w:val="0"/>
          <w:bCs w:val="0"/>
        </w:rPr>
        <w:t>风险预判存在不足在战新产业培育发展过程中，随着产业发展周期更迭及国家相关政策调整等因素，新业务发展风险不断出现。在新能源业务高速发展期，技术变革导致风电电机规模由</w:t>
      </w:r>
      <w:r w:rsidRPr="00106072">
        <w:rPr>
          <w:rFonts w:hint="eastAsia"/>
          <w:b w:val="0"/>
          <w:bCs w:val="0"/>
        </w:rPr>
        <w:t>200</w:t>
      </w:r>
      <w:r w:rsidRPr="00106072">
        <w:rPr>
          <w:rFonts w:hint="eastAsia"/>
          <w:b w:val="0"/>
          <w:bCs w:val="0"/>
        </w:rPr>
        <w:t>亿规划目标缩减至</w:t>
      </w:r>
      <w:r w:rsidRPr="00106072">
        <w:rPr>
          <w:rFonts w:hint="eastAsia"/>
          <w:b w:val="0"/>
          <w:bCs w:val="0"/>
        </w:rPr>
        <w:t>50</w:t>
      </w:r>
      <w:r w:rsidRPr="00106072">
        <w:rPr>
          <w:rFonts w:hint="eastAsia"/>
          <w:b w:val="0"/>
          <w:bCs w:val="0"/>
        </w:rPr>
        <w:t>亿元，相对于十四五初，风电电机</w:t>
      </w:r>
    </w:p>
    <w:p w14:paraId="088E9514" w14:textId="77777777" w:rsidR="00106072" w:rsidRPr="00106072" w:rsidRDefault="00106072" w:rsidP="00106072">
      <w:pPr>
        <w:rPr>
          <w:rFonts w:hint="eastAsia"/>
          <w:b w:val="0"/>
          <w:bCs w:val="0"/>
        </w:rPr>
      </w:pPr>
      <w:r w:rsidRPr="00106072">
        <w:rPr>
          <w:rFonts w:hint="eastAsia"/>
          <w:b w:val="0"/>
          <w:bCs w:val="0"/>
        </w:rPr>
        <w:lastRenderedPageBreak/>
        <w:t>下降了</w:t>
      </w:r>
      <w:r w:rsidRPr="00106072">
        <w:rPr>
          <w:rFonts w:hint="eastAsia"/>
          <w:b w:val="0"/>
          <w:bCs w:val="0"/>
        </w:rPr>
        <w:t>100</w:t>
      </w:r>
      <w:r w:rsidRPr="00106072">
        <w:rPr>
          <w:rFonts w:hint="eastAsia"/>
          <w:b w:val="0"/>
          <w:bCs w:val="0"/>
        </w:rPr>
        <w:t>亿元，带来了两家电机企业发展困境。环保</w:t>
      </w:r>
      <w:r w:rsidRPr="00106072">
        <w:rPr>
          <w:rFonts w:hint="eastAsia"/>
          <w:b w:val="0"/>
          <w:bCs w:val="0"/>
        </w:rPr>
        <w:t>PPP</w:t>
      </w:r>
      <w:r w:rsidRPr="00106072">
        <w:rPr>
          <w:rFonts w:hint="eastAsia"/>
          <w:b w:val="0"/>
          <w:bCs w:val="0"/>
        </w:rPr>
        <w:t>业务也是如此，随着财政部对</w:t>
      </w:r>
      <w:r w:rsidRPr="00106072">
        <w:rPr>
          <w:rFonts w:hint="eastAsia"/>
          <w:b w:val="0"/>
          <w:bCs w:val="0"/>
        </w:rPr>
        <w:t>PPP</w:t>
      </w:r>
      <w:r w:rsidRPr="00106072">
        <w:rPr>
          <w:rFonts w:hint="eastAsia"/>
          <w:b w:val="0"/>
          <w:bCs w:val="0"/>
        </w:rPr>
        <w:t>政策的收紧至国家库的关闭，</w:t>
      </w:r>
      <w:r w:rsidRPr="00106072">
        <w:rPr>
          <w:rFonts w:hint="eastAsia"/>
          <w:b w:val="0"/>
          <w:bCs w:val="0"/>
        </w:rPr>
        <w:t xml:space="preserve"> PPP</w:t>
      </w:r>
      <w:r w:rsidRPr="00106072">
        <w:rPr>
          <w:rFonts w:hint="eastAsia"/>
          <w:b w:val="0"/>
          <w:bCs w:val="0"/>
        </w:rPr>
        <w:t>业务由“香馍馍”变为主要风险管控项。</w:t>
      </w:r>
      <w:r w:rsidRPr="00106072">
        <w:rPr>
          <w:rFonts w:hint="eastAsia"/>
          <w:b w:val="0"/>
          <w:bCs w:val="0"/>
        </w:rPr>
        <w:t>2025</w:t>
      </w:r>
      <w:r w:rsidRPr="00106072">
        <w:rPr>
          <w:rFonts w:hint="eastAsia"/>
          <w:b w:val="0"/>
          <w:bCs w:val="0"/>
        </w:rPr>
        <w:t>年，在实施的</w:t>
      </w:r>
      <w:r w:rsidRPr="00106072">
        <w:rPr>
          <w:rFonts w:hint="eastAsia"/>
          <w:b w:val="0"/>
          <w:bCs w:val="0"/>
        </w:rPr>
        <w:t>19</w:t>
      </w:r>
      <w:r w:rsidRPr="00106072">
        <w:rPr>
          <w:rFonts w:hint="eastAsia"/>
          <w:b w:val="0"/>
          <w:bCs w:val="0"/>
        </w:rPr>
        <w:t>个</w:t>
      </w:r>
      <w:r w:rsidRPr="00106072">
        <w:rPr>
          <w:rFonts w:hint="eastAsia"/>
          <w:b w:val="0"/>
          <w:bCs w:val="0"/>
        </w:rPr>
        <w:t>PPP</w:t>
      </w:r>
      <w:r w:rsidRPr="00106072">
        <w:rPr>
          <w:rFonts w:hint="eastAsia"/>
          <w:b w:val="0"/>
          <w:bCs w:val="0"/>
        </w:rPr>
        <w:t>项目中，有</w:t>
      </w:r>
      <w:r w:rsidRPr="00106072">
        <w:rPr>
          <w:rFonts w:hint="eastAsia"/>
          <w:b w:val="0"/>
          <w:bCs w:val="0"/>
        </w:rPr>
        <w:t>15</w:t>
      </w:r>
      <w:r w:rsidRPr="00106072">
        <w:rPr>
          <w:rFonts w:hint="eastAsia"/>
          <w:b w:val="0"/>
          <w:bCs w:val="0"/>
        </w:rPr>
        <w:t>个项目存在风险，包括政府付费、手续合规、财务、运营等共</w:t>
      </w:r>
      <w:r w:rsidRPr="00106072">
        <w:rPr>
          <w:rFonts w:hint="eastAsia"/>
          <w:b w:val="0"/>
          <w:bCs w:val="0"/>
        </w:rPr>
        <w:t>46</w:t>
      </w:r>
      <w:r w:rsidRPr="00106072">
        <w:rPr>
          <w:rFonts w:hint="eastAsia"/>
          <w:b w:val="0"/>
          <w:bCs w:val="0"/>
        </w:rPr>
        <w:t>个风险点，现涉及政府应付款项</w:t>
      </w:r>
      <w:r w:rsidRPr="00106072">
        <w:rPr>
          <w:rFonts w:hint="eastAsia"/>
          <w:b w:val="0"/>
          <w:bCs w:val="0"/>
        </w:rPr>
        <w:t>*</w:t>
      </w:r>
      <w:r w:rsidRPr="00106072">
        <w:rPr>
          <w:rFonts w:hint="eastAsia"/>
          <w:b w:val="0"/>
          <w:bCs w:val="0"/>
        </w:rPr>
        <w:t>亿元。主要原因：一是对产业发展预判不足，对于业务发展周期变化及政策变化、技术变革等的敏感度欠缺，由优势转为劣势。二是发展模式单一，业务的纵向和横向拓展不足或未形成规模，抗风险能力差。三是业务出现变化后采取相应的措施不及时。下一步管控措施：一是是扎实开展产业研究，加快谋划十五五新发展期，充分把握好目前新能源、新型电力系统仍处于高速发展期，低空经济、人工智能等新质生产力布局期，全力发展“第二发展曲线”。二是加强存量风险化解。充分利用好国家有关化债政策及国务院推动存量</w:t>
      </w:r>
      <w:r w:rsidRPr="00106072">
        <w:rPr>
          <w:rFonts w:hint="eastAsia"/>
          <w:b w:val="0"/>
          <w:bCs w:val="0"/>
        </w:rPr>
        <w:t>PPP</w:t>
      </w:r>
      <w:r w:rsidRPr="00106072">
        <w:rPr>
          <w:rFonts w:hint="eastAsia"/>
          <w:b w:val="0"/>
          <w:bCs w:val="0"/>
        </w:rPr>
        <w:t>项目既有问题的指导政策，加大从上至下的化解力度。</w:t>
      </w:r>
      <w:r w:rsidRPr="00106072">
        <w:rPr>
          <w:rFonts w:hint="eastAsia"/>
          <w:b w:val="0"/>
          <w:bCs w:val="0"/>
        </w:rPr>
        <w:t>7.</w:t>
      </w:r>
      <w:r w:rsidRPr="00106072">
        <w:rPr>
          <w:rFonts w:hint="eastAsia"/>
          <w:b w:val="0"/>
          <w:bCs w:val="0"/>
        </w:rPr>
        <w:t>人才支撑严重不足中车大力发展战新产业，随着业务规模的快速增长，人才支撑问题逐步显现。一是管理人员普遍由轨交领域转型而来，熟悉战新产业的专业管理人才、业务领军人才不足，不利于战新产业的战略布局。二是科技领军人才缺</w:t>
      </w:r>
    </w:p>
    <w:p w14:paraId="60F9E37A" w14:textId="77777777" w:rsidR="00106072" w:rsidRPr="00106072" w:rsidRDefault="00106072" w:rsidP="00106072">
      <w:pPr>
        <w:rPr>
          <w:rFonts w:hint="eastAsia"/>
          <w:b w:val="0"/>
          <w:bCs w:val="0"/>
        </w:rPr>
      </w:pPr>
      <w:r w:rsidRPr="00106072">
        <w:rPr>
          <w:rFonts w:hint="eastAsia"/>
          <w:b w:val="0"/>
          <w:bCs w:val="0"/>
        </w:rPr>
        <w:t>乏，战新领域专家、科学家缺乏，仅有</w:t>
      </w:r>
      <w:r w:rsidRPr="00106072">
        <w:rPr>
          <w:rFonts w:hint="eastAsia"/>
          <w:b w:val="0"/>
          <w:bCs w:val="0"/>
        </w:rPr>
        <w:t>**</w:t>
      </w:r>
      <w:r w:rsidRPr="00106072">
        <w:rPr>
          <w:rFonts w:hint="eastAsia"/>
          <w:b w:val="0"/>
          <w:bCs w:val="0"/>
        </w:rPr>
        <w:t>人入选中车科学家，占比为</w:t>
      </w:r>
      <w:r w:rsidRPr="00106072">
        <w:rPr>
          <w:rFonts w:hint="eastAsia"/>
          <w:b w:val="0"/>
          <w:bCs w:val="0"/>
        </w:rPr>
        <w:t>**%</w:t>
      </w:r>
      <w:r w:rsidRPr="00106072">
        <w:rPr>
          <w:rFonts w:hint="eastAsia"/>
          <w:b w:val="0"/>
          <w:bCs w:val="0"/>
        </w:rPr>
        <w:t>，不利于产品的技术迭代。三是一线产业工人中采取外包、劳务派遣等形式比例较高，经验丰富、技能全面的产业工人队伍缺乏，对产品质量产生不利影响。如时代新材叶片工厂，目前</w:t>
      </w:r>
      <w:r w:rsidRPr="00106072">
        <w:rPr>
          <w:rFonts w:hint="eastAsia"/>
          <w:b w:val="0"/>
          <w:bCs w:val="0"/>
        </w:rPr>
        <w:t>540</w:t>
      </w:r>
      <w:r w:rsidRPr="00106072">
        <w:rPr>
          <w:rFonts w:hint="eastAsia"/>
          <w:b w:val="0"/>
          <w:bCs w:val="0"/>
        </w:rPr>
        <w:t>人，正式员工仅</w:t>
      </w:r>
      <w:r w:rsidRPr="00106072">
        <w:rPr>
          <w:rFonts w:hint="eastAsia"/>
          <w:b w:val="0"/>
          <w:bCs w:val="0"/>
        </w:rPr>
        <w:t>17</w:t>
      </w:r>
      <w:r w:rsidRPr="00106072">
        <w:rPr>
          <w:rFonts w:hint="eastAsia"/>
          <w:b w:val="0"/>
          <w:bCs w:val="0"/>
        </w:rPr>
        <w:t>人（其中生产一线仅</w:t>
      </w:r>
      <w:r w:rsidRPr="00106072">
        <w:rPr>
          <w:rFonts w:hint="eastAsia"/>
          <w:b w:val="0"/>
          <w:bCs w:val="0"/>
        </w:rPr>
        <w:t>3</w:t>
      </w:r>
      <w:r w:rsidRPr="00106072">
        <w:rPr>
          <w:rFonts w:hint="eastAsia"/>
          <w:b w:val="0"/>
          <w:bCs w:val="0"/>
        </w:rPr>
        <w:t>名，从事生产管理），整体占比仅</w:t>
      </w:r>
      <w:r w:rsidRPr="00106072">
        <w:rPr>
          <w:rFonts w:hint="eastAsia"/>
          <w:b w:val="0"/>
          <w:bCs w:val="0"/>
        </w:rPr>
        <w:t>3</w:t>
      </w:r>
      <w:r w:rsidRPr="00106072">
        <w:rPr>
          <w:rFonts w:hint="eastAsia"/>
          <w:b w:val="0"/>
          <w:bCs w:val="0"/>
        </w:rPr>
        <w:t>％；兰州公司塔筒业务一线员工大部分为劳务派遣。主要原因：一是中车战新产业业务发展迅速，但是人才梯队建设需要一定周期，短期内无法跟不业务发展需求。二是战新产业市场化程度高，外部竞争激烈，人才的争夺频繁，中车在人才管理的激励约束机制不足。三是产业周期性强，波动较大，盈利能力不强，无法吸引和保留大量优秀人才。四是大量企业异地布局，本地化正式员工较少。下一步管理措施：一是加大对人才的培养力度，将战新产业业务工作培训贯穿到企业领导人员、中层管理人员全过程。二是完善对战新产业人员的激励约束机制，提升人才的吸引力和产业的竞争力。</w:t>
      </w:r>
      <w:r w:rsidRPr="00106072">
        <w:rPr>
          <w:rFonts w:hint="eastAsia"/>
          <w:b w:val="0"/>
          <w:bCs w:val="0"/>
        </w:rPr>
        <w:t>8.</w:t>
      </w:r>
      <w:r w:rsidRPr="00106072">
        <w:rPr>
          <w:rFonts w:hint="eastAsia"/>
          <w:b w:val="0"/>
          <w:bCs w:val="0"/>
        </w:rPr>
        <w:t>企业协同不够紧密“全”是中车产业链的突出优势。但是在实际工作过程中，优势并未得到充分发挥。在资源开发项目推进过程</w:t>
      </w:r>
    </w:p>
    <w:p w14:paraId="6D989689" w14:textId="77777777" w:rsidR="00106072" w:rsidRPr="00106072" w:rsidRDefault="00106072" w:rsidP="00106072">
      <w:pPr>
        <w:rPr>
          <w:rFonts w:hint="eastAsia"/>
          <w:b w:val="0"/>
          <w:bCs w:val="0"/>
        </w:rPr>
      </w:pPr>
      <w:r w:rsidRPr="00106072">
        <w:rPr>
          <w:rFonts w:hint="eastAsia"/>
          <w:b w:val="0"/>
          <w:bCs w:val="0"/>
        </w:rPr>
        <w:t>中，制造企业之间由于业务主导、价值分配等方面的矛盾，导致项目推进效率不高，相互制约的情况时有发生。整机与部件企业之间，由于资源分配、产品价格、行业生态等原因，协同力度不够，甚至出现支持同业友商等情况。中车同类企业之间，在市场竞争过程中，相互配合少，相互竞争多。主要原因：一是同一个中车理念还有待加强，部分企业站位不高，大局意识不强，没有站在同一个中车的高度思考和决策。二是在完全市场竞争市场，中车各企业面临的竞争压力大，集团在协同平台和机制建设方面存在不足。三是市场化的理念不足。部分企业停留在内部计划经济思维，对于市场的理念理解不深刻，没有以客户思维对对待内部市场。下一步管理措施：一是强化同一个中车的理念。近期，集团组织制定了市场管理办法、资源管理办法、大基地管理办法等一系列管理制度，主要原则就是坚持同一个中车的理念，引导各企业相互支</w:t>
      </w:r>
      <w:r w:rsidRPr="00106072">
        <w:rPr>
          <w:rFonts w:hint="eastAsia"/>
          <w:b w:val="0"/>
          <w:bCs w:val="0"/>
        </w:rPr>
        <w:lastRenderedPageBreak/>
        <w:t>持、协同发展。二是强化主责主业的管控，明确中车各企业的主责主业，鼓励中车各企业能够发挥各自优势，用好专业化平台，形成大协同工作体系。三是开展战新产业同类企业对标管理，通过对标的过程挖掘同类企业的优势和不足，解决资源匹配和市场分工问题。四是坚决杜绝在客户端相互诋毁、恶意竞争</w:t>
      </w:r>
    </w:p>
    <w:p w14:paraId="11D3F019" w14:textId="77777777" w:rsidR="00106072" w:rsidRPr="00106072" w:rsidRDefault="00106072" w:rsidP="00106072">
      <w:pPr>
        <w:rPr>
          <w:rFonts w:hint="eastAsia"/>
          <w:b w:val="0"/>
          <w:bCs w:val="0"/>
        </w:rPr>
      </w:pPr>
      <w:r w:rsidRPr="00106072">
        <w:rPr>
          <w:rFonts w:hint="eastAsia"/>
          <w:b w:val="0"/>
          <w:bCs w:val="0"/>
        </w:rPr>
        <w:t>等行为，维护中车品牌形象。上一些突出问题，有些是行业共性的问题，相对普遍。有一些是我们的个性的问题，这与中车高质量发展的要求极不匹配，与公司领导对战新产业的期待极不匹配，与中车“国家名片”形象极不匹配。深挖问题根源，下一阶段中车战新产业的高质量发展，需要重点突破六个方面的“不足”：一是思想转变不够迅速，没有完全适应充分竞争市场的灵活性，没有完全理清新能源领域特有的行业生态。二是战略落实不够坚决，没有制定不同发展阶段清晰战略路径，没有保持坚定的做优做强核心业务的战略定力。三是管理过程不够精细，重收入轻利润，交付、质量的问题没有从根本上得到解决，管理粗放、管理成熟度低。四是协同发展不够有力，中车的交能融合优势、产融结合优势、全产业链优势没有充分发挥出来。五是机制创新不够突出，中车长期在轨道交通装备行业，现有管理体系还不能完全适应充分竞争市场的新挑战新环境。</w:t>
      </w:r>
    </w:p>
    <w:p w14:paraId="0AAE98F8" w14:textId="77777777" w:rsidR="00106072" w:rsidRPr="00106072" w:rsidRDefault="00106072" w:rsidP="00106072">
      <w:pPr>
        <w:rPr>
          <w:rFonts w:hint="eastAsia"/>
          <w:b w:val="0"/>
          <w:bCs w:val="0"/>
        </w:rPr>
      </w:pPr>
      <w:r w:rsidRPr="00106072">
        <w:rPr>
          <w:rFonts w:hint="eastAsia"/>
          <w:b w:val="0"/>
          <w:bCs w:val="0"/>
        </w:rPr>
        <w:t>三、战新产业下一步重点工作“十五五”期间，中车清洁能源装备产业发展面临的内外部环境正在发生深刻复杂变化。从外部来看，世界百年未有之大变局全方位深层次加速演进。一方面，国际形势变乱交织，深刻影响全球能源供需格局，我国能源安全保障进入战略机遇和风险挑战并存、不确定难预料因素增多的时期。另一方面，全球新一轮科技革命和产业变革深入演进，能源绿色低碳转型成为大势所趋，新技术新赛道竞争更趋激烈，先进智能技术与能源产业创新融合正在重塑能源发展方式。从行业来看，新型能源体系、新型电力系统建设要求能源系统实现系统性变革重塑，清洁能源装备发展模式正在发生深刻变化。一是能源消费呈现新趋势新特征。传统产业维持较大用能体量，</w:t>
      </w:r>
      <w:r w:rsidRPr="00106072">
        <w:rPr>
          <w:rFonts w:hint="eastAsia"/>
          <w:b w:val="0"/>
          <w:bCs w:val="0"/>
        </w:rPr>
        <w:t>AI</w:t>
      </w:r>
      <w:r w:rsidRPr="00106072">
        <w:rPr>
          <w:rFonts w:hint="eastAsia"/>
          <w:b w:val="0"/>
          <w:bCs w:val="0"/>
        </w:rPr>
        <w:t>算力中心等新兴产业用能快速增长，推动能源消费刚性增长、电力弹性系数波动走高。二是能源供给和系统运行面临新挑战。能源基地和外送通道建设用地用海和生态环保约束趋紧，面临新能源电力大规模外送难以长期持续、电力系统调节能力提升难度大、就近利用政策亟待突破等挑战。电力系统高比例新能源和电力电子特征加快显现，安全稳定运行压力持续加大。三是改革创新亟须实现新突破。</w:t>
      </w:r>
      <w:r w:rsidRPr="00106072">
        <w:rPr>
          <w:rFonts w:hint="eastAsia"/>
          <w:b w:val="0"/>
          <w:bCs w:val="0"/>
        </w:rPr>
        <w:t>136</w:t>
      </w:r>
      <w:r w:rsidRPr="00106072">
        <w:rPr>
          <w:rFonts w:hint="eastAsia"/>
          <w:b w:val="0"/>
          <w:bCs w:val="0"/>
        </w:rPr>
        <w:t>号文件的出台，让电力市场交易的不确定性增强，资源收益的模式面临新的挑战。同</w:t>
      </w:r>
    </w:p>
    <w:p w14:paraId="672F2A2C" w14:textId="77777777" w:rsidR="00106072" w:rsidRPr="00106072" w:rsidRDefault="00106072" w:rsidP="00106072">
      <w:pPr>
        <w:rPr>
          <w:rFonts w:hint="eastAsia"/>
          <w:b w:val="0"/>
          <w:bCs w:val="0"/>
        </w:rPr>
      </w:pPr>
      <w:r w:rsidRPr="00106072">
        <w:rPr>
          <w:rFonts w:hint="eastAsia"/>
          <w:b w:val="0"/>
          <w:bCs w:val="0"/>
        </w:rPr>
        <w:t>时，以内蒙、新疆、辽宁等各地对于新能源产业投资换新能源资源的支持力度在下滑，电力消纳成为新的资源获取的关键要素。从自身来看，经过“十四五“的持续积累，尤其是中车“双赛道、双集群”产业发展新格局的构建，为中车清洁能源装备产业的发展提供了重要基础。但是，随着清洁能源装备行业集中度进一步提升，行业深度内卷持续加大，“十五五”高质量发展仍然面临诸多新的挑战。下一阶段，对照高质量发展要求，战新产业将着重向以下几个方面努力：</w:t>
      </w:r>
      <w:r w:rsidRPr="00106072">
        <w:rPr>
          <w:rFonts w:hint="eastAsia"/>
          <w:b w:val="0"/>
          <w:bCs w:val="0"/>
        </w:rPr>
        <w:t>1.</w:t>
      </w:r>
      <w:r w:rsidRPr="00106072">
        <w:rPr>
          <w:rFonts w:hint="eastAsia"/>
          <w:b w:val="0"/>
          <w:bCs w:val="0"/>
        </w:rPr>
        <w:t>产业向新一是以系统解决方案推动既有业务升级。落实国家新型能源体系建设要求，抓住国家清洁能源大基地、新能源外送通道建设，持续获取高价值的新能源资源，带动装备业务发展。深入研究</w:t>
      </w:r>
      <w:r w:rsidRPr="00106072">
        <w:rPr>
          <w:rFonts w:hint="eastAsia"/>
          <w:b w:val="0"/>
          <w:bCs w:val="0"/>
        </w:rPr>
        <w:t>136</w:t>
      </w:r>
      <w:r w:rsidRPr="00106072">
        <w:rPr>
          <w:rFonts w:hint="eastAsia"/>
          <w:b w:val="0"/>
          <w:bCs w:val="0"/>
        </w:rPr>
        <w:t>号文件对</w:t>
      </w:r>
      <w:r w:rsidRPr="00106072">
        <w:rPr>
          <w:rFonts w:hint="eastAsia"/>
          <w:b w:val="0"/>
          <w:bCs w:val="0"/>
        </w:rPr>
        <w:lastRenderedPageBreak/>
        <w:t>后续新能源市场带来的机遇和挑战，加大对于资源的甄别力度（部分央国企已经清退光伏资产），完善风光资源开发的路径，明确“投融建管退”工作流程，理清常态化退出机制，形成资源循环开发支撑产业持续发展的路径。积极拓展新能源多元应用场景，启动“绿色能源</w:t>
      </w:r>
      <w:r w:rsidRPr="00106072">
        <w:rPr>
          <w:rFonts w:hint="eastAsia"/>
          <w:b w:val="0"/>
          <w:bCs w:val="0"/>
        </w:rPr>
        <w:t>+</w:t>
      </w:r>
      <w:r w:rsidRPr="00106072">
        <w:rPr>
          <w:rFonts w:hint="eastAsia"/>
          <w:b w:val="0"/>
          <w:bCs w:val="0"/>
        </w:rPr>
        <w:t>”行动，探索能源融合应用新场景，推动绿电直连、绿色园区、绿色多元等项目应用。要以清洁能源装备大服务体系建设为指引，以“绿色设计</w:t>
      </w:r>
      <w:r w:rsidRPr="00106072">
        <w:rPr>
          <w:rFonts w:hint="eastAsia"/>
          <w:b w:val="0"/>
          <w:bCs w:val="0"/>
        </w:rPr>
        <w:t>-</w:t>
      </w:r>
      <w:r w:rsidRPr="00106072">
        <w:rPr>
          <w:rFonts w:hint="eastAsia"/>
          <w:b w:val="0"/>
          <w:bCs w:val="0"/>
        </w:rPr>
        <w:t>智能运维</w:t>
      </w:r>
      <w:r w:rsidRPr="00106072">
        <w:rPr>
          <w:rFonts w:hint="eastAsia"/>
          <w:b w:val="0"/>
          <w:bCs w:val="0"/>
        </w:rPr>
        <w:t>-</w:t>
      </w:r>
      <w:r w:rsidRPr="00106072">
        <w:rPr>
          <w:rFonts w:hint="eastAsia"/>
          <w:b w:val="0"/>
          <w:bCs w:val="0"/>
        </w:rPr>
        <w:t>梯次</w:t>
      </w:r>
    </w:p>
    <w:p w14:paraId="1771D026" w14:textId="77777777" w:rsidR="00106072" w:rsidRPr="00106072" w:rsidRDefault="00106072" w:rsidP="00106072">
      <w:pPr>
        <w:rPr>
          <w:rFonts w:hint="eastAsia"/>
          <w:b w:val="0"/>
          <w:bCs w:val="0"/>
        </w:rPr>
      </w:pPr>
      <w:r w:rsidRPr="00106072">
        <w:rPr>
          <w:rFonts w:hint="eastAsia"/>
          <w:b w:val="0"/>
          <w:bCs w:val="0"/>
        </w:rPr>
        <w:t>利用</w:t>
      </w:r>
      <w:r w:rsidRPr="00106072">
        <w:rPr>
          <w:b w:val="0"/>
          <w:bCs w:val="0"/>
        </w:rPr>
        <w:t>-</w:t>
      </w:r>
      <w:r w:rsidRPr="00106072">
        <w:rPr>
          <w:rFonts w:hint="eastAsia"/>
          <w:b w:val="0"/>
          <w:bCs w:val="0"/>
        </w:rPr>
        <w:t>循环再生”为核心，通过数字化平台整合产业链资源，实现清洁能源装备从原材料采购、生产制造、运行维护到退役回收的全生命周期闭环管理，将清洁能源项目与碳资产开发相结合，获取绿色能源和环境收益。二是以技术和产业优势推动新兴业务倍增。全面落实《氢能产业发展中长期规划（</w:t>
      </w:r>
      <w:r w:rsidRPr="00106072">
        <w:rPr>
          <w:b w:val="0"/>
          <w:bCs w:val="0"/>
        </w:rPr>
        <w:t>2021-2035</w:t>
      </w:r>
      <w:r w:rsidRPr="00106072">
        <w:rPr>
          <w:rFonts w:hint="eastAsia"/>
          <w:b w:val="0"/>
          <w:bCs w:val="0"/>
        </w:rPr>
        <w:t>年）》，以</w:t>
      </w:r>
      <w:r w:rsidRPr="00106072">
        <w:rPr>
          <w:b w:val="0"/>
          <w:bCs w:val="0"/>
        </w:rPr>
        <w:t>‌</w:t>
      </w:r>
      <w:r w:rsidRPr="00106072">
        <w:rPr>
          <w:rFonts w:hint="eastAsia"/>
          <w:b w:val="0"/>
          <w:bCs w:val="0"/>
        </w:rPr>
        <w:t>工业和交通绿色化为突破口，依托</w:t>
      </w:r>
      <w:r w:rsidRPr="00106072">
        <w:rPr>
          <w:b w:val="0"/>
          <w:bCs w:val="0"/>
        </w:rPr>
        <w:t>‌</w:t>
      </w:r>
      <w:r w:rsidRPr="00106072">
        <w:rPr>
          <w:rFonts w:hint="eastAsia"/>
          <w:b w:val="0"/>
          <w:bCs w:val="0"/>
        </w:rPr>
        <w:t>中车氢能产业链资源，形成氢能产业集群。要深化与怀柔实验室产学研合作，结合中车在电力电子器件领域的技术优势和产业优势，推动新能源并网设备、控制器件、系统调节等电网侧装备的规模化应用（预计国家电网在“十五五”期间将投资万亿配置高效智能电网）。要构筑立体化的市场渠道，推动输变电装备、风电塔筒与海工装备、汽车零部件业务实现倍增发展，要充分利用中车电力电子零件与器件、新型复合材料与结构等领域积累的核心技术，迅速实现相关业务的裂变发展。三是以前沿谋划推动培育业务卡位布局。要深入研究政策的支持方向，深入挖掘“高门槛、高技术、高价值”业务，提前谋划布局，卡位布局。围绕“绿色电力、高密度电池、通信信号、结构材料”等中车优势技术，加快在低空经济领域布局，加速技术产品化，通过</w:t>
      </w:r>
      <w:r w:rsidRPr="00106072">
        <w:rPr>
          <w:b w:val="0"/>
          <w:bCs w:val="0"/>
        </w:rPr>
        <w:t>‌</w:t>
      </w:r>
      <w:r w:rsidRPr="00106072">
        <w:rPr>
          <w:rFonts w:hint="eastAsia"/>
          <w:b w:val="0"/>
          <w:bCs w:val="0"/>
        </w:rPr>
        <w:t>参与基建</w:t>
      </w:r>
      <w:r w:rsidRPr="00106072">
        <w:rPr>
          <w:b w:val="0"/>
          <w:bCs w:val="0"/>
        </w:rPr>
        <w:t>‌</w:t>
      </w:r>
      <w:r w:rsidRPr="00106072">
        <w:rPr>
          <w:rFonts w:hint="eastAsia"/>
          <w:b w:val="0"/>
          <w:bCs w:val="0"/>
        </w:rPr>
        <w:t>（起降点</w:t>
      </w:r>
      <w:r w:rsidRPr="00106072">
        <w:rPr>
          <w:b w:val="0"/>
          <w:bCs w:val="0"/>
        </w:rPr>
        <w:t>/</w:t>
      </w:r>
      <w:r w:rsidRPr="00106072">
        <w:rPr>
          <w:rFonts w:hint="eastAsia"/>
          <w:b w:val="0"/>
          <w:bCs w:val="0"/>
        </w:rPr>
        <w:t>智联网</w:t>
      </w:r>
      <w:r w:rsidRPr="00106072">
        <w:rPr>
          <w:b w:val="0"/>
          <w:bCs w:val="0"/>
        </w:rPr>
        <w:t>/</w:t>
      </w:r>
      <w:r w:rsidRPr="00106072">
        <w:rPr>
          <w:rFonts w:hint="eastAsia"/>
          <w:b w:val="0"/>
          <w:bCs w:val="0"/>
        </w:rPr>
        <w:t>换电站）、装备制造（飞行器</w:t>
      </w:r>
      <w:r w:rsidRPr="00106072">
        <w:rPr>
          <w:rFonts w:hint="eastAsia"/>
          <w:b w:val="0"/>
          <w:bCs w:val="0"/>
        </w:rPr>
        <w:t>/eVTOL</w:t>
      </w:r>
      <w:r w:rsidRPr="00106072">
        <w:rPr>
          <w:rFonts w:hint="eastAsia"/>
          <w:b w:val="0"/>
          <w:bCs w:val="0"/>
        </w:rPr>
        <w:t>的结构件）</w:t>
      </w:r>
    </w:p>
    <w:p w14:paraId="044B0671" w14:textId="77777777" w:rsidR="00106072" w:rsidRPr="00106072" w:rsidRDefault="00106072" w:rsidP="00106072">
      <w:pPr>
        <w:rPr>
          <w:rFonts w:hint="eastAsia"/>
          <w:b w:val="0"/>
          <w:bCs w:val="0"/>
        </w:rPr>
      </w:pPr>
      <w:r w:rsidRPr="00106072">
        <w:rPr>
          <w:rFonts w:hint="eastAsia"/>
          <w:b w:val="0"/>
          <w:bCs w:val="0"/>
        </w:rPr>
        <w:t>和</w:t>
      </w:r>
      <w:r w:rsidRPr="00106072">
        <w:rPr>
          <w:b w:val="0"/>
          <w:bCs w:val="0"/>
        </w:rPr>
        <w:t>‌</w:t>
      </w:r>
      <w:r w:rsidRPr="00106072">
        <w:rPr>
          <w:rFonts w:hint="eastAsia"/>
          <w:b w:val="0"/>
          <w:bCs w:val="0"/>
        </w:rPr>
        <w:t>场景示范</w:t>
      </w:r>
      <w:r w:rsidRPr="00106072">
        <w:rPr>
          <w:b w:val="0"/>
          <w:bCs w:val="0"/>
        </w:rPr>
        <w:t>‌</w:t>
      </w:r>
      <w:r w:rsidRPr="00106072">
        <w:rPr>
          <w:rFonts w:hint="eastAsia"/>
          <w:b w:val="0"/>
          <w:bCs w:val="0"/>
        </w:rPr>
        <w:t>（物流</w:t>
      </w:r>
      <w:r w:rsidRPr="00106072">
        <w:rPr>
          <w:b w:val="0"/>
          <w:bCs w:val="0"/>
        </w:rPr>
        <w:t>/</w:t>
      </w:r>
      <w:r w:rsidRPr="00106072">
        <w:rPr>
          <w:rFonts w:hint="eastAsia"/>
          <w:b w:val="0"/>
          <w:bCs w:val="0"/>
        </w:rPr>
        <w:t>载人），构筑系统解决方案，打造竞争优势。围绕深海经济，开发深海采矿、深海数据中心、深海养殖等领域的应用场景需求，构建“装备</w:t>
      </w:r>
      <w:r w:rsidRPr="00106072">
        <w:rPr>
          <w:b w:val="0"/>
          <w:bCs w:val="0"/>
        </w:rPr>
        <w:t>+</w:t>
      </w:r>
      <w:r w:rsidRPr="00106072">
        <w:rPr>
          <w:rFonts w:hint="eastAsia"/>
          <w:b w:val="0"/>
          <w:bCs w:val="0"/>
        </w:rPr>
        <w:t>数据服务”生态（运维、矿产勘探数据）。强化对于城市地下空间，地下储能设施等综合利用，开发深地经济。</w:t>
      </w:r>
      <w:r w:rsidRPr="00106072">
        <w:rPr>
          <w:b w:val="0"/>
          <w:bCs w:val="0"/>
        </w:rPr>
        <w:t>2.</w:t>
      </w:r>
      <w:r w:rsidRPr="00106072">
        <w:rPr>
          <w:rFonts w:hint="eastAsia"/>
          <w:b w:val="0"/>
          <w:bCs w:val="0"/>
        </w:rPr>
        <w:t>布局向优一是集中精力打造大基地。围绕“大资源、大订单、可持续”的原则，明确筛选标准和投资逻辑，集中在青岛、若羌等刚需市场和外送通道周边布局建设中车清洁能源产业大基地。要进一步明确大基地管理的功能定位，落实大基地作为区域资源获取、订单获取的市场主体，承担市场开发和政府协调、生产制造职能。要理清大基地的申报、审批、建设流程和标准，提升大基地管理层级，让大基地成为区域清洁能源产业的明星，绿色低碳、智能制造的标杆。要按照市场一体化、管理一体化的原则，强化对大基地的统筹管理，协助解决好政府产值、税收、法人、就业等方面的诉求。要强化大基地软实力建设，通过定期沟通交流、人员双向挂职、参与公共活动、政企共建等形式，提升中车品牌的区域影响力。二是分类施策管好既有基地。中车目前在建和已建的各类战新产业基地已经超过</w:t>
      </w:r>
      <w:r w:rsidRPr="00106072">
        <w:rPr>
          <w:rFonts w:hint="eastAsia"/>
          <w:b w:val="0"/>
          <w:bCs w:val="0"/>
        </w:rPr>
        <w:t>60</w:t>
      </w:r>
      <w:r w:rsidRPr="00106072">
        <w:rPr>
          <w:rFonts w:hint="eastAsia"/>
          <w:b w:val="0"/>
          <w:bCs w:val="0"/>
        </w:rPr>
        <w:t>个。要充分利用现有基地，强化与政府的沟通交流。深入了解政府在资源开发的规</w:t>
      </w:r>
    </w:p>
    <w:p w14:paraId="4D42DF36" w14:textId="77777777" w:rsidR="00106072" w:rsidRPr="00106072" w:rsidRDefault="00106072" w:rsidP="00106072">
      <w:pPr>
        <w:rPr>
          <w:rFonts w:hint="eastAsia"/>
          <w:b w:val="0"/>
          <w:bCs w:val="0"/>
        </w:rPr>
      </w:pPr>
      <w:r w:rsidRPr="00106072">
        <w:rPr>
          <w:rFonts w:hint="eastAsia"/>
          <w:b w:val="0"/>
          <w:bCs w:val="0"/>
        </w:rPr>
        <w:t>划，积极参与资源竞争性配置，努力获取更多优质资源。要以既有基地作为政府的纽带以及市场的桥头堡，利用好区域市场的本地化优势，帮助获取更多优质订单或其他系统解决方案订单。要按照“有进有退”的思路，强化对既有基地的评估和分类分级管</w:t>
      </w:r>
      <w:r w:rsidRPr="00106072">
        <w:rPr>
          <w:rFonts w:hint="eastAsia"/>
          <w:b w:val="0"/>
          <w:bCs w:val="0"/>
        </w:rPr>
        <w:lastRenderedPageBreak/>
        <w:t>理，既要进的坚决，又要退的干脆。对于确有市场需求、产能不足的基地，鼓励以轻资产模式，抓住市场机遇、积极布局新兴市场。对于缺乏实质业务、面临长期亏损、缺乏区域影响力的基地，坚决予以退出。三是千方百计提高基地利用效率。对于中车内部风电整机、塔筒、电机、储能等涉及多家企业的业务，要在市场化原则的基础上，强化业务协同力度。鼓励各子企业相互借用市场资源和基地资源，优先就近使用基地进行生产制造，提高既有基地使用效率。对于其他产业基地，鼓励行业上下游企业、同类企业合作，共同生产。</w:t>
      </w:r>
      <w:r w:rsidRPr="00106072">
        <w:rPr>
          <w:rFonts w:hint="eastAsia"/>
          <w:b w:val="0"/>
          <w:bCs w:val="0"/>
        </w:rPr>
        <w:t>3.</w:t>
      </w:r>
      <w:r w:rsidRPr="00106072">
        <w:rPr>
          <w:rFonts w:hint="eastAsia"/>
          <w:b w:val="0"/>
          <w:bCs w:val="0"/>
        </w:rPr>
        <w:t>市场向外一是向西抓住沙戈荒外送通道建设的机遇。西北地区风光资源丰富，是我国未来重要的清洁能源装备基地。《以沙漠、戈壁、荒漠地区为重点的大型风电光伏基地规划布局方案》中指出，到</w:t>
      </w:r>
      <w:r w:rsidRPr="00106072">
        <w:rPr>
          <w:rFonts w:hint="eastAsia"/>
          <w:b w:val="0"/>
          <w:bCs w:val="0"/>
        </w:rPr>
        <w:t>2030</w:t>
      </w:r>
      <w:r w:rsidRPr="00106072">
        <w:rPr>
          <w:rFonts w:hint="eastAsia"/>
          <w:b w:val="0"/>
          <w:bCs w:val="0"/>
        </w:rPr>
        <w:t>年</w:t>
      </w:r>
      <w:r w:rsidRPr="00106072">
        <w:rPr>
          <w:rFonts w:hint="eastAsia"/>
          <w:b w:val="0"/>
          <w:bCs w:val="0"/>
        </w:rPr>
        <w:t>,</w:t>
      </w:r>
      <w:r w:rsidRPr="00106072">
        <w:rPr>
          <w:rFonts w:hint="eastAsia"/>
          <w:b w:val="0"/>
          <w:bCs w:val="0"/>
        </w:rPr>
        <w:t>规划建设风光基地总装机约</w:t>
      </w:r>
      <w:r w:rsidRPr="00106072">
        <w:rPr>
          <w:rFonts w:hint="eastAsia"/>
          <w:b w:val="0"/>
          <w:bCs w:val="0"/>
        </w:rPr>
        <w:t>4.55</w:t>
      </w:r>
      <w:r w:rsidRPr="00106072">
        <w:rPr>
          <w:rFonts w:hint="eastAsia"/>
          <w:b w:val="0"/>
          <w:bCs w:val="0"/>
        </w:rPr>
        <w:t>亿千瓦。“十五五”期间，国家陆续还要建立多条特高压外送通道。中车可以围绕我国西电东送大通道建设步</w:t>
      </w:r>
    </w:p>
    <w:p w14:paraId="197A035F" w14:textId="77777777" w:rsidR="00106072" w:rsidRPr="00106072" w:rsidRDefault="00106072" w:rsidP="00106072">
      <w:pPr>
        <w:rPr>
          <w:rFonts w:hint="eastAsia"/>
          <w:b w:val="0"/>
          <w:bCs w:val="0"/>
        </w:rPr>
      </w:pPr>
      <w:r w:rsidRPr="00106072">
        <w:rPr>
          <w:rFonts w:hint="eastAsia"/>
          <w:b w:val="0"/>
          <w:bCs w:val="0"/>
        </w:rPr>
        <w:t>伐，布局沙戈荒大基地，尤其是在新疆哈密、若羌，青海德令哈等布局清洁能源装备大基地。同时，围绕疆煤外运、算力中心建设、绿色矿山，谋划清洁能源</w:t>
      </w:r>
      <w:r w:rsidRPr="00106072">
        <w:rPr>
          <w:rFonts w:hint="eastAsia"/>
          <w:b w:val="0"/>
          <w:bCs w:val="0"/>
        </w:rPr>
        <w:t>+</w:t>
      </w:r>
      <w:r w:rsidRPr="00106072">
        <w:rPr>
          <w:rFonts w:hint="eastAsia"/>
          <w:b w:val="0"/>
          <w:bCs w:val="0"/>
        </w:rPr>
        <w:t>交通、绿色能源</w:t>
      </w:r>
      <w:r w:rsidRPr="00106072">
        <w:rPr>
          <w:rFonts w:hint="eastAsia"/>
          <w:b w:val="0"/>
          <w:bCs w:val="0"/>
        </w:rPr>
        <w:t>+</w:t>
      </w:r>
      <w:r w:rsidRPr="00106072">
        <w:rPr>
          <w:rFonts w:hint="eastAsia"/>
          <w:b w:val="0"/>
          <w:bCs w:val="0"/>
        </w:rPr>
        <w:t>算力、绿色能源</w:t>
      </w:r>
      <w:r w:rsidRPr="00106072">
        <w:rPr>
          <w:rFonts w:hint="eastAsia"/>
          <w:b w:val="0"/>
          <w:bCs w:val="0"/>
        </w:rPr>
        <w:t>+</w:t>
      </w:r>
      <w:r w:rsidRPr="00106072">
        <w:rPr>
          <w:rFonts w:hint="eastAsia"/>
          <w:b w:val="0"/>
          <w:bCs w:val="0"/>
        </w:rPr>
        <w:t>矿山等融合发展示范场景，形成清洁能源就地消纳场景。二是向东抓住深远海清洁能源基地建设的机遇。海上风电增长空间打开并加速迈向深远海。</w:t>
      </w:r>
      <w:r w:rsidRPr="00106072">
        <w:rPr>
          <w:rFonts w:hint="eastAsia"/>
          <w:b w:val="0"/>
          <w:bCs w:val="0"/>
        </w:rPr>
        <w:t>2024</w:t>
      </w:r>
      <w:r w:rsidRPr="00106072">
        <w:rPr>
          <w:rFonts w:hint="eastAsia"/>
          <w:b w:val="0"/>
          <w:bCs w:val="0"/>
        </w:rPr>
        <w:t>年海上风电新增装机</w:t>
      </w:r>
      <w:r w:rsidRPr="00106072">
        <w:rPr>
          <w:rFonts w:hint="eastAsia"/>
          <w:b w:val="0"/>
          <w:bCs w:val="0"/>
        </w:rPr>
        <w:t>6GW</w:t>
      </w:r>
      <w:r w:rsidRPr="00106072">
        <w:rPr>
          <w:rFonts w:hint="eastAsia"/>
          <w:b w:val="0"/>
          <w:bCs w:val="0"/>
        </w:rPr>
        <w:t>，大部分省份的省管海域海上风电电价已达到平价上网水平，海上风电增长空间已打开。国家出台了“</w:t>
      </w:r>
      <w:r w:rsidRPr="00106072">
        <w:rPr>
          <w:rFonts w:hint="eastAsia"/>
          <w:b w:val="0"/>
          <w:bCs w:val="0"/>
        </w:rPr>
        <w:t>*****</w:t>
      </w:r>
      <w:r w:rsidRPr="00106072">
        <w:rPr>
          <w:rFonts w:hint="eastAsia"/>
          <w:b w:val="0"/>
          <w:bCs w:val="0"/>
        </w:rPr>
        <w:t>”深远海风光资源丰富，也是我国下一步清洁能源开发的重点，同时沿海区域对于能源需求旺盛，消纳场景丰富，是未来中国非常重要的能源来源。中车将围绕深远海清洁能源建设需要，重点在辽宁丹东、大连，山东青岛，江苏盐城、福建漳州、广东江门、广西北海布局海上清洁能源以及海工装备基地。同时，围绕深远海清洁能源开发场景，围绕能源岛、海上风场</w:t>
      </w:r>
      <w:r w:rsidRPr="00106072">
        <w:rPr>
          <w:rFonts w:hint="eastAsia"/>
          <w:b w:val="0"/>
          <w:bCs w:val="0"/>
        </w:rPr>
        <w:t>+</w:t>
      </w:r>
      <w:r w:rsidRPr="00106072">
        <w:rPr>
          <w:rFonts w:hint="eastAsia"/>
          <w:b w:val="0"/>
          <w:bCs w:val="0"/>
        </w:rPr>
        <w:t>，进一步深度开发海洋牧场、海上矿场等，进一步提升海洋经济效益。三是向外拓展抓住战新产业国际化发展的机遇。通过与同行业对标来看，中车风电产业链、储能、光伏业务在国际市场开拓方面与行业竞争对手差距巨大。目前，金风、远景海外订单占比已经超过</w:t>
      </w:r>
      <w:r w:rsidRPr="00106072">
        <w:rPr>
          <w:rFonts w:hint="eastAsia"/>
          <w:b w:val="0"/>
          <w:bCs w:val="0"/>
        </w:rPr>
        <w:t>**%</w:t>
      </w:r>
      <w:r w:rsidRPr="00106072">
        <w:rPr>
          <w:rFonts w:hint="eastAsia"/>
          <w:b w:val="0"/>
          <w:bCs w:val="0"/>
        </w:rPr>
        <w:t>，阳光电源在海外储能业务收入已经达到</w:t>
      </w:r>
      <w:r w:rsidRPr="00106072">
        <w:rPr>
          <w:rFonts w:hint="eastAsia"/>
          <w:b w:val="0"/>
          <w:bCs w:val="0"/>
        </w:rPr>
        <w:t>***</w:t>
      </w:r>
      <w:r w:rsidRPr="00106072">
        <w:rPr>
          <w:rFonts w:hint="eastAsia"/>
          <w:b w:val="0"/>
          <w:bCs w:val="0"/>
        </w:rPr>
        <w:t>亿元。根据友商经营数据，海外业</w:t>
      </w:r>
    </w:p>
    <w:p w14:paraId="78E00470" w14:textId="77777777" w:rsidR="00106072" w:rsidRPr="00106072" w:rsidRDefault="00106072" w:rsidP="00106072">
      <w:pPr>
        <w:rPr>
          <w:rFonts w:hint="eastAsia"/>
          <w:b w:val="0"/>
          <w:bCs w:val="0"/>
        </w:rPr>
      </w:pPr>
      <w:r w:rsidRPr="00106072">
        <w:rPr>
          <w:rFonts w:hint="eastAsia"/>
          <w:b w:val="0"/>
          <w:bCs w:val="0"/>
        </w:rPr>
        <w:t>务利润水平等显著高于国内，欧洲风电整机价格比国内高出一倍以上，如阳光电源海外储能业务毛利率达到了</w:t>
      </w:r>
      <w:r w:rsidRPr="00106072">
        <w:rPr>
          <w:rFonts w:hint="eastAsia"/>
          <w:b w:val="0"/>
          <w:bCs w:val="0"/>
        </w:rPr>
        <w:t>40%</w:t>
      </w:r>
      <w:r w:rsidRPr="00106072">
        <w:rPr>
          <w:rFonts w:hint="eastAsia"/>
          <w:b w:val="0"/>
          <w:bCs w:val="0"/>
        </w:rPr>
        <w:t>左右。要根据中车清洁能源装备国际化工作方案，重点考虑在欧洲布局清洁能源装备研发与示范应用中心，提升清洁能源装备的研发能力。在东南亚、中亚、拉美作为中车清洁能源装备走出去的桥头堡，开展装备布局。要充分发挥轨道交通在</w:t>
      </w:r>
      <w:r w:rsidRPr="00106072">
        <w:rPr>
          <w:rFonts w:hint="eastAsia"/>
          <w:b w:val="0"/>
          <w:bCs w:val="0"/>
        </w:rPr>
        <w:t>***</w:t>
      </w:r>
      <w:r w:rsidRPr="00106072">
        <w:rPr>
          <w:rFonts w:hint="eastAsia"/>
          <w:b w:val="0"/>
          <w:bCs w:val="0"/>
        </w:rPr>
        <w:t>个国家设立的</w:t>
      </w:r>
      <w:r w:rsidRPr="00106072">
        <w:rPr>
          <w:rFonts w:hint="eastAsia"/>
          <w:b w:val="0"/>
          <w:bCs w:val="0"/>
        </w:rPr>
        <w:t>***</w:t>
      </w:r>
      <w:r w:rsidRPr="00106072">
        <w:rPr>
          <w:rFonts w:hint="eastAsia"/>
          <w:b w:val="0"/>
          <w:bCs w:val="0"/>
        </w:rPr>
        <w:t>个办事处的成熟市场网络优势，迅速构建战新产业国际化的步伐。要加强对战新产业国际化人才的培训与培养，提升国际化水平。</w:t>
      </w:r>
      <w:r w:rsidRPr="00106072">
        <w:rPr>
          <w:rFonts w:hint="eastAsia"/>
          <w:b w:val="0"/>
          <w:bCs w:val="0"/>
        </w:rPr>
        <w:t>4.</w:t>
      </w:r>
      <w:r w:rsidRPr="00106072">
        <w:rPr>
          <w:rFonts w:hint="eastAsia"/>
          <w:b w:val="0"/>
          <w:bCs w:val="0"/>
        </w:rPr>
        <w:t>技术向强提升原创性引领性技术供给能力。面向新型能源体系、新型电力系统建设重大需求，加强战略科技力量建设，强化能源关键技术装备创新，巩固在电力电子、新材料等领域的优势，围绕综合能源系统解决方案、更大功率风力发电装备技术、长时储能技术、新一代绿色燃料技术、新一代半导体、可回收新型材料等领域等技术创新和产业发展。要积极融入国家创新体系，深度参与国家科技重大专项及重点产业链行</w:t>
      </w:r>
      <w:r w:rsidRPr="00106072">
        <w:rPr>
          <w:rFonts w:hint="eastAsia"/>
          <w:b w:val="0"/>
          <w:bCs w:val="0"/>
        </w:rPr>
        <w:lastRenderedPageBreak/>
        <w:t>动计划，高标准建设国家实验室，打造一批战新领域的国家级技术创新中心。要坚定不移聚集研发资源，充分发挥启航新能源公司和各专项技术研发中心的平台作用，子企业发挥好创新主体作用，各司其职，相互协同，实现研发人员、流程、工具等要素的高</w:t>
      </w:r>
    </w:p>
    <w:p w14:paraId="45172DFB" w14:textId="77777777" w:rsidR="00106072" w:rsidRPr="00106072" w:rsidRDefault="00106072" w:rsidP="00106072">
      <w:pPr>
        <w:rPr>
          <w:rFonts w:hint="eastAsia"/>
          <w:b w:val="0"/>
          <w:bCs w:val="0"/>
        </w:rPr>
      </w:pPr>
      <w:r w:rsidRPr="00106072">
        <w:rPr>
          <w:rFonts w:hint="eastAsia"/>
          <w:b w:val="0"/>
          <w:bCs w:val="0"/>
        </w:rPr>
        <w:t>度统一，推进研发效率显著提升。要结合战新产业特点，推动产业链上下游多创新主体产学研合作，按照“要素共投、成果共享、风险共担”机制，推动与各企业、高校和科研院所等在关键领域开展大协作、大联合、大攻关，产出更多高质量成果。二是要加速科技成果产业化。一是加强产品仿真和试验验证能力建设，持续完善材料、零部件、系统、整机、场级“五级”试验验证体系。近期，重点推动试验风电场建设。二是依托应用场景优势，发挥产业链牵引带动作用，实施科技成果应用拓展工程，成体系推动零部件自主攻关技术和产品突破，帮助零部件在规模化应用中迭代升级。三是持续推进高铁设计能力向战新产业平移，增强战新产业正向设计能力和研发穿透能力，推进研发质量显著提升。四是加大研发资源投入，战新产业整体研发投入强度不低于</w:t>
      </w:r>
      <w:r w:rsidRPr="00106072">
        <w:rPr>
          <w:rFonts w:hint="eastAsia"/>
          <w:b w:val="0"/>
          <w:bCs w:val="0"/>
        </w:rPr>
        <w:t>6%</w:t>
      </w:r>
      <w:r w:rsidRPr="00106072">
        <w:rPr>
          <w:rFonts w:hint="eastAsia"/>
          <w:b w:val="0"/>
          <w:bCs w:val="0"/>
        </w:rPr>
        <w:t>，在风电、储能、新材料等领域的重点企业研发投入强度要达到国内行业领先水平。五是完善成果转化支撑体系，要采取创业投资、股权融资等方式加大资金支持力度，投早、投小、投长期、投硬科技。三是以技术引领产品升级。要赋能传统产业，引领新兴产业，培育发展未来产业，构建未来产业的持续发展技术体系，让“产品力”成为“竞争力”。一是要围绕高可靠性、低成本推进战新业务“向新提质”。</w:t>
      </w:r>
      <w:r w:rsidRPr="00106072">
        <w:rPr>
          <w:rFonts w:hint="eastAsia"/>
          <w:b w:val="0"/>
          <w:bCs w:val="0"/>
        </w:rPr>
        <w:t xml:space="preserve"> </w:t>
      </w:r>
      <w:r w:rsidRPr="00106072">
        <w:rPr>
          <w:rFonts w:hint="eastAsia"/>
          <w:b w:val="0"/>
          <w:bCs w:val="0"/>
        </w:rPr>
        <w:t>加大新能源、新材</w:t>
      </w:r>
    </w:p>
    <w:p w14:paraId="254BC23D" w14:textId="77777777" w:rsidR="00106072" w:rsidRPr="00106072" w:rsidRDefault="00106072" w:rsidP="00106072">
      <w:pPr>
        <w:rPr>
          <w:rFonts w:hint="eastAsia"/>
          <w:b w:val="0"/>
          <w:bCs w:val="0"/>
        </w:rPr>
      </w:pPr>
      <w:r w:rsidRPr="00106072">
        <w:rPr>
          <w:rFonts w:hint="eastAsia"/>
          <w:b w:val="0"/>
          <w:bCs w:val="0"/>
        </w:rPr>
        <w:t>料、高端装备制造等新兴产业领域研发投入，加快新型结构、新型材料等技术的应用，赋能既有产业提高可靠性，降低成本。要加速产品迭代和样机研发，在抢占技术和市场先机、获取初期红利。二是要围绕智能化绿色化，推进战新业务“向新图强”，深化“人工智能</w:t>
      </w:r>
      <w:r w:rsidRPr="00106072">
        <w:rPr>
          <w:rFonts w:hint="eastAsia"/>
          <w:b w:val="0"/>
          <w:bCs w:val="0"/>
        </w:rPr>
        <w:t>+</w:t>
      </w:r>
      <w:r w:rsidRPr="00106072">
        <w:rPr>
          <w:rFonts w:hint="eastAsia"/>
          <w:b w:val="0"/>
          <w:bCs w:val="0"/>
        </w:rPr>
        <w:t>”专项行动，推进中车“斫轮”大模型应用，推动战新产业高端化、智能化、绿色化发展。近期，重点推动</w:t>
      </w:r>
      <w:r w:rsidRPr="00106072">
        <w:rPr>
          <w:rFonts w:hint="eastAsia"/>
          <w:b w:val="0"/>
          <w:bCs w:val="0"/>
        </w:rPr>
        <w:t>AI</w:t>
      </w:r>
      <w:r w:rsidRPr="00106072">
        <w:rPr>
          <w:rFonts w:hint="eastAsia"/>
          <w:b w:val="0"/>
          <w:bCs w:val="0"/>
        </w:rPr>
        <w:t>风机研发和应用。三是围绕战新领域前沿技术和未来产业“以新求进”，夯实电力电子、芯片、新材料等领域托底保障能力，超前谋划低空经济、深海深地等新领域新方向。</w:t>
      </w:r>
      <w:r w:rsidRPr="00106072">
        <w:rPr>
          <w:rFonts w:hint="eastAsia"/>
          <w:b w:val="0"/>
          <w:bCs w:val="0"/>
        </w:rPr>
        <w:t>5.</w:t>
      </w:r>
      <w:r w:rsidRPr="00106072">
        <w:rPr>
          <w:rFonts w:hint="eastAsia"/>
          <w:b w:val="0"/>
          <w:bCs w:val="0"/>
        </w:rPr>
        <w:t>管理向精一是要以精干队伍提升效能。充分发挥人才队伍建设对战新产业高质量发展的牵引作用。一是强化对企业领导人员战新产业相关知识和理念的培训，在未来人才选拔中，更多考察战新领域的工作经历和工作思维。二是统筹谋划高层次人才培养，力争在战新产业培养</w:t>
      </w:r>
      <w:r w:rsidRPr="00106072">
        <w:rPr>
          <w:rFonts w:hint="eastAsia"/>
          <w:b w:val="0"/>
          <w:bCs w:val="0"/>
        </w:rPr>
        <w:t>1-2</w:t>
      </w:r>
      <w:r w:rsidRPr="00106072">
        <w:rPr>
          <w:rFonts w:hint="eastAsia"/>
          <w:b w:val="0"/>
          <w:bCs w:val="0"/>
        </w:rPr>
        <w:t>名院士候选人，加快推进核心人才培养，在战新产业培养</w:t>
      </w:r>
      <w:r w:rsidRPr="00106072">
        <w:rPr>
          <w:rFonts w:hint="eastAsia"/>
          <w:b w:val="0"/>
          <w:bCs w:val="0"/>
        </w:rPr>
        <w:t>10</w:t>
      </w:r>
      <w:r w:rsidRPr="00106072">
        <w:rPr>
          <w:rFonts w:hint="eastAsia"/>
          <w:b w:val="0"/>
          <w:bCs w:val="0"/>
        </w:rPr>
        <w:t>名中车科学家、</w:t>
      </w:r>
      <w:r w:rsidRPr="00106072">
        <w:rPr>
          <w:rFonts w:hint="eastAsia"/>
          <w:b w:val="0"/>
          <w:bCs w:val="0"/>
        </w:rPr>
        <w:t>10</w:t>
      </w:r>
      <w:r w:rsidRPr="00106072">
        <w:rPr>
          <w:rFonts w:hint="eastAsia"/>
          <w:b w:val="0"/>
          <w:bCs w:val="0"/>
        </w:rPr>
        <w:t>名行业带头人、若干个国际级创新团队以及一大批中车核心人才。三是加快推进国际化人才培养，在战新产业培养</w:t>
      </w:r>
      <w:r w:rsidRPr="00106072">
        <w:rPr>
          <w:rFonts w:hint="eastAsia"/>
          <w:b w:val="0"/>
          <w:bCs w:val="0"/>
        </w:rPr>
        <w:t>500</w:t>
      </w:r>
      <w:r w:rsidRPr="00106072">
        <w:rPr>
          <w:rFonts w:hint="eastAsia"/>
          <w:b w:val="0"/>
          <w:bCs w:val="0"/>
        </w:rPr>
        <w:t>名国际化研发人才和</w:t>
      </w:r>
      <w:r w:rsidRPr="00106072">
        <w:rPr>
          <w:rFonts w:hint="eastAsia"/>
          <w:b w:val="0"/>
          <w:bCs w:val="0"/>
        </w:rPr>
        <w:t>500</w:t>
      </w:r>
      <w:r w:rsidRPr="00106072">
        <w:rPr>
          <w:rFonts w:hint="eastAsia"/>
          <w:b w:val="0"/>
          <w:bCs w:val="0"/>
        </w:rPr>
        <w:t>名国际化市场人才。通过多层级人才培养，加快形成具有行业话语权、国际竞争力的人才梯队。四是加强产业工人队伍建设，提升一线</w:t>
      </w:r>
    </w:p>
    <w:p w14:paraId="66675FA5" w14:textId="77777777" w:rsidR="00106072" w:rsidRPr="00106072" w:rsidRDefault="00106072" w:rsidP="00106072">
      <w:pPr>
        <w:rPr>
          <w:rFonts w:hint="eastAsia"/>
          <w:b w:val="0"/>
          <w:bCs w:val="0"/>
        </w:rPr>
      </w:pPr>
      <w:r w:rsidRPr="00106072">
        <w:rPr>
          <w:rFonts w:hint="eastAsia"/>
          <w:b w:val="0"/>
          <w:bCs w:val="0"/>
        </w:rPr>
        <w:t>技能人才的能力素质。二是要以精细管理提升效益。坚持“市场为王”，深化管理效能提升。一是构建规划、预算、考核三位一体的战新产业动态管控体系，深化制造业“一业一策”和非制造业“一企一策”考核。二是推动亏损企业治理和“三项资产”管控从事后治理向事前预防、事中干预转型。三是学习轨道交通管理的先进经验，围绕“精益制造、</w:t>
      </w:r>
      <w:r w:rsidRPr="00106072">
        <w:rPr>
          <w:rFonts w:hint="eastAsia"/>
          <w:b w:val="0"/>
          <w:bCs w:val="0"/>
        </w:rPr>
        <w:lastRenderedPageBreak/>
        <w:t>精益管理、精益企业”，瞄准运营、质量、安全、环保、风险等薄弱环节，持续提升企业精益制造水平，建成一批典型的标杆精益载体。四是不断完善价值协同管理体系，构建两级一体化的经营驾驶舱，围绕企业经营的关键指标的全面贯通，实现战新产业全级次子企业的穿透式管理，推动管理体系和管理能力现代化，防范和化解风险。三是要以精准激励激活组织。充分发挥机制改革对战新产业业务发展的促进作用。在总部层面，探索推行产业发展事业部市场化试点工作，进一步促进集团“总对总”营销的成果显现，进一步统筹战新产业在市场、科技创新、投资等要素资源，激发创造更多价值。在子公司层面，大胆尝试更多激励机制改革，为战新产业的研发人员、市场人员提供更加包容、更加开放的环境，鼓励在科技攻关、产品开发和市场拓展中大胆创新、勇于探索。同时探索实</w:t>
      </w:r>
    </w:p>
    <w:p w14:paraId="26CD33B4" w14:textId="77777777" w:rsidR="00106072" w:rsidRPr="00106072" w:rsidRDefault="00106072" w:rsidP="00106072">
      <w:pPr>
        <w:rPr>
          <w:rFonts w:hint="eastAsia"/>
          <w:b w:val="0"/>
          <w:bCs w:val="0"/>
        </w:rPr>
      </w:pPr>
      <w:r w:rsidRPr="00106072">
        <w:rPr>
          <w:rFonts w:hint="eastAsia"/>
          <w:b w:val="0"/>
          <w:bCs w:val="0"/>
        </w:rPr>
        <w:t>施核心员工激励、产品研发激励等政策，实现研发人员和市场人员收益与产品和项目成效挂钩，实现真正具有行业竞争力薪酬机制。</w:t>
      </w:r>
      <w:r w:rsidRPr="00106072">
        <w:rPr>
          <w:rFonts w:hint="eastAsia"/>
          <w:b w:val="0"/>
          <w:bCs w:val="0"/>
        </w:rPr>
        <w:t>6.</w:t>
      </w:r>
      <w:r w:rsidRPr="00106072">
        <w:rPr>
          <w:rFonts w:hint="eastAsia"/>
          <w:b w:val="0"/>
          <w:bCs w:val="0"/>
        </w:rPr>
        <w:t>协同向合一是资本带产业。在战新产业努力形成“科技、产业、金融”良性循环。一是积极与电力央企等在资本层面上进行互动，参与中国能建等央企定增或上市融资项目，探索以资本形式参与外送通道建设，与省属能源企业资共同开发区域资源，提升在区域的影响力，带动装备业务高质量发展。二是推动至少</w:t>
      </w:r>
      <w:r w:rsidRPr="00106072">
        <w:rPr>
          <w:rFonts w:hint="eastAsia"/>
          <w:b w:val="0"/>
          <w:bCs w:val="0"/>
        </w:rPr>
        <w:t>3</w:t>
      </w:r>
      <w:r w:rsidRPr="00106072">
        <w:rPr>
          <w:rFonts w:hint="eastAsia"/>
          <w:b w:val="0"/>
          <w:bCs w:val="0"/>
        </w:rPr>
        <w:t>家具备“硬卡替”特征的、较好成长性的战新产业企业引入战略投资者，为企业在市场和创新方面赋能。推进至少</w:t>
      </w:r>
      <w:r w:rsidRPr="00106072">
        <w:rPr>
          <w:rFonts w:hint="eastAsia"/>
          <w:b w:val="0"/>
          <w:bCs w:val="0"/>
        </w:rPr>
        <w:t>2</w:t>
      </w:r>
      <w:r w:rsidRPr="00106072">
        <w:rPr>
          <w:rFonts w:hint="eastAsia"/>
          <w:b w:val="0"/>
          <w:bCs w:val="0"/>
        </w:rPr>
        <w:t>家符合资本市场投资价值的战新产业企业进入</w:t>
      </w:r>
      <w:r w:rsidRPr="00106072">
        <w:rPr>
          <w:rFonts w:hint="eastAsia"/>
          <w:b w:val="0"/>
          <w:bCs w:val="0"/>
        </w:rPr>
        <w:t>IPO</w:t>
      </w:r>
      <w:r w:rsidRPr="00106072">
        <w:rPr>
          <w:rFonts w:hint="eastAsia"/>
          <w:b w:val="0"/>
          <w:bCs w:val="0"/>
        </w:rPr>
        <w:t>，以资本监管推进企业高质量发展。三是以产业公司与金融平台公司协同推进的模式，探索开展具备一定体量的企业并购重组，推动战新产业相关业务快速完成向头部进军。四是继续发挥好华舆风光等基金的资金优势，并探索各类战新产业基金的组建，在行业格局塑造中争取主动形成资本梯级护卫。二是轨交带战新。中车在轨道交通装备领域深耕百年，技术实力、市场资源、管理水平、品牌影响都是标杆典范。当前阶段，战新产业要向轨道交通领域全面学习，平</w:t>
      </w:r>
    </w:p>
    <w:p w14:paraId="29455669" w14:textId="77777777" w:rsidR="00106072" w:rsidRPr="00106072" w:rsidRDefault="00106072" w:rsidP="00106072">
      <w:pPr>
        <w:rPr>
          <w:rFonts w:hint="eastAsia"/>
          <w:b w:val="0"/>
          <w:bCs w:val="0"/>
        </w:rPr>
      </w:pPr>
      <w:r w:rsidRPr="00106072">
        <w:rPr>
          <w:rFonts w:hint="eastAsia"/>
          <w:b w:val="0"/>
          <w:bCs w:val="0"/>
        </w:rPr>
        <w:t>移其技术和管理经验，提升自身能力。一是要充分利用轨交领域的优势市场资源，在株洲、青岛、大连、长春等省市深挖市场需求和政府资源，协同获取优质风光资源和订单，助力战新产业的发展。二是要扎实做好轨道交通技术管理体系平移，开展好质量大提行动工作，以“中车</w:t>
      </w:r>
      <w:r w:rsidRPr="00106072">
        <w:rPr>
          <w:rFonts w:hint="eastAsia"/>
          <w:b w:val="0"/>
          <w:bCs w:val="0"/>
        </w:rPr>
        <w:t>Q</w:t>
      </w:r>
      <w:r w:rsidRPr="00106072">
        <w:rPr>
          <w:rFonts w:hint="eastAsia"/>
          <w:b w:val="0"/>
          <w:bCs w:val="0"/>
        </w:rPr>
        <w:t>”为基础，结合</w:t>
      </w:r>
      <w:r w:rsidRPr="00106072">
        <w:rPr>
          <w:rFonts w:hint="eastAsia"/>
          <w:b w:val="0"/>
          <w:bCs w:val="0"/>
        </w:rPr>
        <w:t>APQP4Wind</w:t>
      </w:r>
      <w:r w:rsidRPr="00106072">
        <w:rPr>
          <w:rFonts w:hint="eastAsia"/>
          <w:b w:val="0"/>
          <w:bCs w:val="0"/>
        </w:rPr>
        <w:t>、</w:t>
      </w:r>
      <w:r w:rsidRPr="00106072">
        <w:rPr>
          <w:rFonts w:hint="eastAsia"/>
          <w:b w:val="0"/>
          <w:bCs w:val="0"/>
        </w:rPr>
        <w:t>VDA6.3</w:t>
      </w:r>
      <w:r w:rsidRPr="00106072">
        <w:rPr>
          <w:rFonts w:hint="eastAsia"/>
          <w:b w:val="0"/>
          <w:bCs w:val="0"/>
        </w:rPr>
        <w:t>等质量要求，构建完善中车新能源装备质量管理体系。三是要全面借鉴轨道交通对标提升的管理工具，通过内外全方位对标，找出管理薄弱项点提升基础管理水平。四是要嫁接好轨道交通的品牌资源和人才资源，鼓励优秀人才加入战新领域，共同打造“立起来的高铁”。三是资源带装备。</w:t>
      </w:r>
      <w:r w:rsidRPr="00106072">
        <w:rPr>
          <w:rFonts w:hint="eastAsia"/>
          <w:b w:val="0"/>
          <w:bCs w:val="0"/>
        </w:rPr>
        <w:t>2025</w:t>
      </w:r>
      <w:r w:rsidRPr="00106072">
        <w:rPr>
          <w:rFonts w:hint="eastAsia"/>
          <w:b w:val="0"/>
          <w:bCs w:val="0"/>
        </w:rPr>
        <w:t>年</w:t>
      </w:r>
      <w:r w:rsidRPr="00106072">
        <w:rPr>
          <w:rFonts w:hint="eastAsia"/>
          <w:b w:val="0"/>
          <w:bCs w:val="0"/>
        </w:rPr>
        <w:t>1</w:t>
      </w:r>
      <w:r w:rsidRPr="00106072">
        <w:rPr>
          <w:rFonts w:hint="eastAsia"/>
          <w:b w:val="0"/>
          <w:bCs w:val="0"/>
        </w:rPr>
        <w:t>月，国家发展改革委和国家能源局联合发布了《关于深化新能源上网电价市场化改革</w:t>
      </w:r>
      <w:r w:rsidRPr="00106072">
        <w:rPr>
          <w:rFonts w:hint="eastAsia"/>
          <w:b w:val="0"/>
          <w:bCs w:val="0"/>
        </w:rPr>
        <w:t xml:space="preserve"> </w:t>
      </w:r>
      <w:r w:rsidRPr="00106072">
        <w:rPr>
          <w:rFonts w:hint="eastAsia"/>
          <w:b w:val="0"/>
          <w:bCs w:val="0"/>
        </w:rPr>
        <w:t>促进新能源高质量发展的通知》（发改价格〔</w:t>
      </w:r>
      <w:r w:rsidRPr="00106072">
        <w:rPr>
          <w:rFonts w:hint="eastAsia"/>
          <w:b w:val="0"/>
          <w:bCs w:val="0"/>
        </w:rPr>
        <w:t>2025</w:t>
      </w:r>
      <w:r w:rsidRPr="00106072">
        <w:rPr>
          <w:rFonts w:hint="eastAsia"/>
          <w:b w:val="0"/>
          <w:bCs w:val="0"/>
        </w:rPr>
        <w:t>〕</w:t>
      </w:r>
      <w:r w:rsidRPr="00106072">
        <w:rPr>
          <w:rFonts w:hint="eastAsia"/>
          <w:b w:val="0"/>
          <w:bCs w:val="0"/>
        </w:rPr>
        <w:t>136</w:t>
      </w:r>
      <w:r w:rsidRPr="00106072">
        <w:rPr>
          <w:rFonts w:hint="eastAsia"/>
          <w:b w:val="0"/>
          <w:bCs w:val="0"/>
        </w:rPr>
        <w:t>号文，以下简称“</w:t>
      </w:r>
      <w:r w:rsidRPr="00106072">
        <w:rPr>
          <w:rFonts w:hint="eastAsia"/>
          <w:b w:val="0"/>
          <w:bCs w:val="0"/>
        </w:rPr>
        <w:t>136</w:t>
      </w:r>
      <w:r w:rsidRPr="00106072">
        <w:rPr>
          <w:rFonts w:hint="eastAsia"/>
          <w:b w:val="0"/>
          <w:bCs w:val="0"/>
        </w:rPr>
        <w:t>号文”）。该文件的出台，标志着我国电力领域改革进入新阶段。文件出台，增强资源收益的不确定性，将对中车后续风光储业务发展产生深刻影响。一是要注重对于风光资源的评估工作，重新分析资源指标指标获取的代价和收益的匹配度。对于优质风资源，作为稀缺资源要进一步加大获取力度；对于一般风资源和光资源要更加谨慎，加大资源评估工作，同时在资源开发前就要明确退出机制和方案。对于已</w:t>
      </w:r>
      <w:r w:rsidRPr="00106072">
        <w:rPr>
          <w:rFonts w:hint="eastAsia"/>
          <w:b w:val="0"/>
          <w:bCs w:val="0"/>
        </w:rPr>
        <w:lastRenderedPageBreak/>
        <w:t>经在手的其他资源，比如骆</w:t>
      </w:r>
    </w:p>
    <w:p w14:paraId="6410C1B3" w14:textId="77777777" w:rsidR="00106072" w:rsidRPr="00106072" w:rsidRDefault="00106072" w:rsidP="00106072">
      <w:pPr>
        <w:rPr>
          <w:rFonts w:hint="eastAsia"/>
          <w:b w:val="0"/>
          <w:bCs w:val="0"/>
        </w:rPr>
      </w:pPr>
      <w:r w:rsidRPr="00106072">
        <w:rPr>
          <w:rFonts w:hint="eastAsia"/>
          <w:b w:val="0"/>
          <w:bCs w:val="0"/>
        </w:rPr>
        <w:t>驼山、</w:t>
      </w:r>
      <w:r w:rsidRPr="00106072">
        <w:rPr>
          <w:rFonts w:hint="eastAsia"/>
          <w:b w:val="0"/>
          <w:bCs w:val="0"/>
        </w:rPr>
        <w:t>**</w:t>
      </w:r>
      <w:r w:rsidRPr="00106072">
        <w:rPr>
          <w:rFonts w:hint="eastAsia"/>
          <w:b w:val="0"/>
          <w:bCs w:val="0"/>
        </w:rPr>
        <w:t>长岭年内要完成转让，德令哈一期风光资源要加快转让速度。二是要加强电价市场化交易的能力，培养专业人员，制定资源开发经济测算模型。要统筹集团生产制造企业消纳能力，增加电量市场化交易的筹码。三是要加强绿电直连，增量配电网，虚拟电厂，绿色多元，零碳产业园等新的商业模式的研究。四是整机带部件。“全”是中车战新产业的一大特点。以风电产业链为例，中车业务涵盖了整机、叶片、电机、齿轮箱、塔筒、变流器、偏航变桨、紧固件等主要零部件。近年来，从行业情况来看，各主要竞争对手为降低成本，纷纷采取垂直一体化战略，实现了全产业链的穿透。如远景能源自研自制叶片、电机、齿轮箱等，东方电气自研自制了电机、叶片、塔筒，对于中车零部件往往采取谨慎使用的态度，直接影响了零部件业务的健康发展。一是要重点利用集团总对总的高层资源，加大市场开拓力度，支持整机企业做强做大，提高整机的话语权。二是要进一步强化整机与部件的协同，整机企业主动帮助部件企业攻克业主短名单，支持部件企业新产品首台套应用。三是鼓励整机企业优先购置内部企业部件产品。在市场化原则基础上，利用集中采购等方式，优先支持内部部件企业产品发展。</w:t>
      </w:r>
    </w:p>
    <w:p w14:paraId="133D1B45" w14:textId="71E3DBC6" w:rsidR="009319C3" w:rsidRPr="00106072" w:rsidRDefault="00106072" w:rsidP="00106072">
      <w:pPr>
        <w:rPr>
          <w:b w:val="0"/>
          <w:bCs w:val="0"/>
        </w:rPr>
      </w:pPr>
      <w:r w:rsidRPr="00106072">
        <w:rPr>
          <w:rFonts w:hint="eastAsia"/>
          <w:b w:val="0"/>
          <w:bCs w:val="0"/>
        </w:rPr>
        <w:t>同志们：当前，正值两个五年计划的战略交汇期，战新产业正经历从规模速度型向质量效益型的“提质换挡”。战新产业的各单位当以破茧成蝶的勇气、立柱架梁的智慧，在战新产业的高质量发展中当标杆、树典范、做表率！</w:t>
      </w:r>
    </w:p>
    <w:sectPr w:rsidR="009319C3" w:rsidRPr="0010607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072"/>
    <w:rsid w:val="00106072"/>
    <w:rsid w:val="003B3D03"/>
    <w:rsid w:val="0064399E"/>
    <w:rsid w:val="00761CEE"/>
    <w:rsid w:val="009319C3"/>
    <w:rsid w:val="00AC50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26815CD"/>
  <w15:chartTrackingRefBased/>
  <w15:docId w15:val="{359138A1-CFB4-8640-8DE7-55925B09C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
        <w:bCs/>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B3D0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0607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0607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06072"/>
    <w:pPr>
      <w:keepNext/>
      <w:keepLines/>
      <w:spacing w:before="80" w:after="40"/>
      <w:outlineLvl w:val="3"/>
    </w:pPr>
    <w:rPr>
      <w:rFonts w:asciiTheme="minorHAnsi"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106072"/>
    <w:pPr>
      <w:keepNext/>
      <w:keepLines/>
      <w:spacing w:before="80" w:after="40"/>
      <w:outlineLvl w:val="4"/>
    </w:pPr>
    <w:rPr>
      <w:rFonts w:asciiTheme="minorHAnsi" w:hAnsiTheme="minorHAnsi" w:cstheme="majorBidi"/>
      <w:color w:val="0F4761" w:themeColor="accent1" w:themeShade="BF"/>
      <w:sz w:val="24"/>
    </w:rPr>
  </w:style>
  <w:style w:type="paragraph" w:styleId="6">
    <w:name w:val="heading 6"/>
    <w:basedOn w:val="a"/>
    <w:next w:val="a"/>
    <w:link w:val="60"/>
    <w:uiPriority w:val="9"/>
    <w:semiHidden/>
    <w:unhideWhenUsed/>
    <w:qFormat/>
    <w:rsid w:val="00106072"/>
    <w:pPr>
      <w:keepNext/>
      <w:keepLines/>
      <w:spacing w:before="40" w:after="0"/>
      <w:outlineLvl w:val="5"/>
    </w:pPr>
    <w:rPr>
      <w:rFonts w:asciiTheme="minorHAnsi" w:hAnsiTheme="minorHAnsi" w:cstheme="majorBidi"/>
      <w:color w:val="0F4761" w:themeColor="accent1" w:themeShade="BF"/>
    </w:rPr>
  </w:style>
  <w:style w:type="paragraph" w:styleId="7">
    <w:name w:val="heading 7"/>
    <w:basedOn w:val="a"/>
    <w:next w:val="a"/>
    <w:link w:val="70"/>
    <w:uiPriority w:val="9"/>
    <w:semiHidden/>
    <w:unhideWhenUsed/>
    <w:qFormat/>
    <w:rsid w:val="00106072"/>
    <w:pPr>
      <w:keepNext/>
      <w:keepLines/>
      <w:spacing w:before="40" w:after="0"/>
      <w:outlineLvl w:val="6"/>
    </w:pPr>
    <w:rPr>
      <w:rFonts w:asciiTheme="minorHAnsi" w:hAnsiTheme="minorHAnsi" w:cstheme="majorBidi"/>
      <w:color w:val="595959" w:themeColor="text1" w:themeTint="A6"/>
    </w:rPr>
  </w:style>
  <w:style w:type="paragraph" w:styleId="8">
    <w:name w:val="heading 8"/>
    <w:basedOn w:val="a"/>
    <w:next w:val="a"/>
    <w:link w:val="80"/>
    <w:uiPriority w:val="9"/>
    <w:semiHidden/>
    <w:unhideWhenUsed/>
    <w:qFormat/>
    <w:rsid w:val="00106072"/>
    <w:pPr>
      <w:keepNext/>
      <w:keepLines/>
      <w:spacing w:after="0"/>
      <w:outlineLvl w:val="7"/>
    </w:pPr>
    <w:rPr>
      <w:rFonts w:asciiTheme="minorHAnsi" w:hAnsiTheme="minorHAnsi" w:cstheme="majorBidi"/>
      <w:color w:val="595959" w:themeColor="text1" w:themeTint="A6"/>
    </w:rPr>
  </w:style>
  <w:style w:type="paragraph" w:styleId="9">
    <w:name w:val="heading 9"/>
    <w:basedOn w:val="a"/>
    <w:next w:val="a"/>
    <w:link w:val="90"/>
    <w:uiPriority w:val="9"/>
    <w:semiHidden/>
    <w:unhideWhenUsed/>
    <w:qFormat/>
    <w:rsid w:val="00106072"/>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级标题"/>
    <w:basedOn w:val="1"/>
    <w:qFormat/>
    <w:rsid w:val="003B3D03"/>
    <w:pPr>
      <w:snapToGrid w:val="0"/>
      <w:spacing w:beforeLines="50" w:before="199" w:afterLines="50" w:after="199" w:line="560" w:lineRule="exact"/>
    </w:pPr>
    <w:rPr>
      <w:rFonts w:ascii="Times New Roman" w:eastAsia="黑体" w:hAnsi="Times New Roman" w:cs="Times New Roman"/>
      <w:color w:val="auto"/>
      <w:kern w:val="44"/>
      <w:sz w:val="32"/>
      <w:szCs w:val="44"/>
      <w14:ligatures w14:val="none"/>
    </w:rPr>
  </w:style>
  <w:style w:type="character" w:customStyle="1" w:styleId="10">
    <w:name w:val="标题 1 字符"/>
    <w:basedOn w:val="a0"/>
    <w:link w:val="1"/>
    <w:uiPriority w:val="9"/>
    <w:rsid w:val="003B3D0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0607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0607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06072"/>
    <w:rPr>
      <w:rFonts w:asciiTheme="minorHAnsi" w:hAnsiTheme="minorHAnsi" w:cstheme="majorBidi"/>
      <w:color w:val="0F4761" w:themeColor="accent1" w:themeShade="BF"/>
      <w:sz w:val="28"/>
      <w:szCs w:val="28"/>
    </w:rPr>
  </w:style>
  <w:style w:type="character" w:customStyle="1" w:styleId="50">
    <w:name w:val="标题 5 字符"/>
    <w:basedOn w:val="a0"/>
    <w:link w:val="5"/>
    <w:uiPriority w:val="9"/>
    <w:semiHidden/>
    <w:rsid w:val="00106072"/>
    <w:rPr>
      <w:rFonts w:asciiTheme="minorHAnsi" w:hAnsiTheme="minorHAnsi" w:cstheme="majorBidi"/>
      <w:color w:val="0F4761" w:themeColor="accent1" w:themeShade="BF"/>
      <w:sz w:val="24"/>
    </w:rPr>
  </w:style>
  <w:style w:type="character" w:customStyle="1" w:styleId="60">
    <w:name w:val="标题 6 字符"/>
    <w:basedOn w:val="a0"/>
    <w:link w:val="6"/>
    <w:uiPriority w:val="9"/>
    <w:semiHidden/>
    <w:rsid w:val="00106072"/>
    <w:rPr>
      <w:rFonts w:asciiTheme="minorHAnsi" w:hAnsiTheme="minorHAnsi" w:cstheme="majorBidi"/>
      <w:color w:val="0F4761" w:themeColor="accent1" w:themeShade="BF"/>
    </w:rPr>
  </w:style>
  <w:style w:type="character" w:customStyle="1" w:styleId="70">
    <w:name w:val="标题 7 字符"/>
    <w:basedOn w:val="a0"/>
    <w:link w:val="7"/>
    <w:uiPriority w:val="9"/>
    <w:semiHidden/>
    <w:rsid w:val="00106072"/>
    <w:rPr>
      <w:rFonts w:asciiTheme="minorHAnsi" w:hAnsiTheme="minorHAnsi" w:cstheme="majorBidi"/>
      <w:color w:val="595959" w:themeColor="text1" w:themeTint="A6"/>
    </w:rPr>
  </w:style>
  <w:style w:type="character" w:customStyle="1" w:styleId="80">
    <w:name w:val="标题 8 字符"/>
    <w:basedOn w:val="a0"/>
    <w:link w:val="8"/>
    <w:uiPriority w:val="9"/>
    <w:semiHidden/>
    <w:rsid w:val="00106072"/>
    <w:rPr>
      <w:rFonts w:asciiTheme="minorHAnsi" w:hAnsiTheme="minorHAnsi" w:cstheme="majorBidi"/>
      <w:color w:val="595959" w:themeColor="text1" w:themeTint="A6"/>
    </w:rPr>
  </w:style>
  <w:style w:type="character" w:customStyle="1" w:styleId="90">
    <w:name w:val="标题 9 字符"/>
    <w:basedOn w:val="a0"/>
    <w:link w:val="9"/>
    <w:uiPriority w:val="9"/>
    <w:semiHidden/>
    <w:rsid w:val="00106072"/>
    <w:rPr>
      <w:rFonts w:asciiTheme="minorHAnsi" w:eastAsiaTheme="majorEastAsia" w:hAnsiTheme="minorHAnsi" w:cstheme="majorBidi"/>
      <w:color w:val="595959" w:themeColor="text1" w:themeTint="A6"/>
    </w:rPr>
  </w:style>
  <w:style w:type="paragraph" w:styleId="a4">
    <w:name w:val="Title"/>
    <w:basedOn w:val="a"/>
    <w:next w:val="a"/>
    <w:link w:val="a5"/>
    <w:uiPriority w:val="10"/>
    <w:qFormat/>
    <w:rsid w:val="0010607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106072"/>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10607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106072"/>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106072"/>
    <w:pPr>
      <w:spacing w:before="160"/>
      <w:jc w:val="center"/>
    </w:pPr>
    <w:rPr>
      <w:i/>
      <w:iCs/>
      <w:color w:val="404040" w:themeColor="text1" w:themeTint="BF"/>
    </w:rPr>
  </w:style>
  <w:style w:type="character" w:customStyle="1" w:styleId="a9">
    <w:name w:val="引用 字符"/>
    <w:basedOn w:val="a0"/>
    <w:link w:val="a8"/>
    <w:uiPriority w:val="29"/>
    <w:rsid w:val="00106072"/>
    <w:rPr>
      <w:i/>
      <w:iCs/>
      <w:color w:val="404040" w:themeColor="text1" w:themeTint="BF"/>
    </w:rPr>
  </w:style>
  <w:style w:type="paragraph" w:styleId="aa">
    <w:name w:val="List Paragraph"/>
    <w:basedOn w:val="a"/>
    <w:uiPriority w:val="34"/>
    <w:qFormat/>
    <w:rsid w:val="00106072"/>
    <w:pPr>
      <w:ind w:left="720"/>
      <w:contextualSpacing/>
    </w:pPr>
  </w:style>
  <w:style w:type="character" w:styleId="ab">
    <w:name w:val="Intense Emphasis"/>
    <w:basedOn w:val="a0"/>
    <w:uiPriority w:val="21"/>
    <w:qFormat/>
    <w:rsid w:val="00106072"/>
    <w:rPr>
      <w:i/>
      <w:iCs/>
      <w:color w:val="0F4761" w:themeColor="accent1" w:themeShade="BF"/>
    </w:rPr>
  </w:style>
  <w:style w:type="paragraph" w:styleId="ac">
    <w:name w:val="Intense Quote"/>
    <w:basedOn w:val="a"/>
    <w:next w:val="a"/>
    <w:link w:val="ad"/>
    <w:uiPriority w:val="30"/>
    <w:qFormat/>
    <w:rsid w:val="00106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106072"/>
    <w:rPr>
      <w:i/>
      <w:iCs/>
      <w:color w:val="0F4761" w:themeColor="accent1" w:themeShade="BF"/>
    </w:rPr>
  </w:style>
  <w:style w:type="character" w:styleId="ae">
    <w:name w:val="Intense Reference"/>
    <w:basedOn w:val="a0"/>
    <w:uiPriority w:val="32"/>
    <w:qFormat/>
    <w:rsid w:val="00106072"/>
    <w:rPr>
      <w:b w:val="0"/>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2506</Words>
  <Characters>14285</Characters>
  <Application>Microsoft Office Word</Application>
  <DocSecurity>0</DocSecurity>
  <Lines>119</Lines>
  <Paragraphs>33</Paragraphs>
  <ScaleCrop>false</ScaleCrop>
  <Company/>
  <LinksUpToDate>false</LinksUpToDate>
  <CharactersWithSpaces>16758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Tongtong Wang</dc:creator>
  <cp:keywords/>
  <dc:description/>
  <cp:lastModifiedBy>Tongtong Wang</cp:lastModifiedBy>
  <cp:revision>1</cp:revision>
  <dcterms:created xsi:type="dcterms:W3CDTF">2026-05-06T03:12:00Z</dcterms:created>
  <dcterms:modified xsi:type="dcterms:W3CDTF">2026-05-06T03:13:00Z</dcterms:modified>
</cp:coreProperties>
</file>