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0656602A" w:rsidR="00330003" w:rsidRDefault="00330003" w:rsidP="00330003">
      <w:r>
        <w:rPr>
          <w:rFonts w:hint="eastAsia"/>
        </w:rPr>
        <w:t>姓名：</w:t>
      </w:r>
      <w:r w:rsidR="00D8465C">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60CEA890"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7051F9">
              <w:rPr>
                <w:rFonts w:hint="eastAsia"/>
                <w:kern w:val="0"/>
                <w:sz w:val="20"/>
              </w:rPr>
              <w:t>十</w:t>
            </w:r>
            <w:r w:rsidR="009053A8">
              <w:rPr>
                <w:rFonts w:hint="eastAsia"/>
                <w:kern w:val="0"/>
                <w:sz w:val="20"/>
              </w:rPr>
              <w:t>一</w:t>
            </w:r>
            <w:r>
              <w:rPr>
                <w:rFonts w:hint="eastAsia"/>
                <w:kern w:val="0"/>
                <w:sz w:val="20"/>
              </w:rPr>
              <w:t>章内容</w:t>
            </w:r>
          </w:p>
        </w:tc>
      </w:tr>
      <w:tr w:rsidR="00330003" w14:paraId="45685491" w14:textId="77777777" w:rsidTr="00EA3634">
        <w:trPr>
          <w:trHeight w:val="835"/>
        </w:trPr>
        <w:tc>
          <w:tcPr>
            <w:tcW w:w="9027" w:type="dxa"/>
          </w:tcPr>
          <w:p w14:paraId="6D3FD8AD" w14:textId="46C135AD" w:rsidR="00330003" w:rsidRDefault="00330003" w:rsidP="00EA3634">
            <w:pPr>
              <w:rPr>
                <w:b/>
                <w:kern w:val="0"/>
                <w:sz w:val="20"/>
              </w:rPr>
            </w:pPr>
            <w:r>
              <w:rPr>
                <w:rFonts w:hint="eastAsia"/>
                <w:b/>
                <w:kern w:val="0"/>
                <w:sz w:val="20"/>
              </w:rPr>
              <w:t>本周实际完成进度：</w:t>
            </w:r>
            <w:r w:rsidR="00830592">
              <w:rPr>
                <w:rFonts w:hint="eastAsia"/>
                <w:kern w:val="0"/>
                <w:sz w:val="20"/>
              </w:rPr>
              <w:t>了解</w:t>
            </w:r>
            <w:r w:rsidR="009053A8">
              <w:rPr>
                <w:rFonts w:hint="eastAsia"/>
                <w:kern w:val="0"/>
                <w:sz w:val="20"/>
              </w:rPr>
              <w:t>基于模式的漏洞分析的方法和过程</w:t>
            </w:r>
            <w:r w:rsidR="00830592">
              <w:rPr>
                <w:rFonts w:hint="eastAsia"/>
                <w:kern w:val="0"/>
                <w:sz w:val="20"/>
              </w:rPr>
              <w:t>，及两个典型的工具。</w:t>
            </w:r>
          </w:p>
        </w:tc>
      </w:tr>
      <w:tr w:rsidR="00330003" w14:paraId="5478BE7C" w14:textId="77777777" w:rsidTr="00C143F4">
        <w:trPr>
          <w:trHeight w:val="699"/>
        </w:trPr>
        <w:tc>
          <w:tcPr>
            <w:tcW w:w="9027" w:type="dxa"/>
          </w:tcPr>
          <w:p w14:paraId="4E8111EC" w14:textId="77777777" w:rsidR="00330003" w:rsidRDefault="00330003" w:rsidP="00EA3634">
            <w:pPr>
              <w:snapToGrid w:val="0"/>
              <w:rPr>
                <w:b/>
                <w:kern w:val="0"/>
                <w:sz w:val="20"/>
              </w:rPr>
            </w:pPr>
            <w:r>
              <w:rPr>
                <w:b/>
                <w:kern w:val="0"/>
                <w:sz w:val="20"/>
              </w:rPr>
              <w:t>详细</w:t>
            </w:r>
            <w:r>
              <w:rPr>
                <w:rFonts w:hint="eastAsia"/>
                <w:b/>
                <w:kern w:val="0"/>
                <w:sz w:val="20"/>
              </w:rPr>
              <w:t>内容：</w:t>
            </w:r>
          </w:p>
          <w:p w14:paraId="48995D01" w14:textId="520E8458" w:rsidR="00330003" w:rsidRDefault="007B0519"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基本原理</w:t>
            </w:r>
          </w:p>
          <w:p w14:paraId="0DEB93B5" w14:textId="22039B83" w:rsidR="00495CBD" w:rsidRDefault="00000B79" w:rsidP="00495CBD">
            <w:pPr>
              <w:ind w:left="420"/>
              <w:rPr>
                <w:b/>
                <w:sz w:val="20"/>
                <w:szCs w:val="20"/>
              </w:rPr>
            </w:pPr>
            <w:r w:rsidRPr="00000B79">
              <w:rPr>
                <w:b/>
                <w:sz w:val="20"/>
                <w:szCs w:val="20"/>
              </w:rPr>
              <w:t>1.</w:t>
            </w:r>
            <w:r w:rsidR="007B0519">
              <w:rPr>
                <w:b/>
                <w:sz w:val="20"/>
                <w:szCs w:val="20"/>
              </w:rPr>
              <w:t xml:space="preserve">  </w:t>
            </w:r>
            <w:r w:rsidR="00495CBD">
              <w:rPr>
                <w:rFonts w:hint="eastAsia"/>
                <w:b/>
                <w:sz w:val="20"/>
                <w:szCs w:val="20"/>
              </w:rPr>
              <w:t>基本概念</w:t>
            </w:r>
            <w:r w:rsidR="00723895">
              <w:rPr>
                <w:rFonts w:hint="eastAsia"/>
                <w:b/>
                <w:sz w:val="20"/>
                <w:szCs w:val="20"/>
              </w:rPr>
              <w:t xml:space="preserve"> </w:t>
            </w:r>
            <w:r w:rsidR="00723895">
              <w:rPr>
                <w:b/>
                <w:sz w:val="20"/>
                <w:szCs w:val="20"/>
              </w:rPr>
              <w:t xml:space="preserve"> </w:t>
            </w:r>
            <w:r w:rsidR="005A471C">
              <w:rPr>
                <w:b/>
                <w:sz w:val="20"/>
                <w:szCs w:val="20"/>
              </w:rPr>
              <w:t xml:space="preserve">  </w:t>
            </w:r>
          </w:p>
          <w:p w14:paraId="09F7B919" w14:textId="07949086" w:rsidR="009053A8" w:rsidRPr="009053A8" w:rsidRDefault="009053A8" w:rsidP="009053A8">
            <w:pPr>
              <w:ind w:firstLine="396"/>
              <w:rPr>
                <w:sz w:val="20"/>
                <w:szCs w:val="20"/>
              </w:rPr>
            </w:pPr>
            <w:r w:rsidRPr="009053A8">
              <w:rPr>
                <w:rFonts w:hint="eastAsia"/>
                <w:sz w:val="20"/>
                <w:szCs w:val="20"/>
              </w:rPr>
              <w:t>漏洞模式</w:t>
            </w:r>
            <w:r w:rsidRPr="009053A8">
              <w:rPr>
                <w:rFonts w:hint="eastAsia"/>
                <w:sz w:val="20"/>
                <w:szCs w:val="20"/>
              </w:rPr>
              <w:t>,</w:t>
            </w:r>
            <w:r w:rsidRPr="009053A8">
              <w:rPr>
                <w:rFonts w:hint="eastAsia"/>
                <w:sz w:val="20"/>
                <w:szCs w:val="20"/>
              </w:rPr>
              <w:t>是研究人员在通过大量已知漏洞的产生原理进行深入分析</w:t>
            </w:r>
            <w:r w:rsidRPr="009053A8">
              <w:rPr>
                <w:rFonts w:hint="eastAsia"/>
                <w:sz w:val="20"/>
                <w:szCs w:val="20"/>
              </w:rPr>
              <w:t>,</w:t>
            </w:r>
            <w:r w:rsidRPr="009053A8">
              <w:rPr>
                <w:rFonts w:hint="eastAsia"/>
                <w:sz w:val="20"/>
                <w:szCs w:val="20"/>
              </w:rPr>
              <w:t>并在归纳总结出其一般规律的基础上</w:t>
            </w:r>
            <w:r w:rsidRPr="009053A8">
              <w:rPr>
                <w:rFonts w:hint="eastAsia"/>
                <w:sz w:val="20"/>
                <w:szCs w:val="20"/>
              </w:rPr>
              <w:t>,</w:t>
            </w:r>
            <w:r w:rsidRPr="009053A8">
              <w:rPr>
                <w:rFonts w:hint="eastAsia"/>
                <w:sz w:val="20"/>
                <w:szCs w:val="20"/>
              </w:rPr>
              <w:t>抽象出存在安全缺陷的代码段在二进制代码或者汇编代码表现形式上具有的典型特征。</w:t>
            </w:r>
            <w:r w:rsidRPr="007722B7">
              <w:rPr>
                <w:rFonts w:hint="eastAsia"/>
                <w:b/>
                <w:bCs/>
                <w:sz w:val="20"/>
                <w:szCs w:val="20"/>
              </w:rPr>
              <w:t>二进制码的漏洞模式分析技术的基本思想来源于源代码的缺陷模式检查技术</w:t>
            </w:r>
            <w:r w:rsidRPr="007722B7">
              <w:rPr>
                <w:rFonts w:hint="eastAsia"/>
                <w:b/>
                <w:bCs/>
                <w:sz w:val="20"/>
                <w:szCs w:val="20"/>
              </w:rPr>
              <w:t>,</w:t>
            </w:r>
            <w:r w:rsidRPr="007722B7">
              <w:rPr>
                <w:rFonts w:hint="eastAsia"/>
                <w:b/>
                <w:bCs/>
                <w:sz w:val="20"/>
                <w:szCs w:val="20"/>
              </w:rPr>
              <w:t>两者都是通过模式或者缺陷模型的匹配和检査</w:t>
            </w:r>
            <w:r w:rsidRPr="007722B7">
              <w:rPr>
                <w:rFonts w:hint="eastAsia"/>
                <w:b/>
                <w:bCs/>
                <w:sz w:val="20"/>
                <w:szCs w:val="20"/>
              </w:rPr>
              <w:t>,</w:t>
            </w:r>
            <w:r w:rsidRPr="007722B7">
              <w:rPr>
                <w:rFonts w:hint="eastAsia"/>
                <w:b/>
                <w:bCs/>
                <w:sz w:val="20"/>
                <w:szCs w:val="20"/>
              </w:rPr>
              <w:t>实现对漏洞的定位和挖掘。</w:t>
            </w:r>
          </w:p>
          <w:p w14:paraId="4F751CFA" w14:textId="288D706D" w:rsidR="00726F51" w:rsidRPr="009053A8" w:rsidRDefault="009053A8" w:rsidP="00083B6D">
            <w:pPr>
              <w:ind w:firstLine="396"/>
              <w:rPr>
                <w:rFonts w:hint="eastAsia"/>
                <w:sz w:val="20"/>
                <w:szCs w:val="20"/>
              </w:rPr>
            </w:pPr>
            <w:r>
              <w:rPr>
                <w:rFonts w:hint="eastAsia"/>
                <w:sz w:val="20"/>
                <w:szCs w:val="20"/>
              </w:rPr>
              <w:t>基于模式的漏洞分析技术，既可针对软件漏洞进行分析也可针对网络协议漏洞</w:t>
            </w:r>
            <w:r w:rsidR="00726F51">
              <w:rPr>
                <w:rFonts w:hint="eastAsia"/>
                <w:sz w:val="20"/>
                <w:szCs w:val="20"/>
              </w:rPr>
              <w:t>分析，但是网络协议的漏洞往往不具有代表性，本章以软件为主要分析对象。</w:t>
            </w:r>
          </w:p>
          <w:p w14:paraId="75519785" w14:textId="4BD85804" w:rsidR="007E50CB" w:rsidRDefault="00000B79" w:rsidP="007E50CB">
            <w:pPr>
              <w:pStyle w:val="a7"/>
              <w:ind w:left="420" w:firstLineChars="0" w:firstLine="0"/>
              <w:rPr>
                <w:rFonts w:ascii="Times New Roman" w:hAnsi="Times New Roman"/>
                <w:b/>
                <w:sz w:val="20"/>
                <w:szCs w:val="20"/>
              </w:rPr>
            </w:pPr>
            <w:r w:rsidRPr="00000B79">
              <w:rPr>
                <w:rFonts w:hint="eastAsia"/>
                <w:b/>
                <w:sz w:val="20"/>
                <w:szCs w:val="20"/>
              </w:rPr>
              <w:t>2.</w:t>
            </w:r>
            <w:r w:rsidR="00595789">
              <w:rPr>
                <w:rFonts w:hint="eastAsia"/>
                <w:b/>
                <w:sz w:val="20"/>
                <w:szCs w:val="20"/>
              </w:rPr>
              <w:t xml:space="preserve"> </w:t>
            </w:r>
            <w:r w:rsidR="00FC6E11">
              <w:rPr>
                <w:b/>
                <w:sz w:val="20"/>
                <w:szCs w:val="20"/>
              </w:rPr>
              <w:t xml:space="preserve"> </w:t>
            </w:r>
            <w:r w:rsidR="007722B7">
              <w:rPr>
                <w:rFonts w:ascii="Times New Roman" w:hAnsi="Times New Roman" w:hint="eastAsia"/>
                <w:b/>
                <w:sz w:val="20"/>
                <w:szCs w:val="20"/>
              </w:rPr>
              <w:t>二进制文件结构</w:t>
            </w:r>
          </w:p>
          <w:p w14:paraId="32C70F96" w14:textId="77777777" w:rsidR="007722B7" w:rsidRDefault="007722B7" w:rsidP="007722B7">
            <w:pPr>
              <w:ind w:firstLineChars="200" w:firstLine="400"/>
              <w:rPr>
                <w:bCs/>
                <w:sz w:val="20"/>
                <w:szCs w:val="20"/>
              </w:rPr>
            </w:pPr>
            <w:r w:rsidRPr="007722B7">
              <w:rPr>
                <w:rFonts w:hint="eastAsia"/>
                <w:bCs/>
                <w:sz w:val="20"/>
                <w:szCs w:val="20"/>
              </w:rPr>
              <w:t>要对二进制漏洞模式进行建模和检测</w:t>
            </w:r>
            <w:r w:rsidRPr="007722B7">
              <w:rPr>
                <w:rFonts w:hint="eastAsia"/>
                <w:bCs/>
                <w:sz w:val="20"/>
                <w:szCs w:val="20"/>
              </w:rPr>
              <w:t>,</w:t>
            </w:r>
            <w:r w:rsidRPr="007722B7">
              <w:rPr>
                <w:rFonts w:hint="eastAsia"/>
                <w:bCs/>
                <w:sz w:val="20"/>
                <w:szCs w:val="20"/>
              </w:rPr>
              <w:t>首先要对二进制程序进行逆向分析。在进行逆向分析之前</w:t>
            </w:r>
            <w:r w:rsidRPr="007722B7">
              <w:rPr>
                <w:rFonts w:hint="eastAsia"/>
                <w:bCs/>
                <w:sz w:val="20"/>
                <w:szCs w:val="20"/>
              </w:rPr>
              <w:t>,</w:t>
            </w:r>
            <w:r w:rsidRPr="007722B7">
              <w:rPr>
                <w:rFonts w:hint="eastAsia"/>
                <w:bCs/>
                <w:sz w:val="20"/>
                <w:szCs w:val="20"/>
              </w:rPr>
              <w:t>首先要对研究对象二进制文件有足够的了解。对二进制程序进行逆向分析</w:t>
            </w:r>
            <w:r w:rsidRPr="007722B7">
              <w:rPr>
                <w:rFonts w:hint="eastAsia"/>
                <w:bCs/>
                <w:sz w:val="20"/>
                <w:szCs w:val="20"/>
              </w:rPr>
              <w:t>,</w:t>
            </w:r>
            <w:r w:rsidRPr="007722B7">
              <w:rPr>
                <w:rFonts w:hint="eastAsia"/>
                <w:bCs/>
                <w:sz w:val="20"/>
                <w:szCs w:val="20"/>
              </w:rPr>
              <w:t>旨在剖析程序内部采用的数据结构</w:t>
            </w:r>
            <w:r w:rsidRPr="007722B7">
              <w:rPr>
                <w:rFonts w:hint="eastAsia"/>
                <w:bCs/>
                <w:sz w:val="20"/>
                <w:szCs w:val="20"/>
              </w:rPr>
              <w:t>,</w:t>
            </w:r>
            <w:r w:rsidRPr="007722B7">
              <w:rPr>
                <w:rFonts w:hint="eastAsia"/>
                <w:bCs/>
                <w:sz w:val="20"/>
                <w:szCs w:val="20"/>
              </w:rPr>
              <w:t>以及程序对输入数据的处理流程。</w:t>
            </w:r>
            <w:r>
              <w:rPr>
                <w:rFonts w:hint="eastAsia"/>
                <w:bCs/>
                <w:sz w:val="20"/>
                <w:szCs w:val="20"/>
              </w:rPr>
              <w:t>由于操作系统的不同，二进制可执行文件的格式有多种，不同的二进制可执行文件格式，结构不同，在进行逆向之前要对几种二进制可执行文件格式有所了解。</w:t>
            </w:r>
          </w:p>
          <w:p w14:paraId="17219794" w14:textId="46A97DDA" w:rsidR="00F643CE" w:rsidRPr="00F643CE" w:rsidRDefault="007722B7" w:rsidP="007722B7">
            <w:pPr>
              <w:ind w:firstLineChars="200" w:firstLine="400"/>
              <w:rPr>
                <w:bCs/>
                <w:sz w:val="20"/>
                <w:szCs w:val="20"/>
              </w:rPr>
            </w:pPr>
            <w:r>
              <w:rPr>
                <w:rFonts w:hint="eastAsia"/>
                <w:bCs/>
                <w:sz w:val="20"/>
                <w:szCs w:val="20"/>
              </w:rPr>
              <w:t>一些概念包括</w:t>
            </w:r>
            <w:r>
              <w:rPr>
                <w:rFonts w:hint="eastAsia"/>
                <w:bCs/>
                <w:sz w:val="20"/>
                <w:szCs w:val="20"/>
              </w:rPr>
              <w:t xml:space="preserve"> </w:t>
            </w:r>
            <w:r>
              <w:rPr>
                <w:rFonts w:hint="eastAsia"/>
                <w:bCs/>
                <w:sz w:val="20"/>
                <w:szCs w:val="20"/>
              </w:rPr>
              <w:t>二进制执行格式、</w:t>
            </w:r>
            <w:r>
              <w:rPr>
                <w:rFonts w:hint="eastAsia"/>
                <w:bCs/>
                <w:sz w:val="20"/>
                <w:szCs w:val="20"/>
              </w:rPr>
              <w:t>U</w:t>
            </w:r>
            <w:r>
              <w:rPr>
                <w:bCs/>
                <w:sz w:val="20"/>
                <w:szCs w:val="20"/>
              </w:rPr>
              <w:t>NIX</w:t>
            </w:r>
            <w:r>
              <w:rPr>
                <w:rFonts w:hint="eastAsia"/>
                <w:bCs/>
                <w:sz w:val="20"/>
                <w:szCs w:val="20"/>
              </w:rPr>
              <w:t>的</w:t>
            </w:r>
            <w:r>
              <w:rPr>
                <w:rFonts w:hint="eastAsia"/>
                <w:bCs/>
                <w:sz w:val="20"/>
                <w:szCs w:val="20"/>
              </w:rPr>
              <w:t>a</w:t>
            </w:r>
            <w:r>
              <w:rPr>
                <w:bCs/>
                <w:sz w:val="20"/>
                <w:szCs w:val="20"/>
              </w:rPr>
              <w:t>.out</w:t>
            </w:r>
            <w:r>
              <w:rPr>
                <w:rFonts w:hint="eastAsia"/>
                <w:bCs/>
                <w:sz w:val="20"/>
                <w:szCs w:val="20"/>
              </w:rPr>
              <w:t>文件和</w:t>
            </w:r>
            <w:r>
              <w:rPr>
                <w:rFonts w:hint="eastAsia"/>
                <w:bCs/>
                <w:sz w:val="20"/>
                <w:szCs w:val="20"/>
              </w:rPr>
              <w:t>E</w:t>
            </w:r>
            <w:r>
              <w:rPr>
                <w:bCs/>
                <w:sz w:val="20"/>
                <w:szCs w:val="20"/>
              </w:rPr>
              <w:t>LF</w:t>
            </w:r>
            <w:r>
              <w:rPr>
                <w:rFonts w:hint="eastAsia"/>
                <w:bCs/>
                <w:sz w:val="20"/>
                <w:szCs w:val="20"/>
              </w:rPr>
              <w:t>文件、</w:t>
            </w:r>
            <w:r>
              <w:rPr>
                <w:rFonts w:hint="eastAsia"/>
                <w:bCs/>
                <w:sz w:val="20"/>
                <w:szCs w:val="20"/>
              </w:rPr>
              <w:t>32</w:t>
            </w:r>
            <w:r>
              <w:rPr>
                <w:rFonts w:hint="eastAsia"/>
                <w:bCs/>
                <w:sz w:val="20"/>
                <w:szCs w:val="20"/>
              </w:rPr>
              <w:t>位</w:t>
            </w:r>
            <w:r>
              <w:rPr>
                <w:rFonts w:hint="eastAsia"/>
                <w:bCs/>
                <w:sz w:val="20"/>
                <w:szCs w:val="20"/>
              </w:rPr>
              <w:t>Windows</w:t>
            </w:r>
            <w:r>
              <w:rPr>
                <w:rFonts w:hint="eastAsia"/>
                <w:bCs/>
                <w:sz w:val="20"/>
                <w:szCs w:val="20"/>
              </w:rPr>
              <w:t>的</w:t>
            </w:r>
            <w:r>
              <w:rPr>
                <w:rFonts w:hint="eastAsia"/>
                <w:bCs/>
                <w:sz w:val="20"/>
                <w:szCs w:val="20"/>
              </w:rPr>
              <w:t>P</w:t>
            </w:r>
            <w:r>
              <w:rPr>
                <w:bCs/>
                <w:sz w:val="20"/>
                <w:szCs w:val="20"/>
              </w:rPr>
              <w:t>E</w:t>
            </w:r>
            <w:r>
              <w:rPr>
                <w:rFonts w:hint="eastAsia"/>
                <w:bCs/>
                <w:sz w:val="20"/>
                <w:szCs w:val="20"/>
              </w:rPr>
              <w:t>格式。</w:t>
            </w:r>
            <w:r w:rsidR="00646AD5">
              <w:rPr>
                <w:bCs/>
                <w:sz w:val="20"/>
                <w:szCs w:val="20"/>
              </w:rPr>
              <w:t xml:space="preserve"> </w:t>
            </w:r>
          </w:p>
          <w:p w14:paraId="7C6A4455" w14:textId="1FD4D9A0" w:rsidR="00330003" w:rsidRDefault="00FC2BA6"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 xml:space="preserve"> </w:t>
            </w:r>
            <w:r w:rsidR="00275B09">
              <w:rPr>
                <w:rFonts w:ascii="Times New Roman" w:hAnsi="Times New Roman" w:hint="eastAsia"/>
                <w:b/>
                <w:sz w:val="20"/>
                <w:szCs w:val="20"/>
              </w:rPr>
              <w:t>方法实现</w:t>
            </w:r>
          </w:p>
          <w:p w14:paraId="68DC4CC6" w14:textId="2FEA5457" w:rsidR="00A350C3" w:rsidRPr="00025D7B" w:rsidRDefault="007722B7" w:rsidP="00A350C3">
            <w:pPr>
              <w:pStyle w:val="a7"/>
              <w:numPr>
                <w:ilvl w:val="0"/>
                <w:numId w:val="2"/>
              </w:numPr>
              <w:ind w:firstLineChars="0"/>
              <w:rPr>
                <w:rFonts w:ascii="Times New Roman" w:hAnsi="Times New Roman"/>
                <w:b/>
                <w:sz w:val="20"/>
                <w:szCs w:val="20"/>
              </w:rPr>
            </w:pPr>
            <w:r>
              <w:rPr>
                <w:rFonts w:hint="eastAsia"/>
                <w:b/>
                <w:sz w:val="20"/>
                <w:szCs w:val="20"/>
              </w:rPr>
              <w:t>反汇编分析</w:t>
            </w:r>
          </w:p>
          <w:p w14:paraId="4BB24CD8" w14:textId="7A07BD32" w:rsidR="00025D7B" w:rsidRPr="00646AD5" w:rsidRDefault="00025D7B" w:rsidP="00025D7B">
            <w:pPr>
              <w:pStyle w:val="a7"/>
              <w:ind w:left="720" w:firstLineChars="0" w:firstLine="0"/>
              <w:rPr>
                <w:rFonts w:ascii="Times New Roman" w:hAnsi="Times New Roman"/>
                <w:b/>
                <w:sz w:val="20"/>
                <w:szCs w:val="20"/>
              </w:rPr>
            </w:pPr>
            <w:r>
              <w:rPr>
                <w:rFonts w:hint="eastAsia"/>
                <w:b/>
                <w:sz w:val="20"/>
                <w:szCs w:val="20"/>
              </w:rPr>
              <w:t>利用反汇编技术可以将二进制代码转化为可以理解程度更高的汇编级代码</w:t>
            </w:r>
            <w:r w:rsidR="006970D9">
              <w:rPr>
                <w:rFonts w:hint="eastAsia"/>
                <w:b/>
                <w:sz w:val="20"/>
                <w:szCs w:val="20"/>
              </w:rPr>
              <w:t>；反汇编器是一个静态的工具。</w:t>
            </w:r>
          </w:p>
          <w:p w14:paraId="5F656EFA" w14:textId="77777777" w:rsidR="00831449" w:rsidRDefault="00831449" w:rsidP="009D71C4">
            <w:pPr>
              <w:pStyle w:val="a7"/>
              <w:numPr>
                <w:ilvl w:val="0"/>
                <w:numId w:val="22"/>
              </w:numPr>
              <w:ind w:firstLineChars="0"/>
              <w:rPr>
                <w:sz w:val="20"/>
                <w:szCs w:val="20"/>
              </w:rPr>
            </w:pPr>
            <w:r>
              <w:rPr>
                <w:rFonts w:hint="eastAsia"/>
                <w:sz w:val="20"/>
                <w:szCs w:val="20"/>
              </w:rPr>
              <w:t>反汇编的方法</w:t>
            </w:r>
          </w:p>
          <w:p w14:paraId="62BC8567" w14:textId="1858FD0E" w:rsidR="006970D9" w:rsidRDefault="006970D9" w:rsidP="006970D9">
            <w:pPr>
              <w:pStyle w:val="a7"/>
              <w:ind w:left="756" w:firstLineChars="0" w:firstLine="0"/>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6970D9">
              <w:rPr>
                <w:rFonts w:hint="eastAsia"/>
                <w:position w:val="2"/>
                <w:sz w:val="14"/>
                <w:szCs w:val="20"/>
              </w:rPr>
              <w:instrText>1</w:instrText>
            </w:r>
            <w:r>
              <w:rPr>
                <w:rFonts w:hint="eastAsia"/>
                <w:sz w:val="20"/>
                <w:szCs w:val="20"/>
              </w:rPr>
              <w:instrText>)</w:instrText>
            </w:r>
            <w:r>
              <w:rPr>
                <w:sz w:val="20"/>
                <w:szCs w:val="20"/>
              </w:rPr>
              <w:fldChar w:fldCharType="end"/>
            </w:r>
            <w:r>
              <w:rPr>
                <w:rFonts w:hint="eastAsia"/>
                <w:sz w:val="20"/>
                <w:szCs w:val="20"/>
              </w:rPr>
              <w:t>基本算法：第一步，确定区域；第二步，读取该地址（或文件偏移量）所包含的值，并执行一次表查找，将二进制操作码的值与它的汇编语言助记符对应；第三步，获取指令及操作数后，需要对它的汇编语言等价形式进行转化，并将其在反汇编代码中输出；第四步，输出一条指令后继续下一条指令，</w:t>
            </w:r>
            <w:r w:rsidRPr="006970D9">
              <w:rPr>
                <w:rFonts w:hint="eastAsia"/>
                <w:sz w:val="20"/>
                <w:szCs w:val="20"/>
              </w:rPr>
              <w:t>重复第二、三步</w:t>
            </w:r>
            <w:r>
              <w:rPr>
                <w:rFonts w:hint="eastAsia"/>
                <w:sz w:val="20"/>
                <w:szCs w:val="20"/>
              </w:rPr>
              <w:t>，直到反汇编完文件中的所有指令。</w:t>
            </w:r>
          </w:p>
          <w:p w14:paraId="701AA6F9" w14:textId="2F14C8E4" w:rsidR="006970D9" w:rsidRPr="006970D9" w:rsidRDefault="006970D9" w:rsidP="006970D9">
            <w:pPr>
              <w:pStyle w:val="a7"/>
              <w:ind w:left="756" w:firstLineChars="0" w:firstLine="0"/>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6970D9">
              <w:rPr>
                <w:rFonts w:hint="eastAsia"/>
                <w:position w:val="2"/>
                <w:sz w:val="14"/>
                <w:szCs w:val="20"/>
              </w:rPr>
              <w:instrText>2</w:instrText>
            </w:r>
            <w:r>
              <w:rPr>
                <w:rFonts w:hint="eastAsia"/>
                <w:sz w:val="20"/>
                <w:szCs w:val="20"/>
              </w:rPr>
              <w:instrText>)</w:instrText>
            </w:r>
            <w:r>
              <w:rPr>
                <w:sz w:val="20"/>
                <w:szCs w:val="20"/>
              </w:rPr>
              <w:fldChar w:fldCharType="end"/>
            </w:r>
            <w:r>
              <w:rPr>
                <w:rFonts w:hint="eastAsia"/>
                <w:sz w:val="20"/>
                <w:szCs w:val="20"/>
              </w:rPr>
              <w:t>当前最主要的算法策略可以分为线性扫描策略和基于控制流的递归扫描策略。</w:t>
            </w:r>
          </w:p>
          <w:p w14:paraId="42D153B1" w14:textId="2D167C1E" w:rsidR="009803F2" w:rsidRDefault="00831449" w:rsidP="00E722D8">
            <w:pPr>
              <w:pStyle w:val="a7"/>
              <w:numPr>
                <w:ilvl w:val="0"/>
                <w:numId w:val="22"/>
              </w:numPr>
              <w:ind w:firstLineChars="0"/>
              <w:rPr>
                <w:sz w:val="20"/>
                <w:szCs w:val="20"/>
              </w:rPr>
            </w:pPr>
            <w:r>
              <w:rPr>
                <w:rFonts w:hint="eastAsia"/>
                <w:sz w:val="20"/>
                <w:szCs w:val="20"/>
              </w:rPr>
              <w:t>反汇编获取的主要信息</w:t>
            </w:r>
          </w:p>
          <w:p w14:paraId="6098E8A0" w14:textId="6897A665" w:rsidR="001A039B" w:rsidRDefault="006970D9" w:rsidP="009803F2">
            <w:pPr>
              <w:pStyle w:val="a7"/>
              <w:ind w:left="756" w:firstLineChars="0" w:firstLine="0"/>
              <w:rPr>
                <w:sz w:val="20"/>
                <w:szCs w:val="20"/>
              </w:rPr>
            </w:pPr>
            <w:r>
              <w:rPr>
                <w:rFonts w:hint="eastAsia"/>
                <w:sz w:val="20"/>
                <w:szCs w:val="20"/>
              </w:rPr>
              <w:t>反汇编文本、函数信息、</w:t>
            </w:r>
            <w:r w:rsidR="00336381">
              <w:rPr>
                <w:rFonts w:hint="eastAsia"/>
                <w:sz w:val="20"/>
                <w:szCs w:val="20"/>
              </w:rPr>
              <w:t>交叉引用关系。</w:t>
            </w:r>
          </w:p>
          <w:p w14:paraId="1CD762A9" w14:textId="4169AA14" w:rsidR="00336381" w:rsidRPr="00336381" w:rsidRDefault="00336381" w:rsidP="00336381">
            <w:pPr>
              <w:pStyle w:val="a7"/>
              <w:numPr>
                <w:ilvl w:val="0"/>
                <w:numId w:val="22"/>
              </w:numPr>
              <w:ind w:firstLineChars="0"/>
              <w:rPr>
                <w:sz w:val="20"/>
                <w:szCs w:val="20"/>
              </w:rPr>
            </w:pPr>
            <w:r>
              <w:rPr>
                <w:rFonts w:hint="eastAsia"/>
                <w:sz w:val="20"/>
                <w:szCs w:val="20"/>
              </w:rPr>
              <w:t>反汇编的不足之处（见于</w:t>
            </w:r>
            <w:r>
              <w:rPr>
                <w:rFonts w:hint="eastAsia"/>
                <w:sz w:val="20"/>
                <w:szCs w:val="20"/>
              </w:rPr>
              <w:t>p279</w:t>
            </w:r>
            <w:r>
              <w:rPr>
                <w:rFonts w:hint="eastAsia"/>
                <w:sz w:val="20"/>
                <w:szCs w:val="20"/>
              </w:rPr>
              <w:t>）</w:t>
            </w:r>
          </w:p>
          <w:p w14:paraId="19E9ED21" w14:textId="14598190" w:rsidR="000619FC" w:rsidRDefault="00831449" w:rsidP="00B40AED">
            <w:pPr>
              <w:pStyle w:val="a7"/>
              <w:numPr>
                <w:ilvl w:val="0"/>
                <w:numId w:val="2"/>
              </w:numPr>
              <w:ind w:firstLineChars="0"/>
              <w:rPr>
                <w:b/>
                <w:sz w:val="20"/>
                <w:szCs w:val="20"/>
              </w:rPr>
            </w:pPr>
            <w:r>
              <w:rPr>
                <w:rFonts w:hint="eastAsia"/>
                <w:b/>
                <w:bCs/>
                <w:sz w:val="20"/>
                <w:szCs w:val="20"/>
              </w:rPr>
              <w:t>逆向中间表示</w:t>
            </w:r>
          </w:p>
          <w:p w14:paraId="634B8B33" w14:textId="179BF954" w:rsidR="00945BEC" w:rsidRPr="003C1614" w:rsidRDefault="00831449" w:rsidP="00945BEC">
            <w:pPr>
              <w:pStyle w:val="a7"/>
              <w:numPr>
                <w:ilvl w:val="0"/>
                <w:numId w:val="24"/>
              </w:numPr>
              <w:ind w:firstLineChars="0"/>
              <w:rPr>
                <w:bCs/>
                <w:sz w:val="20"/>
                <w:szCs w:val="20"/>
              </w:rPr>
            </w:pPr>
            <w:r>
              <w:rPr>
                <w:rFonts w:hint="eastAsia"/>
                <w:b/>
                <w:bCs/>
                <w:sz w:val="20"/>
                <w:szCs w:val="20"/>
              </w:rPr>
              <w:t>逆向中间表示的设计</w:t>
            </w:r>
          </w:p>
          <w:p w14:paraId="64E4223B" w14:textId="4CF3093C" w:rsidR="003C1614" w:rsidRDefault="00336381" w:rsidP="003C1614">
            <w:pPr>
              <w:ind w:firstLineChars="208" w:firstLine="416"/>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1</w:instrText>
            </w:r>
            <w:r>
              <w:rPr>
                <w:rFonts w:hint="eastAsia"/>
                <w:bCs/>
                <w:sz w:val="20"/>
                <w:szCs w:val="20"/>
              </w:rPr>
              <w:instrText>)</w:instrText>
            </w:r>
            <w:r>
              <w:rPr>
                <w:bCs/>
                <w:sz w:val="20"/>
                <w:szCs w:val="20"/>
              </w:rPr>
              <w:fldChar w:fldCharType="end"/>
            </w:r>
            <w:r>
              <w:rPr>
                <w:bCs/>
                <w:sz w:val="20"/>
                <w:szCs w:val="20"/>
              </w:rPr>
              <w:t xml:space="preserve"> </w:t>
            </w:r>
            <w:r>
              <w:rPr>
                <w:rFonts w:hint="eastAsia"/>
                <w:bCs/>
                <w:sz w:val="20"/>
                <w:szCs w:val="20"/>
              </w:rPr>
              <w:t>逆向中间表示的设计原则</w:t>
            </w:r>
          </w:p>
          <w:p w14:paraId="00FF18AF" w14:textId="460FD523" w:rsidR="00336381" w:rsidRDefault="00336381" w:rsidP="003C1614">
            <w:pPr>
              <w:ind w:firstLineChars="208" w:firstLine="416"/>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2</w:instrText>
            </w:r>
            <w:r>
              <w:rPr>
                <w:rFonts w:hint="eastAsia"/>
                <w:bCs/>
                <w:sz w:val="20"/>
                <w:szCs w:val="20"/>
              </w:rPr>
              <w:instrText>)</w:instrText>
            </w:r>
            <w:r>
              <w:rPr>
                <w:bCs/>
                <w:sz w:val="20"/>
                <w:szCs w:val="20"/>
              </w:rPr>
              <w:fldChar w:fldCharType="end"/>
            </w:r>
            <w:r>
              <w:rPr>
                <w:bCs/>
                <w:sz w:val="20"/>
                <w:szCs w:val="20"/>
              </w:rPr>
              <w:t xml:space="preserve"> </w:t>
            </w:r>
            <w:r>
              <w:rPr>
                <w:rFonts w:hint="eastAsia"/>
                <w:bCs/>
                <w:sz w:val="20"/>
                <w:szCs w:val="20"/>
              </w:rPr>
              <w:t>寄存器组的设计</w:t>
            </w:r>
          </w:p>
          <w:p w14:paraId="18BB6288" w14:textId="3857AAAB" w:rsidR="00336381" w:rsidRDefault="00336381" w:rsidP="003C1614">
            <w:pPr>
              <w:ind w:firstLineChars="208" w:firstLine="416"/>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3</w:instrText>
            </w:r>
            <w:r>
              <w:rPr>
                <w:rFonts w:hint="eastAsia"/>
                <w:bCs/>
                <w:sz w:val="20"/>
                <w:szCs w:val="20"/>
              </w:rPr>
              <w:instrText>)</w:instrText>
            </w:r>
            <w:r>
              <w:rPr>
                <w:bCs/>
                <w:sz w:val="20"/>
                <w:szCs w:val="20"/>
              </w:rPr>
              <w:fldChar w:fldCharType="end"/>
            </w:r>
            <w:r>
              <w:rPr>
                <w:bCs/>
                <w:sz w:val="20"/>
                <w:szCs w:val="20"/>
              </w:rPr>
              <w:t xml:space="preserve"> </w:t>
            </w:r>
            <w:r>
              <w:rPr>
                <w:rFonts w:hint="eastAsia"/>
                <w:bCs/>
                <w:sz w:val="20"/>
                <w:szCs w:val="20"/>
              </w:rPr>
              <w:t>寻址方式的设计与翻译</w:t>
            </w:r>
          </w:p>
          <w:p w14:paraId="675277EA" w14:textId="2E368B2E" w:rsidR="00336381" w:rsidRDefault="00336381" w:rsidP="003C1614">
            <w:pPr>
              <w:ind w:firstLineChars="208" w:firstLine="416"/>
              <w:rPr>
                <w:bCs/>
                <w:sz w:val="20"/>
                <w:szCs w:val="20"/>
              </w:rPr>
            </w:pPr>
            <w:r>
              <w:rPr>
                <w:bCs/>
                <w:sz w:val="20"/>
                <w:szCs w:val="20"/>
              </w:rPr>
              <w:fldChar w:fldCharType="begin"/>
            </w:r>
            <w:r>
              <w:rPr>
                <w:bCs/>
                <w:sz w:val="20"/>
                <w:szCs w:val="20"/>
              </w:rPr>
              <w:instrText xml:space="preserve"> </w:instrText>
            </w:r>
            <w:r>
              <w:rPr>
                <w:rFonts w:hint="eastAsia"/>
                <w:bCs/>
                <w:sz w:val="20"/>
                <w:szCs w:val="20"/>
              </w:rPr>
              <w:instrText>eq \o\ac(</w:instrText>
            </w:r>
            <w:r>
              <w:rPr>
                <w:rFonts w:hint="eastAsia"/>
                <w:bCs/>
                <w:sz w:val="20"/>
                <w:szCs w:val="20"/>
              </w:rPr>
              <w:instrText>○</w:instrText>
            </w:r>
            <w:r>
              <w:rPr>
                <w:rFonts w:hint="eastAsia"/>
                <w:bCs/>
                <w:sz w:val="20"/>
                <w:szCs w:val="20"/>
              </w:rPr>
              <w:instrText>,</w:instrText>
            </w:r>
            <w:r w:rsidRPr="00336381">
              <w:rPr>
                <w:rFonts w:hint="eastAsia"/>
                <w:bCs/>
                <w:position w:val="2"/>
                <w:sz w:val="14"/>
                <w:szCs w:val="20"/>
              </w:rPr>
              <w:instrText>4</w:instrText>
            </w:r>
            <w:r>
              <w:rPr>
                <w:rFonts w:hint="eastAsia"/>
                <w:bCs/>
                <w:sz w:val="20"/>
                <w:szCs w:val="20"/>
              </w:rPr>
              <w:instrText>)</w:instrText>
            </w:r>
            <w:r>
              <w:rPr>
                <w:bCs/>
                <w:sz w:val="20"/>
                <w:szCs w:val="20"/>
              </w:rPr>
              <w:fldChar w:fldCharType="end"/>
            </w:r>
            <w:r>
              <w:rPr>
                <w:bCs/>
                <w:sz w:val="20"/>
                <w:szCs w:val="20"/>
              </w:rPr>
              <w:t xml:space="preserve"> </w:t>
            </w:r>
            <w:r>
              <w:rPr>
                <w:rFonts w:hint="eastAsia"/>
                <w:bCs/>
                <w:sz w:val="20"/>
                <w:szCs w:val="20"/>
              </w:rPr>
              <w:t>指令系统的设计</w:t>
            </w:r>
          </w:p>
          <w:p w14:paraId="7D863A66" w14:textId="5830D91D" w:rsidR="00336381" w:rsidRPr="003C1614" w:rsidRDefault="00336381" w:rsidP="003C1614">
            <w:pPr>
              <w:ind w:firstLineChars="208" w:firstLine="416"/>
              <w:rPr>
                <w:bCs/>
                <w:sz w:val="20"/>
                <w:szCs w:val="20"/>
              </w:rPr>
            </w:pPr>
            <w:r>
              <w:rPr>
                <w:rFonts w:hint="eastAsia"/>
                <w:bCs/>
                <w:sz w:val="20"/>
                <w:szCs w:val="20"/>
              </w:rPr>
              <w:t>而下面的三种语言</w:t>
            </w:r>
            <w:r w:rsidR="0021634A">
              <w:rPr>
                <w:rFonts w:hint="eastAsia"/>
                <w:bCs/>
                <w:sz w:val="20"/>
                <w:szCs w:val="20"/>
              </w:rPr>
              <w:t>就是三种经典的面向逆向分析的中间表示：</w:t>
            </w:r>
            <w:r w:rsidR="0021634A">
              <w:rPr>
                <w:rFonts w:hint="eastAsia"/>
                <w:bCs/>
                <w:sz w:val="20"/>
                <w:szCs w:val="20"/>
              </w:rPr>
              <w:t>R</w:t>
            </w:r>
            <w:r w:rsidR="0021634A">
              <w:rPr>
                <w:bCs/>
                <w:sz w:val="20"/>
                <w:szCs w:val="20"/>
              </w:rPr>
              <w:t>EIL</w:t>
            </w:r>
            <w:r w:rsidR="0021634A">
              <w:rPr>
                <w:rFonts w:hint="eastAsia"/>
                <w:bCs/>
                <w:sz w:val="20"/>
                <w:szCs w:val="20"/>
              </w:rPr>
              <w:t>、</w:t>
            </w:r>
            <w:r w:rsidR="0021634A">
              <w:rPr>
                <w:bCs/>
                <w:sz w:val="20"/>
                <w:szCs w:val="20"/>
              </w:rPr>
              <w:t>VEX</w:t>
            </w:r>
            <w:r w:rsidR="0021634A">
              <w:rPr>
                <w:rFonts w:hint="eastAsia"/>
                <w:bCs/>
                <w:sz w:val="20"/>
                <w:szCs w:val="20"/>
              </w:rPr>
              <w:t>、</w:t>
            </w:r>
            <w:r w:rsidR="0021634A">
              <w:rPr>
                <w:rFonts w:hint="eastAsia"/>
                <w:bCs/>
                <w:sz w:val="20"/>
                <w:szCs w:val="20"/>
              </w:rPr>
              <w:t>Vine</w:t>
            </w:r>
          </w:p>
          <w:p w14:paraId="7438BE6A" w14:textId="7372CA92" w:rsidR="00831449" w:rsidRPr="00831449" w:rsidRDefault="00831449" w:rsidP="00831449">
            <w:pPr>
              <w:pStyle w:val="a7"/>
              <w:numPr>
                <w:ilvl w:val="0"/>
                <w:numId w:val="24"/>
              </w:numPr>
              <w:ind w:firstLineChars="0"/>
              <w:rPr>
                <w:bCs/>
                <w:sz w:val="20"/>
                <w:szCs w:val="20"/>
              </w:rPr>
            </w:pPr>
            <w:r w:rsidRPr="00831449">
              <w:rPr>
                <w:rFonts w:hint="eastAsia"/>
                <w:bCs/>
                <w:sz w:val="20"/>
                <w:szCs w:val="20"/>
              </w:rPr>
              <w:t>面向逆向分析的中间表示</w:t>
            </w:r>
            <w:r w:rsidRPr="00831449">
              <w:rPr>
                <w:rFonts w:hint="eastAsia"/>
                <w:bCs/>
                <w:sz w:val="20"/>
                <w:szCs w:val="20"/>
              </w:rPr>
              <w:t>R</w:t>
            </w:r>
            <w:r w:rsidRPr="00831449">
              <w:rPr>
                <w:bCs/>
                <w:sz w:val="20"/>
                <w:szCs w:val="20"/>
              </w:rPr>
              <w:t>EIL</w:t>
            </w:r>
          </w:p>
          <w:p w14:paraId="1D3F8A1A" w14:textId="650621E6" w:rsidR="001A039B" w:rsidRPr="001A039B" w:rsidRDefault="001A039B" w:rsidP="005A471C">
            <w:pPr>
              <w:ind w:firstLine="416"/>
            </w:pPr>
          </w:p>
          <w:p w14:paraId="1BC9F1E4" w14:textId="2D58F40B" w:rsidR="00502C45" w:rsidRDefault="003C1614" w:rsidP="00502C45">
            <w:pPr>
              <w:ind w:firstLineChars="208" w:firstLine="416"/>
              <w:rPr>
                <w:bCs/>
                <w:sz w:val="20"/>
                <w:szCs w:val="20"/>
              </w:rPr>
            </w:pPr>
            <w:r w:rsidRPr="003C1614">
              <w:rPr>
                <w:rFonts w:hint="eastAsia"/>
                <w:bCs/>
                <w:sz w:val="20"/>
                <w:szCs w:val="20"/>
              </w:rPr>
              <w:t>(</w:t>
            </w:r>
            <w:r w:rsidR="00945BEC">
              <w:rPr>
                <w:rFonts w:hint="eastAsia"/>
                <w:bCs/>
                <w:sz w:val="20"/>
                <w:szCs w:val="20"/>
              </w:rPr>
              <w:t>3</w:t>
            </w:r>
            <w:r w:rsidRPr="003C1614">
              <w:rPr>
                <w:rFonts w:hint="eastAsia"/>
                <w:bCs/>
                <w:sz w:val="20"/>
                <w:szCs w:val="20"/>
              </w:rPr>
              <w:t>)</w:t>
            </w:r>
            <w:r w:rsidR="00831449">
              <w:rPr>
                <w:rFonts w:hint="eastAsia"/>
                <w:bCs/>
                <w:sz w:val="20"/>
                <w:szCs w:val="20"/>
              </w:rPr>
              <w:t xml:space="preserve"> </w:t>
            </w:r>
            <w:r w:rsidR="00831449">
              <w:rPr>
                <w:bCs/>
                <w:sz w:val="20"/>
                <w:szCs w:val="20"/>
              </w:rPr>
              <w:t xml:space="preserve"> B</w:t>
            </w:r>
            <w:r w:rsidR="00831449">
              <w:rPr>
                <w:rFonts w:hint="eastAsia"/>
                <w:bCs/>
                <w:sz w:val="20"/>
                <w:szCs w:val="20"/>
              </w:rPr>
              <w:t>it</w:t>
            </w:r>
            <w:r w:rsidR="00831449">
              <w:rPr>
                <w:bCs/>
                <w:sz w:val="20"/>
                <w:szCs w:val="20"/>
              </w:rPr>
              <w:t>Blaze</w:t>
            </w:r>
            <w:r w:rsidR="00831449">
              <w:rPr>
                <w:rFonts w:hint="eastAsia"/>
                <w:bCs/>
                <w:sz w:val="20"/>
                <w:szCs w:val="20"/>
              </w:rPr>
              <w:t>的汇编级别逆向中间表示</w:t>
            </w:r>
            <w:r w:rsidR="00831449">
              <w:rPr>
                <w:rFonts w:hint="eastAsia"/>
                <w:bCs/>
                <w:sz w:val="20"/>
                <w:szCs w:val="20"/>
              </w:rPr>
              <w:t>V</w:t>
            </w:r>
            <w:r w:rsidR="00831449">
              <w:rPr>
                <w:bCs/>
                <w:sz w:val="20"/>
                <w:szCs w:val="20"/>
              </w:rPr>
              <w:t>EX</w:t>
            </w:r>
          </w:p>
          <w:p w14:paraId="23AF11FA" w14:textId="374F51C4" w:rsidR="003C1614" w:rsidRPr="003C1614" w:rsidRDefault="00935C4D" w:rsidP="00502C45">
            <w:pPr>
              <w:ind w:firstLineChars="208" w:firstLine="416"/>
              <w:rPr>
                <w:bCs/>
                <w:sz w:val="20"/>
                <w:szCs w:val="20"/>
              </w:rPr>
            </w:pPr>
            <w:r>
              <w:rPr>
                <w:rFonts w:hint="eastAsia"/>
                <w:bCs/>
                <w:sz w:val="20"/>
                <w:szCs w:val="20"/>
              </w:rPr>
              <w:t xml:space="preserve"> </w:t>
            </w:r>
          </w:p>
          <w:p w14:paraId="73FE03CF" w14:textId="719D8B6A" w:rsidR="00EC2DA1" w:rsidRPr="00502C45" w:rsidRDefault="003C1614" w:rsidP="00502C45">
            <w:pPr>
              <w:ind w:firstLineChars="208" w:firstLine="416"/>
              <w:rPr>
                <w:bCs/>
                <w:sz w:val="20"/>
                <w:szCs w:val="20"/>
              </w:rPr>
            </w:pPr>
            <w:r w:rsidRPr="003C1614">
              <w:rPr>
                <w:rFonts w:hint="eastAsia"/>
                <w:bCs/>
                <w:sz w:val="20"/>
                <w:szCs w:val="20"/>
              </w:rPr>
              <w:t>(</w:t>
            </w:r>
            <w:r w:rsidR="00945BEC">
              <w:rPr>
                <w:rFonts w:hint="eastAsia"/>
                <w:bCs/>
                <w:sz w:val="20"/>
                <w:szCs w:val="20"/>
              </w:rPr>
              <w:t>4</w:t>
            </w:r>
            <w:r w:rsidRPr="003C1614">
              <w:rPr>
                <w:rFonts w:hint="eastAsia"/>
                <w:bCs/>
                <w:sz w:val="20"/>
                <w:szCs w:val="20"/>
              </w:rPr>
              <w:t>)</w:t>
            </w:r>
            <w:r w:rsidR="00831449">
              <w:rPr>
                <w:rFonts w:hint="eastAsia"/>
                <w:bCs/>
                <w:sz w:val="20"/>
                <w:szCs w:val="20"/>
              </w:rPr>
              <w:t xml:space="preserve"> </w:t>
            </w:r>
            <w:r w:rsidR="00831449">
              <w:rPr>
                <w:bCs/>
                <w:sz w:val="20"/>
                <w:szCs w:val="20"/>
              </w:rPr>
              <w:t xml:space="preserve"> B</w:t>
            </w:r>
            <w:r w:rsidR="00831449">
              <w:rPr>
                <w:rFonts w:hint="eastAsia"/>
                <w:bCs/>
                <w:sz w:val="20"/>
                <w:szCs w:val="20"/>
              </w:rPr>
              <w:t>it</w:t>
            </w:r>
            <w:r w:rsidR="00831449">
              <w:rPr>
                <w:bCs/>
                <w:sz w:val="20"/>
                <w:szCs w:val="20"/>
              </w:rPr>
              <w:t>Blaze</w:t>
            </w:r>
            <w:r w:rsidR="00831449">
              <w:rPr>
                <w:rFonts w:hint="eastAsia"/>
                <w:bCs/>
                <w:sz w:val="20"/>
                <w:szCs w:val="20"/>
              </w:rPr>
              <w:t>的汇编级别逆向中间表示</w:t>
            </w:r>
            <w:r w:rsidR="00831449">
              <w:rPr>
                <w:bCs/>
                <w:sz w:val="20"/>
                <w:szCs w:val="20"/>
              </w:rPr>
              <w:t>V</w:t>
            </w:r>
            <w:r w:rsidR="00831449">
              <w:rPr>
                <w:rFonts w:hint="eastAsia"/>
                <w:bCs/>
                <w:sz w:val="20"/>
                <w:szCs w:val="20"/>
              </w:rPr>
              <w:t>ine</w:t>
            </w:r>
            <w:r w:rsidR="00831449" w:rsidRPr="00502C45">
              <w:rPr>
                <w:bCs/>
                <w:sz w:val="20"/>
                <w:szCs w:val="20"/>
              </w:rPr>
              <w:t xml:space="preserve"> </w:t>
            </w:r>
          </w:p>
          <w:p w14:paraId="04510EA0" w14:textId="7900A48A" w:rsidR="00502C45" w:rsidRDefault="00502C45" w:rsidP="00EC2DA1">
            <w:pPr>
              <w:ind w:firstLineChars="208" w:firstLine="416"/>
              <w:rPr>
                <w:bCs/>
                <w:sz w:val="20"/>
                <w:szCs w:val="20"/>
              </w:rPr>
            </w:pPr>
          </w:p>
          <w:p w14:paraId="7F848A47" w14:textId="6650E0B3" w:rsidR="008014A0" w:rsidRPr="000476DE" w:rsidRDefault="00831449" w:rsidP="00EC2DA1">
            <w:pPr>
              <w:pStyle w:val="a7"/>
              <w:numPr>
                <w:ilvl w:val="0"/>
                <w:numId w:val="2"/>
              </w:numPr>
              <w:ind w:firstLineChars="0"/>
              <w:rPr>
                <w:b/>
                <w:sz w:val="20"/>
                <w:szCs w:val="20"/>
              </w:rPr>
            </w:pPr>
            <w:r>
              <w:rPr>
                <w:rFonts w:hint="eastAsia"/>
                <w:b/>
                <w:bCs/>
                <w:sz w:val="20"/>
                <w:szCs w:val="20"/>
              </w:rPr>
              <w:t>漏洞模式建模</w:t>
            </w:r>
          </w:p>
          <w:p w14:paraId="47C92CC9" w14:textId="5B9A0D39" w:rsidR="000476DE" w:rsidRPr="006F6229" w:rsidRDefault="000476DE" w:rsidP="006F6229">
            <w:pPr>
              <w:ind w:firstLineChars="200" w:firstLine="400"/>
              <w:rPr>
                <w:b/>
                <w:bCs/>
                <w:sz w:val="20"/>
                <w:szCs w:val="20"/>
              </w:rPr>
            </w:pPr>
            <w:r w:rsidRPr="00EB5185">
              <w:rPr>
                <w:rFonts w:hint="eastAsia"/>
                <w:sz w:val="20"/>
                <w:szCs w:val="20"/>
              </w:rPr>
              <w:t>概括来讲，通用性漏洞可抽象出明确的漏洞触发条件，便于采用形式化方式来抽象表示，归于基于形式化表示的漏洞模式；而特定的漏洞可利用描述性的语言结合中间语言来表示，属于基于描述性语言表示的中间漏洞</w:t>
            </w:r>
            <w:r w:rsidR="006E4DB9" w:rsidRPr="00EB5185">
              <w:rPr>
                <w:rFonts w:hint="eastAsia"/>
                <w:sz w:val="20"/>
                <w:szCs w:val="20"/>
              </w:rPr>
              <w:t>。</w:t>
            </w:r>
            <w:r w:rsidR="006E4DB9" w:rsidRPr="006F6229">
              <w:rPr>
                <w:rFonts w:hint="eastAsia"/>
                <w:b/>
                <w:bCs/>
                <w:sz w:val="20"/>
                <w:szCs w:val="20"/>
              </w:rPr>
              <w:t>漏洞模式的建立是在</w:t>
            </w:r>
            <w:r w:rsidR="006F6229" w:rsidRPr="006F6229">
              <w:rPr>
                <w:rFonts w:hint="eastAsia"/>
                <w:b/>
                <w:bCs/>
                <w:sz w:val="20"/>
                <w:szCs w:val="20"/>
              </w:rPr>
              <w:t>已知漏洞归纳总结的基础上提出的通用性漏洞触发机制。</w:t>
            </w:r>
          </w:p>
          <w:p w14:paraId="3FFA37FF" w14:textId="1EE709D8" w:rsidR="006F6229" w:rsidRDefault="006F6229" w:rsidP="006F6229">
            <w:pPr>
              <w:ind w:firstLineChars="200" w:firstLine="400"/>
              <w:rPr>
                <w:b/>
                <w:bCs/>
                <w:sz w:val="20"/>
                <w:szCs w:val="20"/>
              </w:rPr>
            </w:pPr>
            <w:r w:rsidRPr="00EB5185">
              <w:rPr>
                <w:rFonts w:hint="eastAsia"/>
                <w:sz w:val="20"/>
                <w:szCs w:val="20"/>
              </w:rPr>
              <w:t>漏洞建模过程中要考虑两个原则：</w:t>
            </w:r>
            <w:r w:rsidRPr="006F6229">
              <w:rPr>
                <w:rFonts w:hint="eastAsia"/>
                <w:b/>
                <w:bCs/>
                <w:sz w:val="20"/>
                <w:szCs w:val="20"/>
              </w:rPr>
              <w:t>触发漏洞异常条件的可归纳性、漏洞模式描述方式的适用性</w:t>
            </w:r>
          </w:p>
          <w:p w14:paraId="20715479" w14:textId="1ACD0DC4" w:rsidR="006F6229" w:rsidRPr="006F6229" w:rsidRDefault="006F6229" w:rsidP="006F6229">
            <w:pPr>
              <w:ind w:firstLineChars="200" w:firstLine="402"/>
              <w:rPr>
                <w:b/>
                <w:sz w:val="20"/>
                <w:szCs w:val="20"/>
              </w:rPr>
            </w:pPr>
            <w:r>
              <w:rPr>
                <w:rFonts w:hint="eastAsia"/>
                <w:b/>
                <w:bCs/>
                <w:sz w:val="20"/>
                <w:szCs w:val="20"/>
              </w:rPr>
              <w:t>下面的缓冲区溢出漏洞和整数溢出类型的漏洞就是通用性漏洞模式，而内存地址对象破坏性调用模式可归类于特定漏洞模式。</w:t>
            </w:r>
          </w:p>
          <w:p w14:paraId="274ABDCB" w14:textId="10A54AF9" w:rsidR="006B4745" w:rsidRPr="006B4745" w:rsidRDefault="00831449" w:rsidP="006B4745">
            <w:pPr>
              <w:pStyle w:val="a7"/>
              <w:numPr>
                <w:ilvl w:val="0"/>
                <w:numId w:val="23"/>
              </w:numPr>
              <w:ind w:firstLineChars="0"/>
              <w:rPr>
                <w:sz w:val="20"/>
                <w:szCs w:val="20"/>
              </w:rPr>
            </w:pPr>
            <w:r>
              <w:rPr>
                <w:rFonts w:hint="eastAsia"/>
                <w:sz w:val="20"/>
                <w:szCs w:val="20"/>
              </w:rPr>
              <w:t>不安全函数调用模式</w:t>
            </w:r>
          </w:p>
          <w:p w14:paraId="45A3C6C6" w14:textId="2652F58D" w:rsidR="006B4745" w:rsidRDefault="005A6CE3" w:rsidP="006B4745">
            <w:pPr>
              <w:pStyle w:val="a7"/>
              <w:ind w:left="756" w:firstLineChars="0" w:firstLine="0"/>
              <w:rPr>
                <w:sz w:val="20"/>
                <w:szCs w:val="20"/>
              </w:rPr>
            </w:pPr>
            <w:r>
              <w:rPr>
                <w:rFonts w:hint="eastAsia"/>
                <w:sz w:val="20"/>
                <w:szCs w:val="20"/>
              </w:rPr>
              <w:t>不安全函数主要包含</w:t>
            </w:r>
            <w:r>
              <w:rPr>
                <w:rFonts w:hint="eastAsia"/>
                <w:sz w:val="20"/>
                <w:szCs w:val="20"/>
              </w:rPr>
              <w:t>c</w:t>
            </w:r>
            <w:r>
              <w:rPr>
                <w:rFonts w:hint="eastAsia"/>
                <w:sz w:val="20"/>
                <w:szCs w:val="20"/>
              </w:rPr>
              <w:t>函数中的一些没有判断输入长度的内存和字符串操作函数，比如：</w:t>
            </w:r>
            <w:r>
              <w:rPr>
                <w:rFonts w:hint="eastAsia"/>
                <w:sz w:val="20"/>
                <w:szCs w:val="20"/>
              </w:rPr>
              <w:t>strcpy</w:t>
            </w:r>
            <w:r>
              <w:rPr>
                <w:rFonts w:hint="eastAsia"/>
                <w:sz w:val="20"/>
                <w:szCs w:val="20"/>
              </w:rPr>
              <w:t>、</w:t>
            </w:r>
            <w:r>
              <w:rPr>
                <w:rFonts w:hint="eastAsia"/>
                <w:sz w:val="20"/>
                <w:szCs w:val="20"/>
              </w:rPr>
              <w:t>strcat</w:t>
            </w:r>
            <w:r>
              <w:rPr>
                <w:rFonts w:hint="eastAsia"/>
                <w:sz w:val="20"/>
                <w:szCs w:val="20"/>
              </w:rPr>
              <w:t>、</w:t>
            </w:r>
            <w:r>
              <w:rPr>
                <w:rFonts w:hint="eastAsia"/>
                <w:sz w:val="20"/>
                <w:szCs w:val="20"/>
              </w:rPr>
              <w:t>sprintf</w:t>
            </w:r>
            <w:r>
              <w:rPr>
                <w:rFonts w:hint="eastAsia"/>
                <w:sz w:val="20"/>
                <w:szCs w:val="20"/>
              </w:rPr>
              <w:t>等，针对参数量固定和不固定，又分为两类</w:t>
            </w:r>
            <w:r w:rsidR="000B535C">
              <w:rPr>
                <w:rFonts w:hint="eastAsia"/>
                <w:sz w:val="20"/>
                <w:szCs w:val="20"/>
              </w:rPr>
              <w:t>（</w:t>
            </w:r>
            <w:r>
              <w:rPr>
                <w:rFonts w:hint="eastAsia"/>
                <w:sz w:val="20"/>
                <w:szCs w:val="20"/>
              </w:rPr>
              <w:t>详细见于</w:t>
            </w:r>
            <w:r>
              <w:rPr>
                <w:rFonts w:hint="eastAsia"/>
                <w:sz w:val="20"/>
                <w:szCs w:val="20"/>
              </w:rPr>
              <w:t>p</w:t>
            </w:r>
            <w:r w:rsidR="000B535C">
              <w:rPr>
                <w:rFonts w:hint="eastAsia"/>
                <w:sz w:val="20"/>
                <w:szCs w:val="20"/>
              </w:rPr>
              <w:t>290</w:t>
            </w:r>
            <w:r w:rsidR="000B535C">
              <w:rPr>
                <w:rFonts w:hint="eastAsia"/>
                <w:sz w:val="20"/>
                <w:szCs w:val="20"/>
              </w:rPr>
              <w:t>）</w:t>
            </w:r>
          </w:p>
          <w:p w14:paraId="55469DAD" w14:textId="13EF7F2D" w:rsidR="006B4745" w:rsidRDefault="00831449" w:rsidP="006B4745">
            <w:pPr>
              <w:pStyle w:val="a7"/>
              <w:numPr>
                <w:ilvl w:val="0"/>
                <w:numId w:val="23"/>
              </w:numPr>
              <w:ind w:firstLineChars="0"/>
              <w:rPr>
                <w:sz w:val="20"/>
                <w:szCs w:val="20"/>
              </w:rPr>
            </w:pPr>
            <w:r>
              <w:rPr>
                <w:rFonts w:hint="eastAsia"/>
                <w:sz w:val="20"/>
                <w:szCs w:val="20"/>
              </w:rPr>
              <w:t>循环写内存模式</w:t>
            </w:r>
          </w:p>
          <w:p w14:paraId="7B09EF6C" w14:textId="587FE636" w:rsidR="00980D16" w:rsidRDefault="00980D16" w:rsidP="00945BEC">
            <w:pPr>
              <w:pStyle w:val="a7"/>
              <w:ind w:left="756" w:firstLineChars="0" w:firstLine="0"/>
              <w:rPr>
                <w:sz w:val="20"/>
                <w:szCs w:val="20"/>
              </w:rPr>
            </w:pPr>
          </w:p>
          <w:p w14:paraId="0FB5D2F6" w14:textId="2292E4A7" w:rsidR="00831449" w:rsidRDefault="00831449" w:rsidP="00831449">
            <w:pPr>
              <w:pStyle w:val="a7"/>
              <w:numPr>
                <w:ilvl w:val="0"/>
                <w:numId w:val="23"/>
              </w:numPr>
              <w:ind w:firstLineChars="0"/>
              <w:rPr>
                <w:sz w:val="20"/>
                <w:szCs w:val="20"/>
              </w:rPr>
            </w:pPr>
            <w:r>
              <w:rPr>
                <w:rFonts w:hint="eastAsia"/>
                <w:sz w:val="20"/>
                <w:szCs w:val="20"/>
              </w:rPr>
              <w:t>整数溢出类漏洞模式</w:t>
            </w:r>
          </w:p>
          <w:p w14:paraId="2C7071E7" w14:textId="121769BF" w:rsidR="000B535C" w:rsidRPr="000B535C" w:rsidRDefault="000B535C" w:rsidP="000B535C">
            <w:pPr>
              <w:pStyle w:val="a7"/>
              <w:ind w:firstLine="400"/>
              <w:rPr>
                <w:sz w:val="20"/>
                <w:szCs w:val="20"/>
              </w:rPr>
            </w:pPr>
            <w:r w:rsidRPr="000B535C">
              <w:rPr>
                <w:rFonts w:hint="eastAsia"/>
                <w:sz w:val="20"/>
                <w:szCs w:val="20"/>
              </w:rPr>
              <w:t>整数溢岀漏洞是由极端输入数据引起的整数溢岀旁路了程序的正常状态检査条件</w:t>
            </w:r>
            <w:r w:rsidRPr="000B535C">
              <w:rPr>
                <w:rFonts w:hint="eastAsia"/>
                <w:sz w:val="20"/>
                <w:szCs w:val="20"/>
              </w:rPr>
              <w:t>,</w:t>
            </w:r>
            <w:r w:rsidRPr="000B535C">
              <w:rPr>
                <w:rFonts w:hint="eastAsia"/>
                <w:sz w:val="20"/>
                <w:szCs w:val="20"/>
              </w:rPr>
              <w:t>进而使得接下来的“可信”程序代码段在错误输入数据的控制下</w:t>
            </w:r>
            <w:r w:rsidRPr="000B535C">
              <w:rPr>
                <w:rFonts w:hint="eastAsia"/>
                <w:sz w:val="20"/>
                <w:szCs w:val="20"/>
              </w:rPr>
              <w:t>,</w:t>
            </w:r>
            <w:r w:rsidRPr="000B535C">
              <w:rPr>
                <w:rFonts w:hint="eastAsia"/>
                <w:sz w:val="20"/>
                <w:szCs w:val="20"/>
              </w:rPr>
              <w:t>最终发生程序员没有处理也没有预料到</w:t>
            </w:r>
            <w:r w:rsidRPr="000B535C">
              <w:rPr>
                <w:rFonts w:hint="eastAsia"/>
                <w:sz w:val="20"/>
                <w:szCs w:val="20"/>
              </w:rPr>
              <w:t>)</w:t>
            </w:r>
            <w:r w:rsidRPr="000B535C">
              <w:rPr>
                <w:rFonts w:hint="eastAsia"/>
                <w:sz w:val="20"/>
                <w:szCs w:val="20"/>
              </w:rPr>
              <w:t>的错误。根据上述定义可知</w:t>
            </w:r>
            <w:r w:rsidRPr="000B535C">
              <w:rPr>
                <w:rFonts w:hint="eastAsia"/>
                <w:sz w:val="20"/>
                <w:szCs w:val="20"/>
              </w:rPr>
              <w:t>,</w:t>
            </w:r>
            <w:r w:rsidRPr="000B535C">
              <w:rPr>
                <w:rFonts w:hint="eastAsia"/>
                <w:sz w:val="20"/>
                <w:szCs w:val="20"/>
              </w:rPr>
              <w:t>高危整数溢出漏洞具有如下性质</w:t>
            </w:r>
          </w:p>
          <w:p w14:paraId="70CE6390" w14:textId="2B9F57C1" w:rsidR="000B535C" w:rsidRPr="000B535C" w:rsidRDefault="005563DE" w:rsidP="000B535C">
            <w:pPr>
              <w:pStyle w:val="a7"/>
              <w:ind w:firstLine="400"/>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5563DE">
              <w:rPr>
                <w:rFonts w:hint="eastAsia"/>
                <w:position w:val="2"/>
                <w:sz w:val="14"/>
                <w:szCs w:val="20"/>
              </w:rPr>
              <w:instrText>1</w:instrText>
            </w:r>
            <w:r>
              <w:rPr>
                <w:rFonts w:hint="eastAsia"/>
                <w:sz w:val="20"/>
                <w:szCs w:val="20"/>
              </w:rPr>
              <w:instrText>)</w:instrText>
            </w:r>
            <w:r>
              <w:rPr>
                <w:sz w:val="20"/>
                <w:szCs w:val="20"/>
              </w:rPr>
              <w:fldChar w:fldCharType="end"/>
            </w:r>
            <w:r w:rsidR="000B535C" w:rsidRPr="000B535C">
              <w:rPr>
                <w:rFonts w:hint="eastAsia"/>
                <w:sz w:val="20"/>
                <w:szCs w:val="20"/>
              </w:rPr>
              <w:t>高危整数溢出漏洞一定出现在一条由输入数据控制的可信指令执行路径上。</w:t>
            </w:r>
          </w:p>
          <w:p w14:paraId="38CE7171" w14:textId="386DB6B4" w:rsidR="000B535C" w:rsidRPr="000B535C" w:rsidRDefault="005563DE" w:rsidP="000B535C">
            <w:pPr>
              <w:pStyle w:val="a7"/>
              <w:ind w:firstLine="400"/>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5563DE">
              <w:rPr>
                <w:rFonts w:hint="eastAsia"/>
                <w:position w:val="2"/>
                <w:sz w:val="14"/>
                <w:szCs w:val="20"/>
              </w:rPr>
              <w:instrText>2</w:instrText>
            </w:r>
            <w:r>
              <w:rPr>
                <w:rFonts w:hint="eastAsia"/>
                <w:sz w:val="20"/>
                <w:szCs w:val="20"/>
              </w:rPr>
              <w:instrText>)</w:instrText>
            </w:r>
            <w:r>
              <w:rPr>
                <w:sz w:val="20"/>
                <w:szCs w:val="20"/>
              </w:rPr>
              <w:fldChar w:fldCharType="end"/>
            </w:r>
            <w:r w:rsidR="000B535C" w:rsidRPr="000B535C">
              <w:rPr>
                <w:rFonts w:hint="eastAsia"/>
                <w:sz w:val="20"/>
                <w:szCs w:val="20"/>
              </w:rPr>
              <w:t>高危整数溢出漏洞通常由具有极端数值的输入数据引发。</w:t>
            </w:r>
          </w:p>
          <w:p w14:paraId="62E2C5B4" w14:textId="6A4E8E1D" w:rsidR="000B535C" w:rsidRPr="000B535C" w:rsidRDefault="005563DE" w:rsidP="000B535C">
            <w:pPr>
              <w:pStyle w:val="a7"/>
              <w:ind w:firstLine="400"/>
              <w:rPr>
                <w:sz w:val="20"/>
                <w:szCs w:val="20"/>
              </w:rPr>
            </w:pPr>
            <w:r>
              <w:rPr>
                <w:sz w:val="20"/>
                <w:szCs w:val="20"/>
              </w:rPr>
              <w:fldChar w:fldCharType="begin"/>
            </w:r>
            <w:r>
              <w:rPr>
                <w:sz w:val="20"/>
                <w:szCs w:val="20"/>
              </w:rPr>
              <w:instrText xml:space="preserve"> </w:instrText>
            </w:r>
            <w:r>
              <w:rPr>
                <w:rFonts w:hint="eastAsia"/>
                <w:sz w:val="20"/>
                <w:szCs w:val="20"/>
              </w:rPr>
              <w:instrText>eq \o\ac(</w:instrText>
            </w:r>
            <w:r>
              <w:rPr>
                <w:rFonts w:hint="eastAsia"/>
                <w:sz w:val="20"/>
                <w:szCs w:val="20"/>
              </w:rPr>
              <w:instrText>○</w:instrText>
            </w:r>
            <w:r>
              <w:rPr>
                <w:rFonts w:hint="eastAsia"/>
                <w:sz w:val="20"/>
                <w:szCs w:val="20"/>
              </w:rPr>
              <w:instrText>,</w:instrText>
            </w:r>
            <w:r w:rsidRPr="005563DE">
              <w:rPr>
                <w:rFonts w:hint="eastAsia"/>
                <w:position w:val="2"/>
                <w:sz w:val="14"/>
                <w:szCs w:val="20"/>
              </w:rPr>
              <w:instrText>3</w:instrText>
            </w:r>
            <w:r>
              <w:rPr>
                <w:rFonts w:hint="eastAsia"/>
                <w:sz w:val="20"/>
                <w:szCs w:val="20"/>
              </w:rPr>
              <w:instrText>)</w:instrText>
            </w:r>
            <w:r>
              <w:rPr>
                <w:sz w:val="20"/>
                <w:szCs w:val="20"/>
              </w:rPr>
              <w:fldChar w:fldCharType="end"/>
            </w:r>
            <w:r w:rsidR="000B535C" w:rsidRPr="000B535C">
              <w:rPr>
                <w:rFonts w:hint="eastAsia"/>
                <w:sz w:val="20"/>
                <w:szCs w:val="20"/>
              </w:rPr>
              <w:t>高危整数溢出漏洞必须引发程序员没有考虑到且没有处理的程序异常。</w:t>
            </w:r>
          </w:p>
          <w:p w14:paraId="44C9D616" w14:textId="6D61F182" w:rsidR="000B535C" w:rsidRPr="000B535C" w:rsidRDefault="000B535C" w:rsidP="000B535C">
            <w:pPr>
              <w:pStyle w:val="a7"/>
              <w:ind w:firstLine="400"/>
              <w:rPr>
                <w:sz w:val="20"/>
                <w:szCs w:val="20"/>
              </w:rPr>
            </w:pPr>
            <w:r w:rsidRPr="000B535C">
              <w:rPr>
                <w:rFonts w:hint="eastAsia"/>
                <w:sz w:val="20"/>
                <w:szCs w:val="20"/>
              </w:rPr>
              <w:t>整数溢出漏洞可能出现在与整型变量相关的运算操作、赋值操作等地方</w:t>
            </w:r>
            <w:r w:rsidRPr="000B535C">
              <w:rPr>
                <w:rFonts w:hint="eastAsia"/>
                <w:sz w:val="20"/>
                <w:szCs w:val="20"/>
              </w:rPr>
              <w:t>,</w:t>
            </w:r>
            <w:r w:rsidRPr="000B535C">
              <w:rPr>
                <w:rFonts w:hint="eastAsia"/>
                <w:sz w:val="20"/>
                <w:szCs w:val="20"/>
              </w:rPr>
              <w:t>但不是所有这两类指令都是整数溢出漏洞</w:t>
            </w:r>
            <w:r w:rsidRPr="000B535C">
              <w:rPr>
                <w:rFonts w:hint="eastAsia"/>
                <w:sz w:val="20"/>
                <w:szCs w:val="20"/>
              </w:rPr>
              <w:t>,</w:t>
            </w:r>
            <w:r w:rsidRPr="000B535C">
              <w:rPr>
                <w:rFonts w:hint="eastAsia"/>
                <w:sz w:val="20"/>
                <w:szCs w:val="20"/>
              </w:rPr>
              <w:t>还需要判断整型变量的数值是否在其类型所能表示的范围内</w:t>
            </w:r>
            <w:r w:rsidRPr="000B535C">
              <w:rPr>
                <w:rFonts w:hint="eastAsia"/>
                <w:sz w:val="20"/>
                <w:szCs w:val="20"/>
              </w:rPr>
              <w:t>,</w:t>
            </w:r>
            <w:r w:rsidRPr="000B535C">
              <w:rPr>
                <w:rFonts w:hint="eastAsia"/>
                <w:sz w:val="20"/>
                <w:szCs w:val="20"/>
              </w:rPr>
              <w:t>以及该数值是否与外部输入相关。与源代码不同的是</w:t>
            </w:r>
            <w:r w:rsidRPr="000B535C">
              <w:rPr>
                <w:rFonts w:hint="eastAsia"/>
                <w:sz w:val="20"/>
                <w:szCs w:val="20"/>
              </w:rPr>
              <w:t>,</w:t>
            </w:r>
            <w:r w:rsidRPr="000B535C">
              <w:rPr>
                <w:rFonts w:hint="eastAsia"/>
                <w:sz w:val="20"/>
                <w:szCs w:val="20"/>
              </w:rPr>
              <w:t>二进制程序中没有类型的定义信息</w:t>
            </w:r>
            <w:r w:rsidRPr="000B535C">
              <w:rPr>
                <w:rFonts w:hint="eastAsia"/>
                <w:sz w:val="20"/>
                <w:szCs w:val="20"/>
              </w:rPr>
              <w:t>,</w:t>
            </w:r>
            <w:r w:rsidRPr="000B535C">
              <w:rPr>
                <w:rFonts w:hint="eastAsia"/>
                <w:sz w:val="20"/>
                <w:szCs w:val="20"/>
              </w:rPr>
              <w:t>只能从二进制的一些特定操作指令</w:t>
            </w:r>
            <w:r w:rsidRPr="000B535C">
              <w:rPr>
                <w:rFonts w:hint="eastAsia"/>
                <w:sz w:val="20"/>
                <w:szCs w:val="20"/>
              </w:rPr>
              <w:t>(</w:t>
            </w:r>
            <w:r w:rsidRPr="000B535C">
              <w:rPr>
                <w:rFonts w:hint="eastAsia"/>
                <w:sz w:val="20"/>
                <w:szCs w:val="20"/>
              </w:rPr>
              <w:t>如</w:t>
            </w:r>
            <w:r w:rsidRPr="000B535C">
              <w:rPr>
                <w:rFonts w:hint="eastAsia"/>
                <w:sz w:val="20"/>
                <w:szCs w:val="20"/>
              </w:rPr>
              <w:t>SAL,SHL</w:t>
            </w:r>
            <w:r w:rsidRPr="000B535C">
              <w:rPr>
                <w:rFonts w:hint="eastAsia"/>
                <w:sz w:val="20"/>
                <w:szCs w:val="20"/>
              </w:rPr>
              <w:t>等</w:t>
            </w:r>
            <w:r w:rsidRPr="000B535C">
              <w:rPr>
                <w:rFonts w:hint="eastAsia"/>
                <w:sz w:val="20"/>
                <w:szCs w:val="20"/>
              </w:rPr>
              <w:t>)</w:t>
            </w:r>
            <w:r w:rsidRPr="000B535C">
              <w:rPr>
                <w:rFonts w:hint="eastAsia"/>
                <w:sz w:val="20"/>
                <w:szCs w:val="20"/>
              </w:rPr>
              <w:t>得到这些信息。此外</w:t>
            </w:r>
            <w:r w:rsidRPr="000B535C">
              <w:rPr>
                <w:rFonts w:hint="eastAsia"/>
                <w:sz w:val="20"/>
                <w:szCs w:val="20"/>
              </w:rPr>
              <w:t>,</w:t>
            </w:r>
            <w:r w:rsidRPr="000B535C">
              <w:rPr>
                <w:rFonts w:hint="eastAsia"/>
                <w:sz w:val="20"/>
                <w:szCs w:val="20"/>
              </w:rPr>
              <w:t>还可以利用相关函数或语句中提取类型信息</w:t>
            </w:r>
            <w:r w:rsidRPr="000B535C">
              <w:rPr>
                <w:rFonts w:hint="eastAsia"/>
                <w:sz w:val="20"/>
                <w:szCs w:val="20"/>
              </w:rPr>
              <w:t>,</w:t>
            </w:r>
            <w:r w:rsidRPr="000B535C">
              <w:rPr>
                <w:rFonts w:hint="eastAsia"/>
                <w:sz w:val="20"/>
                <w:szCs w:val="20"/>
              </w:rPr>
              <w:t>类型信息对整型漏洞的检测非常重要。</w:t>
            </w:r>
          </w:p>
          <w:p w14:paraId="2C14A784" w14:textId="11557503" w:rsidR="00831449" w:rsidRDefault="00831449" w:rsidP="00831449">
            <w:pPr>
              <w:pStyle w:val="a7"/>
              <w:numPr>
                <w:ilvl w:val="0"/>
                <w:numId w:val="23"/>
              </w:numPr>
              <w:ind w:firstLineChars="0"/>
              <w:rPr>
                <w:sz w:val="20"/>
                <w:szCs w:val="20"/>
              </w:rPr>
            </w:pPr>
            <w:r>
              <w:rPr>
                <w:rFonts w:hint="eastAsia"/>
                <w:sz w:val="20"/>
                <w:szCs w:val="20"/>
              </w:rPr>
              <w:t>内存地址对象破坏性调用漏洞模式</w:t>
            </w:r>
          </w:p>
          <w:p w14:paraId="524590E8" w14:textId="0A42BB32" w:rsidR="005563DE" w:rsidRDefault="005563DE" w:rsidP="005563DE">
            <w:pPr>
              <w:ind w:firstLineChars="210" w:firstLine="420"/>
              <w:rPr>
                <w:sz w:val="20"/>
                <w:szCs w:val="20"/>
              </w:rPr>
            </w:pPr>
            <w:r w:rsidRPr="005563DE">
              <w:rPr>
                <w:rFonts w:hint="eastAsia"/>
                <w:sz w:val="20"/>
                <w:szCs w:val="20"/>
              </w:rPr>
              <w:t>内存地址对象破坏性调用的漏洞模式</w:t>
            </w:r>
            <w:r w:rsidRPr="005563DE">
              <w:rPr>
                <w:rFonts w:hint="eastAsia"/>
                <w:sz w:val="20"/>
                <w:szCs w:val="20"/>
              </w:rPr>
              <w:t>,</w:t>
            </w:r>
            <w:r w:rsidRPr="005563DE">
              <w:rPr>
                <w:rFonts w:hint="eastAsia"/>
                <w:sz w:val="20"/>
                <w:szCs w:val="20"/>
              </w:rPr>
              <w:t>是指某对象的内存地址保存在一个变量中攻击者通过调用初始化或释放功能的异常操作</w:t>
            </w:r>
            <w:r w:rsidRPr="005563DE">
              <w:rPr>
                <w:rFonts w:hint="eastAsia"/>
                <w:sz w:val="20"/>
                <w:szCs w:val="20"/>
              </w:rPr>
              <w:t>,</w:t>
            </w:r>
            <w:r w:rsidRPr="005563DE">
              <w:rPr>
                <w:rFonts w:hint="eastAsia"/>
                <w:sz w:val="20"/>
                <w:szCs w:val="20"/>
              </w:rPr>
              <w:t>将保存对象的内存地址进行释放</w:t>
            </w:r>
            <w:r w:rsidRPr="005563DE">
              <w:rPr>
                <w:rFonts w:hint="eastAsia"/>
                <w:sz w:val="20"/>
                <w:szCs w:val="20"/>
              </w:rPr>
              <w:t>,</w:t>
            </w:r>
            <w:r w:rsidRPr="005563DE">
              <w:rPr>
                <w:rFonts w:hint="eastAsia"/>
                <w:sz w:val="20"/>
                <w:szCs w:val="20"/>
              </w:rPr>
              <w:t>从而导致读取变量中保存的内存地址以期访问某对象的过程</w:t>
            </w:r>
            <w:r w:rsidRPr="005563DE">
              <w:rPr>
                <w:rFonts w:hint="eastAsia"/>
                <w:sz w:val="20"/>
                <w:szCs w:val="20"/>
              </w:rPr>
              <w:t>,</w:t>
            </w:r>
            <w:r w:rsidRPr="005563DE">
              <w:rPr>
                <w:rFonts w:hint="eastAsia"/>
                <w:sz w:val="20"/>
                <w:szCs w:val="20"/>
              </w:rPr>
              <w:t>会触发内存访问异常。内存地址对象破坏型调用漏洞</w:t>
            </w:r>
            <w:r w:rsidRPr="005563DE">
              <w:rPr>
                <w:rFonts w:hint="eastAsia"/>
                <w:sz w:val="20"/>
                <w:szCs w:val="20"/>
              </w:rPr>
              <w:t>,</w:t>
            </w:r>
            <w:r w:rsidRPr="005563DE">
              <w:rPr>
                <w:rFonts w:hint="eastAsia"/>
                <w:sz w:val="20"/>
                <w:szCs w:val="20"/>
              </w:rPr>
              <w:t>属于攻击者了解程序代码后实施的一种非正常调用导致的漏洞</w:t>
            </w:r>
            <w:r w:rsidRPr="005563DE">
              <w:rPr>
                <w:rFonts w:hint="eastAsia"/>
                <w:sz w:val="20"/>
                <w:szCs w:val="20"/>
              </w:rPr>
              <w:t>,</w:t>
            </w:r>
            <w:r w:rsidRPr="005563DE">
              <w:rPr>
                <w:rFonts w:hint="eastAsia"/>
                <w:sz w:val="20"/>
                <w:szCs w:val="20"/>
              </w:rPr>
              <w:t>可归类为</w:t>
            </w:r>
            <w:r w:rsidRPr="005563DE">
              <w:rPr>
                <w:rFonts w:hint="eastAsia"/>
                <w:sz w:val="20"/>
                <w:szCs w:val="20"/>
              </w:rPr>
              <w:t>UAF( use-after-free)</w:t>
            </w:r>
            <w:r w:rsidRPr="005563DE">
              <w:rPr>
                <w:rFonts w:hint="eastAsia"/>
                <w:sz w:val="20"/>
                <w:szCs w:val="20"/>
              </w:rPr>
              <w:t>漏洞的一种</w:t>
            </w:r>
            <w:r w:rsidRPr="005563DE">
              <w:rPr>
                <w:rFonts w:hint="eastAsia"/>
                <w:sz w:val="20"/>
                <w:szCs w:val="20"/>
              </w:rPr>
              <w:t>,</w:t>
            </w:r>
            <w:r w:rsidRPr="005563DE">
              <w:rPr>
                <w:rFonts w:hint="eastAsia"/>
                <w:sz w:val="20"/>
                <w:szCs w:val="20"/>
              </w:rPr>
              <w:t>具体实施过程根据不同的程序代码采用不同的调用方式才能实现</w:t>
            </w:r>
            <w:r w:rsidRPr="005563DE">
              <w:rPr>
                <w:rFonts w:hint="eastAsia"/>
                <w:sz w:val="20"/>
                <w:szCs w:val="20"/>
              </w:rPr>
              <w:t>,</w:t>
            </w:r>
            <w:r w:rsidRPr="005563DE">
              <w:rPr>
                <w:rFonts w:hint="eastAsia"/>
                <w:sz w:val="20"/>
                <w:szCs w:val="20"/>
              </w:rPr>
              <w:t>它属于特定漏洞模式</w:t>
            </w:r>
            <w:r w:rsidRPr="005563DE">
              <w:rPr>
                <w:rFonts w:hint="eastAsia"/>
                <w:sz w:val="20"/>
                <w:szCs w:val="20"/>
              </w:rPr>
              <w:t>,</w:t>
            </w:r>
            <w:r w:rsidRPr="005563DE">
              <w:rPr>
                <w:rFonts w:hint="eastAsia"/>
                <w:sz w:val="20"/>
                <w:szCs w:val="20"/>
              </w:rPr>
              <w:t>适用于通过下面的描述性语言进行模式的表示</w:t>
            </w:r>
            <w:r>
              <w:rPr>
                <w:rFonts w:hint="eastAsia"/>
                <w:sz w:val="20"/>
                <w:szCs w:val="20"/>
              </w:rPr>
              <w:t>。</w:t>
            </w:r>
          </w:p>
          <w:p w14:paraId="0DEF2960" w14:textId="7112D081" w:rsidR="00831449" w:rsidRPr="00831449" w:rsidRDefault="00831449" w:rsidP="00831449">
            <w:pPr>
              <w:pStyle w:val="a7"/>
              <w:numPr>
                <w:ilvl w:val="0"/>
                <w:numId w:val="2"/>
              </w:numPr>
              <w:ind w:firstLineChars="0"/>
              <w:rPr>
                <w:b/>
                <w:bCs/>
                <w:sz w:val="20"/>
                <w:szCs w:val="20"/>
              </w:rPr>
            </w:pPr>
            <w:r w:rsidRPr="00831449">
              <w:rPr>
                <w:rFonts w:hint="eastAsia"/>
                <w:b/>
                <w:bCs/>
                <w:sz w:val="20"/>
                <w:szCs w:val="20"/>
              </w:rPr>
              <w:t>漏洞模式检测</w:t>
            </w:r>
          </w:p>
          <w:p w14:paraId="79D5CD16" w14:textId="7F9CC891" w:rsidR="00831449" w:rsidRPr="00FB7C71" w:rsidRDefault="005563DE" w:rsidP="00FB7C71">
            <w:pPr>
              <w:ind w:firstLineChars="200" w:firstLine="400"/>
              <w:rPr>
                <w:sz w:val="20"/>
                <w:szCs w:val="20"/>
              </w:rPr>
            </w:pPr>
            <w:r w:rsidRPr="00FB7C71">
              <w:rPr>
                <w:rFonts w:hint="eastAsia"/>
                <w:sz w:val="20"/>
                <w:szCs w:val="20"/>
              </w:rPr>
              <w:t>漏洞模式可以筛选定位潜在漏洞特征的代码段，这些符合漏洞模式的代码段在可被外部输入</w:t>
            </w:r>
            <w:r w:rsidR="00FB7C71" w:rsidRPr="00FB7C71">
              <w:rPr>
                <w:rFonts w:hint="eastAsia"/>
                <w:sz w:val="20"/>
                <w:szCs w:val="20"/>
              </w:rPr>
              <w:t>控制并且达成特定的约束条件的情况下，才能被触发和利用。为确认漏洞的可触发性，要进行模式抽取，模式抽取的目标对象主要分为</w:t>
            </w:r>
            <w:r w:rsidR="00FB7C71" w:rsidRPr="00FB7C71">
              <w:rPr>
                <w:rFonts w:hint="eastAsia"/>
                <w:b/>
                <w:bCs/>
                <w:sz w:val="20"/>
                <w:szCs w:val="20"/>
              </w:rPr>
              <w:t>可控变量</w:t>
            </w:r>
            <w:r w:rsidR="00FB7C71" w:rsidRPr="00FB7C71">
              <w:rPr>
                <w:rFonts w:hint="eastAsia"/>
                <w:sz w:val="20"/>
                <w:szCs w:val="20"/>
              </w:rPr>
              <w:t>和</w:t>
            </w:r>
            <w:r w:rsidR="00FB7C71" w:rsidRPr="00FB7C71">
              <w:rPr>
                <w:rFonts w:hint="eastAsia"/>
                <w:b/>
                <w:bCs/>
                <w:sz w:val="20"/>
                <w:szCs w:val="20"/>
              </w:rPr>
              <w:t>约束条件</w:t>
            </w:r>
            <w:r w:rsidR="00FB7C71" w:rsidRPr="00FB7C71">
              <w:rPr>
                <w:rFonts w:hint="eastAsia"/>
                <w:sz w:val="20"/>
                <w:szCs w:val="20"/>
              </w:rPr>
              <w:t>。</w:t>
            </w:r>
          </w:p>
          <w:p w14:paraId="3CC76E45" w14:textId="04A580E9" w:rsidR="00FB7C71" w:rsidRDefault="00FB7C71" w:rsidP="00FB7C71">
            <w:pPr>
              <w:pStyle w:val="a7"/>
              <w:numPr>
                <w:ilvl w:val="0"/>
                <w:numId w:val="25"/>
              </w:numPr>
              <w:ind w:firstLineChars="0"/>
              <w:rPr>
                <w:sz w:val="20"/>
                <w:szCs w:val="20"/>
              </w:rPr>
            </w:pPr>
            <w:r>
              <w:rPr>
                <w:rFonts w:hint="eastAsia"/>
                <w:sz w:val="20"/>
                <w:szCs w:val="20"/>
              </w:rPr>
              <w:t>缓冲区溢出漏洞模式检测</w:t>
            </w:r>
          </w:p>
          <w:p w14:paraId="5C4F2BC1" w14:textId="17860BDF" w:rsidR="00FB7C71" w:rsidRDefault="00FB42EF" w:rsidP="00FB7C71">
            <w:pPr>
              <w:pStyle w:val="a7"/>
              <w:ind w:left="756" w:firstLineChars="0" w:firstLine="0"/>
              <w:rPr>
                <w:rFonts w:hint="eastAsia"/>
                <w:sz w:val="20"/>
                <w:szCs w:val="20"/>
              </w:rPr>
            </w:pPr>
            <w:r>
              <w:rPr>
                <w:rFonts w:hint="eastAsia"/>
                <w:sz w:val="20"/>
                <w:szCs w:val="20"/>
              </w:rPr>
              <w:t>造成缓冲区溢出漏洞的原因有两个：基于不安全函数的写内存操作和基于循环写内存操作。两种方式的模式检测方法不同。具体可见于图</w:t>
            </w:r>
            <w:r>
              <w:rPr>
                <w:rFonts w:hint="eastAsia"/>
                <w:sz w:val="20"/>
                <w:szCs w:val="20"/>
              </w:rPr>
              <w:t>11.7</w:t>
            </w:r>
            <w:r>
              <w:rPr>
                <w:rFonts w:hint="eastAsia"/>
                <w:sz w:val="20"/>
                <w:szCs w:val="20"/>
              </w:rPr>
              <w:t>和图</w:t>
            </w:r>
            <w:r>
              <w:rPr>
                <w:rFonts w:hint="eastAsia"/>
                <w:sz w:val="20"/>
                <w:szCs w:val="20"/>
              </w:rPr>
              <w:t>11.8</w:t>
            </w:r>
            <w:r w:rsidR="00A50575">
              <w:rPr>
                <w:sz w:val="20"/>
                <w:szCs w:val="20"/>
              </w:rPr>
              <w:t xml:space="preserve"> </w:t>
            </w:r>
            <w:r>
              <w:rPr>
                <w:rFonts w:hint="eastAsia"/>
                <w:sz w:val="20"/>
                <w:szCs w:val="20"/>
              </w:rPr>
              <w:t>。</w:t>
            </w:r>
          </w:p>
          <w:p w14:paraId="18AE6E2F" w14:textId="3C03D927" w:rsidR="00FB7C71" w:rsidRDefault="00FB7C71" w:rsidP="00FB7C71">
            <w:pPr>
              <w:pStyle w:val="a7"/>
              <w:numPr>
                <w:ilvl w:val="0"/>
                <w:numId w:val="25"/>
              </w:numPr>
              <w:ind w:firstLineChars="0"/>
              <w:rPr>
                <w:sz w:val="20"/>
                <w:szCs w:val="20"/>
              </w:rPr>
            </w:pPr>
            <w:r>
              <w:rPr>
                <w:rFonts w:hint="eastAsia"/>
                <w:sz w:val="20"/>
                <w:szCs w:val="20"/>
              </w:rPr>
              <w:t>整数溢出漏洞模式检测</w:t>
            </w:r>
          </w:p>
          <w:p w14:paraId="7AAE8787" w14:textId="28EF6FEC" w:rsidR="00FB7C71" w:rsidRPr="00FB7C71" w:rsidRDefault="00FB7C71" w:rsidP="00FB7C71">
            <w:pPr>
              <w:pStyle w:val="a7"/>
              <w:numPr>
                <w:ilvl w:val="0"/>
                <w:numId w:val="25"/>
              </w:numPr>
              <w:ind w:firstLineChars="0"/>
              <w:rPr>
                <w:rFonts w:hint="eastAsia"/>
                <w:sz w:val="20"/>
                <w:szCs w:val="20"/>
              </w:rPr>
            </w:pPr>
            <w:r>
              <w:rPr>
                <w:rFonts w:hint="eastAsia"/>
                <w:sz w:val="20"/>
                <w:szCs w:val="20"/>
              </w:rPr>
              <w:lastRenderedPageBreak/>
              <w:t>内存地址对象破坏性调用漏洞模式的检测</w:t>
            </w:r>
          </w:p>
          <w:p w14:paraId="7D204878" w14:textId="6E61C85E" w:rsidR="00C06256" w:rsidRDefault="00C06256" w:rsidP="00C06256">
            <w:pPr>
              <w:pStyle w:val="a7"/>
              <w:numPr>
                <w:ilvl w:val="0"/>
                <w:numId w:val="1"/>
              </w:numPr>
              <w:ind w:firstLineChars="0"/>
              <w:rPr>
                <w:b/>
                <w:sz w:val="20"/>
                <w:szCs w:val="20"/>
              </w:rPr>
            </w:pPr>
            <w:r>
              <w:rPr>
                <w:rFonts w:hint="eastAsia"/>
                <w:b/>
                <w:sz w:val="20"/>
                <w:szCs w:val="20"/>
              </w:rPr>
              <w:t>典型工具</w:t>
            </w:r>
          </w:p>
          <w:p w14:paraId="6054C7BF" w14:textId="2846A0C8" w:rsidR="007A0173" w:rsidRDefault="00587676" w:rsidP="00587676">
            <w:pPr>
              <w:ind w:left="420"/>
              <w:rPr>
                <w:b/>
                <w:sz w:val="20"/>
                <w:szCs w:val="20"/>
              </w:rPr>
            </w:pPr>
            <w:r w:rsidRPr="00587676">
              <w:rPr>
                <w:rFonts w:hint="eastAsia"/>
                <w:b/>
                <w:sz w:val="20"/>
                <w:szCs w:val="20"/>
              </w:rPr>
              <w:t>1.</w:t>
            </w:r>
            <w:r>
              <w:rPr>
                <w:b/>
                <w:sz w:val="20"/>
                <w:szCs w:val="20"/>
              </w:rPr>
              <w:t xml:space="preserve">  </w:t>
            </w:r>
            <w:r w:rsidR="00831449">
              <w:rPr>
                <w:b/>
                <w:sz w:val="20"/>
                <w:szCs w:val="20"/>
              </w:rPr>
              <w:t>B</w:t>
            </w:r>
            <w:r w:rsidR="00831449">
              <w:rPr>
                <w:rFonts w:hint="eastAsia"/>
                <w:b/>
                <w:sz w:val="20"/>
                <w:szCs w:val="20"/>
              </w:rPr>
              <w:t>inNavi</w:t>
            </w:r>
          </w:p>
          <w:p w14:paraId="3527D73B" w14:textId="02B70848" w:rsidR="00FC4108" w:rsidRPr="00E65601" w:rsidRDefault="0038049D" w:rsidP="00E65601">
            <w:pPr>
              <w:ind w:firstLine="396"/>
              <w:rPr>
                <w:b/>
                <w:sz w:val="20"/>
                <w:szCs w:val="20"/>
              </w:rPr>
            </w:pPr>
            <w:r w:rsidRPr="0038049D">
              <w:rPr>
                <w:rFonts w:hint="eastAsia"/>
                <w:b/>
                <w:sz w:val="20"/>
                <w:szCs w:val="20"/>
              </w:rPr>
              <w:t>2.</w:t>
            </w:r>
            <w:r w:rsidR="00B71FD5">
              <w:rPr>
                <w:b/>
                <w:sz w:val="20"/>
                <w:szCs w:val="20"/>
              </w:rPr>
              <w:t xml:space="preserve"> </w:t>
            </w:r>
            <w:r w:rsidR="00831449">
              <w:rPr>
                <w:b/>
                <w:sz w:val="20"/>
                <w:szCs w:val="20"/>
              </w:rPr>
              <w:t xml:space="preserve"> BAP</w:t>
            </w:r>
          </w:p>
        </w:tc>
      </w:tr>
      <w:tr w:rsidR="00330003" w14:paraId="5B1A81F4" w14:textId="77777777" w:rsidTr="003E4E17">
        <w:trPr>
          <w:trHeight w:val="553"/>
        </w:trPr>
        <w:tc>
          <w:tcPr>
            <w:tcW w:w="9027" w:type="dxa"/>
          </w:tcPr>
          <w:p w14:paraId="373082E6" w14:textId="2CD01A7B"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831449">
              <w:rPr>
                <w:rFonts w:hint="eastAsia"/>
                <w:kern w:val="0"/>
                <w:sz w:val="20"/>
              </w:rPr>
              <w:t>十一</w:t>
            </w:r>
            <w:r w:rsidR="00C25748">
              <w:rPr>
                <w:rFonts w:hint="eastAsia"/>
                <w:kern w:val="0"/>
                <w:sz w:val="20"/>
              </w:rPr>
              <w:t>章内容</w:t>
            </w:r>
          </w:p>
        </w:tc>
      </w:tr>
      <w:tr w:rsidR="00330003" w14:paraId="5B486306" w14:textId="77777777" w:rsidTr="00EA3634">
        <w:trPr>
          <w:trHeight w:val="963"/>
        </w:trPr>
        <w:tc>
          <w:tcPr>
            <w:tcW w:w="9027" w:type="dxa"/>
          </w:tcPr>
          <w:p w14:paraId="294871F4" w14:textId="01C78D8B" w:rsidR="00330003" w:rsidRDefault="00330003" w:rsidP="00EA3634">
            <w:pPr>
              <w:tabs>
                <w:tab w:val="left" w:pos="6525"/>
              </w:tabs>
              <w:rPr>
                <w:rFonts w:hint="eastAsia"/>
                <w:kern w:val="0"/>
                <w:sz w:val="20"/>
              </w:rPr>
            </w:pPr>
            <w:r>
              <w:rPr>
                <w:b/>
                <w:kern w:val="0"/>
                <w:sz w:val="20"/>
              </w:rPr>
              <w:t>遇到的问题</w:t>
            </w:r>
            <w:r>
              <w:rPr>
                <w:rFonts w:hint="eastAsia"/>
                <w:b/>
                <w:kern w:val="0"/>
                <w:sz w:val="20"/>
              </w:rPr>
              <w:t>及该阶段学习的想法</w:t>
            </w:r>
            <w:r>
              <w:rPr>
                <w:b/>
                <w:kern w:val="0"/>
                <w:sz w:val="20"/>
              </w:rPr>
              <w:t>：</w:t>
            </w:r>
            <w:r w:rsidR="009D7584">
              <w:rPr>
                <w:rFonts w:hint="eastAsia"/>
                <w:b/>
                <w:kern w:val="0"/>
                <w:sz w:val="20"/>
              </w:rPr>
              <w:t>虽然本章有许多实例，但仍然感到吃力</w:t>
            </w:r>
          </w:p>
        </w:tc>
      </w:tr>
      <w:tr w:rsidR="00330003" w14:paraId="749E3F4B" w14:textId="77777777" w:rsidTr="00EA3634">
        <w:trPr>
          <w:trHeight w:val="829"/>
        </w:trPr>
        <w:tc>
          <w:tcPr>
            <w:tcW w:w="9027" w:type="dxa"/>
          </w:tcPr>
          <w:p w14:paraId="030BBEAA" w14:textId="76AD81FC"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0B5357">
              <w:rPr>
                <w:rFonts w:hint="eastAsia"/>
                <w:kern w:val="0"/>
                <w:sz w:val="20"/>
              </w:rPr>
              <w:t>阅读第</w:t>
            </w:r>
            <w:bookmarkStart w:id="0" w:name="_GoBack"/>
            <w:bookmarkEnd w:id="0"/>
            <w:r w:rsidR="00945BEC">
              <w:rPr>
                <w:rFonts w:hint="eastAsia"/>
                <w:kern w:val="0"/>
                <w:sz w:val="20"/>
              </w:rPr>
              <w:t>十二</w:t>
            </w:r>
            <w:r w:rsidR="000B5357">
              <w:rPr>
                <w:rFonts w:hint="eastAsia"/>
                <w:kern w:val="0"/>
                <w:sz w:val="20"/>
              </w:rPr>
              <w:t>章</w:t>
            </w:r>
          </w:p>
        </w:tc>
      </w:tr>
    </w:tbl>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BE2FF" w14:textId="77777777" w:rsidR="00CC0010" w:rsidRDefault="00CC0010" w:rsidP="00330003">
      <w:r>
        <w:separator/>
      </w:r>
    </w:p>
  </w:endnote>
  <w:endnote w:type="continuationSeparator" w:id="0">
    <w:p w14:paraId="19178687" w14:textId="77777777" w:rsidR="00CC0010" w:rsidRDefault="00CC0010"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45286" w14:textId="77777777" w:rsidR="00CC0010" w:rsidRDefault="00CC0010" w:rsidP="00330003">
      <w:r>
        <w:separator/>
      </w:r>
    </w:p>
  </w:footnote>
  <w:footnote w:type="continuationSeparator" w:id="0">
    <w:p w14:paraId="01A390C9" w14:textId="77777777" w:rsidR="00CC0010" w:rsidRDefault="00CC0010"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1B954D79"/>
    <w:multiLevelType w:val="hybridMultilevel"/>
    <w:tmpl w:val="9B8A6A40"/>
    <w:lvl w:ilvl="0" w:tplc="0420BAE0">
      <w:start w:val="1"/>
      <w:numFmt w:val="decimal"/>
      <w:lvlText w:val="(%1)"/>
      <w:lvlJc w:val="left"/>
      <w:pPr>
        <w:ind w:left="776" w:hanging="360"/>
      </w:pPr>
      <w:rPr>
        <w:rFonts w:hint="default"/>
      </w:r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2" w15:restartNumberingAfterBreak="0">
    <w:nsid w:val="1BBF2CB9"/>
    <w:multiLevelType w:val="hybridMultilevel"/>
    <w:tmpl w:val="F0489C9E"/>
    <w:lvl w:ilvl="0" w:tplc="D94AA498">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6"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9"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4A7954AD"/>
    <w:multiLevelType w:val="multilevel"/>
    <w:tmpl w:val="87E8568E"/>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CE41468"/>
    <w:multiLevelType w:val="hybridMultilevel"/>
    <w:tmpl w:val="7B8047D6"/>
    <w:lvl w:ilvl="0" w:tplc="57D4DE44">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2"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3"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4"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5" w15:restartNumberingAfterBreak="0">
    <w:nsid w:val="58EF1903"/>
    <w:multiLevelType w:val="singleLevel"/>
    <w:tmpl w:val="58EF1903"/>
    <w:lvl w:ilvl="0">
      <w:start w:val="1"/>
      <w:numFmt w:val="decimal"/>
      <w:suff w:val="nothing"/>
      <w:lvlText w:val="%1."/>
      <w:lvlJc w:val="left"/>
    </w:lvl>
  </w:abstractNum>
  <w:abstractNum w:abstractNumId="16" w15:restartNumberingAfterBreak="0">
    <w:nsid w:val="58EF19F6"/>
    <w:multiLevelType w:val="singleLevel"/>
    <w:tmpl w:val="58EF19F6"/>
    <w:lvl w:ilvl="0">
      <w:start w:val="3"/>
      <w:numFmt w:val="decimal"/>
      <w:suff w:val="nothing"/>
      <w:lvlText w:val="%1."/>
      <w:lvlJc w:val="left"/>
    </w:lvl>
  </w:abstractNum>
  <w:abstractNum w:abstractNumId="17" w15:restartNumberingAfterBreak="0">
    <w:nsid w:val="58EF1AAF"/>
    <w:multiLevelType w:val="singleLevel"/>
    <w:tmpl w:val="58EF1AAF"/>
    <w:lvl w:ilvl="0">
      <w:start w:val="2"/>
      <w:numFmt w:val="decimal"/>
      <w:suff w:val="nothing"/>
      <w:lvlText w:val="%1."/>
      <w:lvlJc w:val="left"/>
    </w:lvl>
  </w:abstractNum>
  <w:abstractNum w:abstractNumId="18"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9"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20" w15:restartNumberingAfterBreak="0">
    <w:nsid w:val="6A807458"/>
    <w:multiLevelType w:val="hybridMultilevel"/>
    <w:tmpl w:val="DF541416"/>
    <w:lvl w:ilvl="0" w:tplc="9D4E649A">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1"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24" w15:restartNumberingAfterBreak="0">
    <w:nsid w:val="7F826CB9"/>
    <w:multiLevelType w:val="hybridMultilevel"/>
    <w:tmpl w:val="4BD0C9BE"/>
    <w:lvl w:ilvl="0" w:tplc="A042A8C6">
      <w:start w:val="1"/>
      <w:numFmt w:val="decimal"/>
      <w:lvlText w:val="(%1)"/>
      <w:lvlJc w:val="left"/>
      <w:pPr>
        <w:ind w:left="756" w:hanging="360"/>
      </w:pPr>
      <w:rPr>
        <w:rFonts w:hint="default"/>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10"/>
  </w:num>
  <w:num w:numId="2">
    <w:abstractNumId w:val="6"/>
  </w:num>
  <w:num w:numId="3">
    <w:abstractNumId w:val="9"/>
  </w:num>
  <w:num w:numId="4">
    <w:abstractNumId w:val="23"/>
  </w:num>
  <w:num w:numId="5">
    <w:abstractNumId w:val="15"/>
  </w:num>
  <w:num w:numId="6">
    <w:abstractNumId w:val="17"/>
  </w:num>
  <w:num w:numId="7">
    <w:abstractNumId w:val="16"/>
  </w:num>
  <w:num w:numId="8">
    <w:abstractNumId w:val="8"/>
  </w:num>
  <w:num w:numId="9">
    <w:abstractNumId w:val="0"/>
  </w:num>
  <w:num w:numId="10">
    <w:abstractNumId w:val="19"/>
  </w:num>
  <w:num w:numId="11">
    <w:abstractNumId w:val="4"/>
  </w:num>
  <w:num w:numId="12">
    <w:abstractNumId w:val="22"/>
  </w:num>
  <w:num w:numId="13">
    <w:abstractNumId w:val="7"/>
  </w:num>
  <w:num w:numId="14">
    <w:abstractNumId w:val="12"/>
  </w:num>
  <w:num w:numId="15">
    <w:abstractNumId w:val="3"/>
  </w:num>
  <w:num w:numId="16">
    <w:abstractNumId w:val="14"/>
  </w:num>
  <w:num w:numId="17">
    <w:abstractNumId w:val="13"/>
  </w:num>
  <w:num w:numId="18">
    <w:abstractNumId w:val="21"/>
  </w:num>
  <w:num w:numId="19">
    <w:abstractNumId w:val="5"/>
  </w:num>
  <w:num w:numId="20">
    <w:abstractNumId w:val="18"/>
  </w:num>
  <w:num w:numId="21">
    <w:abstractNumId w:val="24"/>
  </w:num>
  <w:num w:numId="22">
    <w:abstractNumId w:val="20"/>
  </w:num>
  <w:num w:numId="23">
    <w:abstractNumId w:val="2"/>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23E0"/>
    <w:rsid w:val="000240FB"/>
    <w:rsid w:val="000256D5"/>
    <w:rsid w:val="00025D7B"/>
    <w:rsid w:val="00027B81"/>
    <w:rsid w:val="00031AB5"/>
    <w:rsid w:val="000320D4"/>
    <w:rsid w:val="000365FA"/>
    <w:rsid w:val="0004644C"/>
    <w:rsid w:val="00046B56"/>
    <w:rsid w:val="000476DE"/>
    <w:rsid w:val="00052899"/>
    <w:rsid w:val="00052CFF"/>
    <w:rsid w:val="000549FB"/>
    <w:rsid w:val="00057C1D"/>
    <w:rsid w:val="000601C3"/>
    <w:rsid w:val="000619FC"/>
    <w:rsid w:val="000731E8"/>
    <w:rsid w:val="000748DB"/>
    <w:rsid w:val="00076446"/>
    <w:rsid w:val="00082C71"/>
    <w:rsid w:val="00083B6D"/>
    <w:rsid w:val="00090205"/>
    <w:rsid w:val="00094FA2"/>
    <w:rsid w:val="000965F4"/>
    <w:rsid w:val="000A23D7"/>
    <w:rsid w:val="000A5FCB"/>
    <w:rsid w:val="000B1738"/>
    <w:rsid w:val="000B5357"/>
    <w:rsid w:val="000B535C"/>
    <w:rsid w:val="000B63F9"/>
    <w:rsid w:val="000C0537"/>
    <w:rsid w:val="000C4185"/>
    <w:rsid w:val="000C7ACA"/>
    <w:rsid w:val="000D20AF"/>
    <w:rsid w:val="000D236E"/>
    <w:rsid w:val="000D68F8"/>
    <w:rsid w:val="000E0F13"/>
    <w:rsid w:val="000E23EF"/>
    <w:rsid w:val="000E62BD"/>
    <w:rsid w:val="000F086F"/>
    <w:rsid w:val="000F17F0"/>
    <w:rsid w:val="000F4B69"/>
    <w:rsid w:val="000F54AF"/>
    <w:rsid w:val="0013242C"/>
    <w:rsid w:val="00134915"/>
    <w:rsid w:val="00136514"/>
    <w:rsid w:val="001378B5"/>
    <w:rsid w:val="00140934"/>
    <w:rsid w:val="00153B8D"/>
    <w:rsid w:val="00173D9E"/>
    <w:rsid w:val="0018669D"/>
    <w:rsid w:val="001A039B"/>
    <w:rsid w:val="001A1B37"/>
    <w:rsid w:val="001A2896"/>
    <w:rsid w:val="001B2F83"/>
    <w:rsid w:val="001B4C1E"/>
    <w:rsid w:val="001E154E"/>
    <w:rsid w:val="001E1671"/>
    <w:rsid w:val="001F1E46"/>
    <w:rsid w:val="001F3458"/>
    <w:rsid w:val="001F5E28"/>
    <w:rsid w:val="00200C38"/>
    <w:rsid w:val="00202433"/>
    <w:rsid w:val="002076E8"/>
    <w:rsid w:val="00213B82"/>
    <w:rsid w:val="0021634A"/>
    <w:rsid w:val="00221D86"/>
    <w:rsid w:val="00227F2F"/>
    <w:rsid w:val="00230C51"/>
    <w:rsid w:val="00232E0B"/>
    <w:rsid w:val="00240A94"/>
    <w:rsid w:val="00241456"/>
    <w:rsid w:val="00242A5D"/>
    <w:rsid w:val="00244D11"/>
    <w:rsid w:val="0024667C"/>
    <w:rsid w:val="002467F2"/>
    <w:rsid w:val="00251F1B"/>
    <w:rsid w:val="00257AA7"/>
    <w:rsid w:val="002609F2"/>
    <w:rsid w:val="00263B0E"/>
    <w:rsid w:val="0026576E"/>
    <w:rsid w:val="00274A32"/>
    <w:rsid w:val="00275B09"/>
    <w:rsid w:val="002828FE"/>
    <w:rsid w:val="002837BF"/>
    <w:rsid w:val="0029478D"/>
    <w:rsid w:val="00297931"/>
    <w:rsid w:val="002A4F25"/>
    <w:rsid w:val="002B25FD"/>
    <w:rsid w:val="002B4BDD"/>
    <w:rsid w:val="002B75D0"/>
    <w:rsid w:val="002C030B"/>
    <w:rsid w:val="002C0737"/>
    <w:rsid w:val="002C698F"/>
    <w:rsid w:val="002D25F8"/>
    <w:rsid w:val="002D51D9"/>
    <w:rsid w:val="002E1611"/>
    <w:rsid w:val="002E7794"/>
    <w:rsid w:val="002F3E78"/>
    <w:rsid w:val="002F630E"/>
    <w:rsid w:val="003013C0"/>
    <w:rsid w:val="003102D1"/>
    <w:rsid w:val="003158DB"/>
    <w:rsid w:val="00321D80"/>
    <w:rsid w:val="00330003"/>
    <w:rsid w:val="00330052"/>
    <w:rsid w:val="0033063A"/>
    <w:rsid w:val="00335609"/>
    <w:rsid w:val="00336381"/>
    <w:rsid w:val="0035422E"/>
    <w:rsid w:val="003604CA"/>
    <w:rsid w:val="00361AFD"/>
    <w:rsid w:val="0038049D"/>
    <w:rsid w:val="00380FC0"/>
    <w:rsid w:val="00382B6E"/>
    <w:rsid w:val="00391674"/>
    <w:rsid w:val="00395CBD"/>
    <w:rsid w:val="003A6B81"/>
    <w:rsid w:val="003B09BE"/>
    <w:rsid w:val="003B6B30"/>
    <w:rsid w:val="003B7643"/>
    <w:rsid w:val="003C1614"/>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5461C"/>
    <w:rsid w:val="00460284"/>
    <w:rsid w:val="00462CD6"/>
    <w:rsid w:val="00463005"/>
    <w:rsid w:val="00467786"/>
    <w:rsid w:val="00470818"/>
    <w:rsid w:val="00473CB6"/>
    <w:rsid w:val="00481A45"/>
    <w:rsid w:val="0048582D"/>
    <w:rsid w:val="0049046B"/>
    <w:rsid w:val="004918CD"/>
    <w:rsid w:val="00495CBD"/>
    <w:rsid w:val="00497B0C"/>
    <w:rsid w:val="004A0E56"/>
    <w:rsid w:val="004A0FAD"/>
    <w:rsid w:val="004A37CE"/>
    <w:rsid w:val="004A7FDD"/>
    <w:rsid w:val="004B52C8"/>
    <w:rsid w:val="004C701B"/>
    <w:rsid w:val="004C7A34"/>
    <w:rsid w:val="004D7491"/>
    <w:rsid w:val="004F059D"/>
    <w:rsid w:val="004F5FCD"/>
    <w:rsid w:val="005016D6"/>
    <w:rsid w:val="00502C45"/>
    <w:rsid w:val="00506F62"/>
    <w:rsid w:val="0051163B"/>
    <w:rsid w:val="00511B54"/>
    <w:rsid w:val="005171A0"/>
    <w:rsid w:val="00520BD7"/>
    <w:rsid w:val="00530FEB"/>
    <w:rsid w:val="00537125"/>
    <w:rsid w:val="00537DC8"/>
    <w:rsid w:val="00537FCF"/>
    <w:rsid w:val="00547D2D"/>
    <w:rsid w:val="00552E2E"/>
    <w:rsid w:val="005557FD"/>
    <w:rsid w:val="005563DE"/>
    <w:rsid w:val="00564ACF"/>
    <w:rsid w:val="005718B8"/>
    <w:rsid w:val="005844DE"/>
    <w:rsid w:val="00587676"/>
    <w:rsid w:val="00587F5D"/>
    <w:rsid w:val="00595789"/>
    <w:rsid w:val="0059716F"/>
    <w:rsid w:val="005A4167"/>
    <w:rsid w:val="005A471C"/>
    <w:rsid w:val="005A6CE3"/>
    <w:rsid w:val="005B0DED"/>
    <w:rsid w:val="005C391B"/>
    <w:rsid w:val="005C5FE7"/>
    <w:rsid w:val="005C676D"/>
    <w:rsid w:val="005C6E8F"/>
    <w:rsid w:val="005D474D"/>
    <w:rsid w:val="005D6411"/>
    <w:rsid w:val="005D75F7"/>
    <w:rsid w:val="005E291D"/>
    <w:rsid w:val="005F17F9"/>
    <w:rsid w:val="00602676"/>
    <w:rsid w:val="006070F8"/>
    <w:rsid w:val="006119B4"/>
    <w:rsid w:val="00616E0E"/>
    <w:rsid w:val="006250D9"/>
    <w:rsid w:val="00635D1B"/>
    <w:rsid w:val="0064099A"/>
    <w:rsid w:val="00642940"/>
    <w:rsid w:val="00643A2A"/>
    <w:rsid w:val="00646165"/>
    <w:rsid w:val="00646AD5"/>
    <w:rsid w:val="00650F2C"/>
    <w:rsid w:val="00660723"/>
    <w:rsid w:val="00665811"/>
    <w:rsid w:val="00666DC4"/>
    <w:rsid w:val="00671BE4"/>
    <w:rsid w:val="0067317A"/>
    <w:rsid w:val="00697046"/>
    <w:rsid w:val="006970D9"/>
    <w:rsid w:val="006A342C"/>
    <w:rsid w:val="006B0745"/>
    <w:rsid w:val="006B39A4"/>
    <w:rsid w:val="006B4745"/>
    <w:rsid w:val="006B6CDD"/>
    <w:rsid w:val="006C1443"/>
    <w:rsid w:val="006C2181"/>
    <w:rsid w:val="006E2A7E"/>
    <w:rsid w:val="006E3B77"/>
    <w:rsid w:val="006E4DB9"/>
    <w:rsid w:val="006F2B0B"/>
    <w:rsid w:val="006F6229"/>
    <w:rsid w:val="007051F9"/>
    <w:rsid w:val="007052D4"/>
    <w:rsid w:val="00711B5D"/>
    <w:rsid w:val="00717887"/>
    <w:rsid w:val="007204A7"/>
    <w:rsid w:val="00721622"/>
    <w:rsid w:val="00723895"/>
    <w:rsid w:val="00726F51"/>
    <w:rsid w:val="00741E92"/>
    <w:rsid w:val="00744733"/>
    <w:rsid w:val="007470BD"/>
    <w:rsid w:val="00752584"/>
    <w:rsid w:val="00753D5E"/>
    <w:rsid w:val="007623FB"/>
    <w:rsid w:val="00763ADE"/>
    <w:rsid w:val="00765571"/>
    <w:rsid w:val="007722B7"/>
    <w:rsid w:val="007770DC"/>
    <w:rsid w:val="00782E2A"/>
    <w:rsid w:val="00792284"/>
    <w:rsid w:val="00794CB8"/>
    <w:rsid w:val="0079540A"/>
    <w:rsid w:val="00797654"/>
    <w:rsid w:val="007A0173"/>
    <w:rsid w:val="007A1D00"/>
    <w:rsid w:val="007A24A0"/>
    <w:rsid w:val="007B0519"/>
    <w:rsid w:val="007B2611"/>
    <w:rsid w:val="007B58A7"/>
    <w:rsid w:val="007C0B0A"/>
    <w:rsid w:val="007C6658"/>
    <w:rsid w:val="007D0E06"/>
    <w:rsid w:val="007D3848"/>
    <w:rsid w:val="007E50CB"/>
    <w:rsid w:val="007F161D"/>
    <w:rsid w:val="00800F53"/>
    <w:rsid w:val="008014A0"/>
    <w:rsid w:val="00802043"/>
    <w:rsid w:val="00811758"/>
    <w:rsid w:val="0081497C"/>
    <w:rsid w:val="008165E5"/>
    <w:rsid w:val="008208C3"/>
    <w:rsid w:val="0082157B"/>
    <w:rsid w:val="0082164D"/>
    <w:rsid w:val="008247E2"/>
    <w:rsid w:val="00830592"/>
    <w:rsid w:val="00831449"/>
    <w:rsid w:val="00833CC8"/>
    <w:rsid w:val="008358C8"/>
    <w:rsid w:val="00837A50"/>
    <w:rsid w:val="00846AA4"/>
    <w:rsid w:val="0085166D"/>
    <w:rsid w:val="00852F5E"/>
    <w:rsid w:val="00861D74"/>
    <w:rsid w:val="008640ED"/>
    <w:rsid w:val="008A4BE9"/>
    <w:rsid w:val="008A4E22"/>
    <w:rsid w:val="008B69A8"/>
    <w:rsid w:val="008C704F"/>
    <w:rsid w:val="008C7172"/>
    <w:rsid w:val="008F0419"/>
    <w:rsid w:val="008F3D11"/>
    <w:rsid w:val="008F4E20"/>
    <w:rsid w:val="009053A8"/>
    <w:rsid w:val="00906685"/>
    <w:rsid w:val="0090672A"/>
    <w:rsid w:val="00907E48"/>
    <w:rsid w:val="0091145E"/>
    <w:rsid w:val="00921BC3"/>
    <w:rsid w:val="00923B2A"/>
    <w:rsid w:val="00924E23"/>
    <w:rsid w:val="009318A1"/>
    <w:rsid w:val="00931C01"/>
    <w:rsid w:val="00935C4D"/>
    <w:rsid w:val="00935F1B"/>
    <w:rsid w:val="00936810"/>
    <w:rsid w:val="00940BCE"/>
    <w:rsid w:val="0094334C"/>
    <w:rsid w:val="009457CD"/>
    <w:rsid w:val="00945BEC"/>
    <w:rsid w:val="00951DD8"/>
    <w:rsid w:val="00952B67"/>
    <w:rsid w:val="00953AC7"/>
    <w:rsid w:val="009566B0"/>
    <w:rsid w:val="009612DC"/>
    <w:rsid w:val="009617AC"/>
    <w:rsid w:val="00967E9D"/>
    <w:rsid w:val="009803F2"/>
    <w:rsid w:val="00980D16"/>
    <w:rsid w:val="009974C4"/>
    <w:rsid w:val="009A5950"/>
    <w:rsid w:val="009B1390"/>
    <w:rsid w:val="009B33A7"/>
    <w:rsid w:val="009C104D"/>
    <w:rsid w:val="009C24D7"/>
    <w:rsid w:val="009C2A3E"/>
    <w:rsid w:val="009D07AA"/>
    <w:rsid w:val="009D2A9D"/>
    <w:rsid w:val="009D71C4"/>
    <w:rsid w:val="009D7584"/>
    <w:rsid w:val="009F20B6"/>
    <w:rsid w:val="009F71C2"/>
    <w:rsid w:val="009F7A03"/>
    <w:rsid w:val="00A02AEE"/>
    <w:rsid w:val="00A0417A"/>
    <w:rsid w:val="00A147AB"/>
    <w:rsid w:val="00A350C3"/>
    <w:rsid w:val="00A37AC3"/>
    <w:rsid w:val="00A50575"/>
    <w:rsid w:val="00A53145"/>
    <w:rsid w:val="00A60091"/>
    <w:rsid w:val="00A67BF8"/>
    <w:rsid w:val="00A92427"/>
    <w:rsid w:val="00AA63E5"/>
    <w:rsid w:val="00AB7786"/>
    <w:rsid w:val="00AE0074"/>
    <w:rsid w:val="00AE1DAE"/>
    <w:rsid w:val="00AE4033"/>
    <w:rsid w:val="00AE79C3"/>
    <w:rsid w:val="00AF3DE8"/>
    <w:rsid w:val="00AF5C85"/>
    <w:rsid w:val="00B11EFA"/>
    <w:rsid w:val="00B33D92"/>
    <w:rsid w:val="00B36763"/>
    <w:rsid w:val="00B40AED"/>
    <w:rsid w:val="00B44083"/>
    <w:rsid w:val="00B449EA"/>
    <w:rsid w:val="00B53875"/>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47B60"/>
    <w:rsid w:val="00C47FC8"/>
    <w:rsid w:val="00C5134E"/>
    <w:rsid w:val="00C549AD"/>
    <w:rsid w:val="00C55799"/>
    <w:rsid w:val="00C64CA6"/>
    <w:rsid w:val="00C8379F"/>
    <w:rsid w:val="00C848EC"/>
    <w:rsid w:val="00C85FF6"/>
    <w:rsid w:val="00C933AE"/>
    <w:rsid w:val="00C940E3"/>
    <w:rsid w:val="00C9493A"/>
    <w:rsid w:val="00C97DAC"/>
    <w:rsid w:val="00CA273F"/>
    <w:rsid w:val="00CA644A"/>
    <w:rsid w:val="00CB1339"/>
    <w:rsid w:val="00CB274C"/>
    <w:rsid w:val="00CB367D"/>
    <w:rsid w:val="00CB65D8"/>
    <w:rsid w:val="00CC0010"/>
    <w:rsid w:val="00CC2BE0"/>
    <w:rsid w:val="00CC7132"/>
    <w:rsid w:val="00CD566E"/>
    <w:rsid w:val="00CD5750"/>
    <w:rsid w:val="00CE31F3"/>
    <w:rsid w:val="00CE5FC9"/>
    <w:rsid w:val="00CF3648"/>
    <w:rsid w:val="00D004C6"/>
    <w:rsid w:val="00D03052"/>
    <w:rsid w:val="00D16EC0"/>
    <w:rsid w:val="00D21593"/>
    <w:rsid w:val="00D24A25"/>
    <w:rsid w:val="00D25EB4"/>
    <w:rsid w:val="00D35382"/>
    <w:rsid w:val="00D36B46"/>
    <w:rsid w:val="00D51033"/>
    <w:rsid w:val="00D70D06"/>
    <w:rsid w:val="00D8465C"/>
    <w:rsid w:val="00D8771E"/>
    <w:rsid w:val="00D900F9"/>
    <w:rsid w:val="00D960B7"/>
    <w:rsid w:val="00DB56B1"/>
    <w:rsid w:val="00DC505C"/>
    <w:rsid w:val="00DD0F7A"/>
    <w:rsid w:val="00DE342B"/>
    <w:rsid w:val="00DF2EBA"/>
    <w:rsid w:val="00E01131"/>
    <w:rsid w:val="00E12881"/>
    <w:rsid w:val="00E16111"/>
    <w:rsid w:val="00E16E96"/>
    <w:rsid w:val="00E428FF"/>
    <w:rsid w:val="00E51916"/>
    <w:rsid w:val="00E52435"/>
    <w:rsid w:val="00E6418D"/>
    <w:rsid w:val="00E65601"/>
    <w:rsid w:val="00E722D8"/>
    <w:rsid w:val="00E73D1F"/>
    <w:rsid w:val="00E859C4"/>
    <w:rsid w:val="00E958D5"/>
    <w:rsid w:val="00EA3634"/>
    <w:rsid w:val="00EB5185"/>
    <w:rsid w:val="00EC2705"/>
    <w:rsid w:val="00EC2DA1"/>
    <w:rsid w:val="00ED49C9"/>
    <w:rsid w:val="00EE2449"/>
    <w:rsid w:val="00EF10B8"/>
    <w:rsid w:val="00EF2605"/>
    <w:rsid w:val="00F02F31"/>
    <w:rsid w:val="00F04547"/>
    <w:rsid w:val="00F1199B"/>
    <w:rsid w:val="00F14A80"/>
    <w:rsid w:val="00F150D1"/>
    <w:rsid w:val="00F208AC"/>
    <w:rsid w:val="00F2767F"/>
    <w:rsid w:val="00F34668"/>
    <w:rsid w:val="00F34F60"/>
    <w:rsid w:val="00F43938"/>
    <w:rsid w:val="00F456A4"/>
    <w:rsid w:val="00F461B4"/>
    <w:rsid w:val="00F60ECA"/>
    <w:rsid w:val="00F643CE"/>
    <w:rsid w:val="00F703F4"/>
    <w:rsid w:val="00F830B3"/>
    <w:rsid w:val="00F85119"/>
    <w:rsid w:val="00F91286"/>
    <w:rsid w:val="00FB296A"/>
    <w:rsid w:val="00FB42EF"/>
    <w:rsid w:val="00FB7C71"/>
    <w:rsid w:val="00FC2BA6"/>
    <w:rsid w:val="00FC4108"/>
    <w:rsid w:val="00FC6165"/>
    <w:rsid w:val="00FC6E11"/>
    <w:rsid w:val="00FC7D55"/>
    <w:rsid w:val="00FD2FC0"/>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2073">
      <w:bodyDiv w:val="1"/>
      <w:marLeft w:val="0"/>
      <w:marRight w:val="0"/>
      <w:marTop w:val="0"/>
      <w:marBottom w:val="0"/>
      <w:divBdr>
        <w:top w:val="none" w:sz="0" w:space="0" w:color="auto"/>
        <w:left w:val="none" w:sz="0" w:space="0" w:color="auto"/>
        <w:bottom w:val="none" w:sz="0" w:space="0" w:color="auto"/>
        <w:right w:val="none" w:sz="0" w:space="0" w:color="auto"/>
      </w:divBdr>
      <w:divsChild>
        <w:div w:id="18744387">
          <w:marLeft w:val="0"/>
          <w:marRight w:val="0"/>
          <w:marTop w:val="0"/>
          <w:marBottom w:val="0"/>
          <w:divBdr>
            <w:top w:val="none" w:sz="0" w:space="0" w:color="auto"/>
            <w:left w:val="none" w:sz="0" w:space="0" w:color="auto"/>
            <w:bottom w:val="none" w:sz="0" w:space="0" w:color="auto"/>
            <w:right w:val="none" w:sz="0" w:space="0" w:color="auto"/>
          </w:divBdr>
        </w:div>
      </w:divsChild>
    </w:div>
    <w:div w:id="231090260">
      <w:bodyDiv w:val="1"/>
      <w:marLeft w:val="0"/>
      <w:marRight w:val="0"/>
      <w:marTop w:val="0"/>
      <w:marBottom w:val="0"/>
      <w:divBdr>
        <w:top w:val="none" w:sz="0" w:space="0" w:color="auto"/>
        <w:left w:val="none" w:sz="0" w:space="0" w:color="auto"/>
        <w:bottom w:val="none" w:sz="0" w:space="0" w:color="auto"/>
        <w:right w:val="none" w:sz="0" w:space="0" w:color="auto"/>
      </w:divBdr>
      <w:divsChild>
        <w:div w:id="2142190970">
          <w:marLeft w:val="0"/>
          <w:marRight w:val="0"/>
          <w:marTop w:val="0"/>
          <w:marBottom w:val="0"/>
          <w:divBdr>
            <w:top w:val="none" w:sz="0" w:space="0" w:color="auto"/>
            <w:left w:val="none" w:sz="0" w:space="0" w:color="auto"/>
            <w:bottom w:val="none" w:sz="0" w:space="0" w:color="auto"/>
            <w:right w:val="none" w:sz="0" w:space="0" w:color="auto"/>
          </w:divBdr>
        </w:div>
      </w:divsChild>
    </w:div>
    <w:div w:id="1407730088">
      <w:bodyDiv w:val="1"/>
      <w:marLeft w:val="0"/>
      <w:marRight w:val="0"/>
      <w:marTop w:val="0"/>
      <w:marBottom w:val="0"/>
      <w:divBdr>
        <w:top w:val="none" w:sz="0" w:space="0" w:color="auto"/>
        <w:left w:val="none" w:sz="0" w:space="0" w:color="auto"/>
        <w:bottom w:val="none" w:sz="0" w:space="0" w:color="auto"/>
        <w:right w:val="none" w:sz="0" w:space="0" w:color="auto"/>
      </w:divBdr>
      <w:divsChild>
        <w:div w:id="1029839469">
          <w:marLeft w:val="0"/>
          <w:marRight w:val="0"/>
          <w:marTop w:val="0"/>
          <w:marBottom w:val="0"/>
          <w:divBdr>
            <w:top w:val="none" w:sz="0" w:space="0" w:color="auto"/>
            <w:left w:val="none" w:sz="0" w:space="0" w:color="auto"/>
            <w:bottom w:val="none" w:sz="0" w:space="0" w:color="auto"/>
            <w:right w:val="none" w:sz="0" w:space="0" w:color="auto"/>
          </w:divBdr>
        </w:div>
      </w:divsChild>
    </w:div>
    <w:div w:id="1432360418">
      <w:bodyDiv w:val="1"/>
      <w:marLeft w:val="0"/>
      <w:marRight w:val="0"/>
      <w:marTop w:val="0"/>
      <w:marBottom w:val="0"/>
      <w:divBdr>
        <w:top w:val="none" w:sz="0" w:space="0" w:color="auto"/>
        <w:left w:val="none" w:sz="0" w:space="0" w:color="auto"/>
        <w:bottom w:val="none" w:sz="0" w:space="0" w:color="auto"/>
        <w:right w:val="none" w:sz="0" w:space="0" w:color="auto"/>
      </w:divBdr>
      <w:divsChild>
        <w:div w:id="1605455166">
          <w:marLeft w:val="0"/>
          <w:marRight w:val="0"/>
          <w:marTop w:val="0"/>
          <w:marBottom w:val="0"/>
          <w:divBdr>
            <w:top w:val="none" w:sz="0" w:space="0" w:color="auto"/>
            <w:left w:val="none" w:sz="0" w:space="0" w:color="auto"/>
            <w:bottom w:val="none" w:sz="0" w:space="0" w:color="auto"/>
            <w:right w:val="none" w:sz="0" w:space="0" w:color="auto"/>
          </w:divBdr>
        </w:div>
      </w:divsChild>
    </w:div>
    <w:div w:id="2045935468">
      <w:bodyDiv w:val="1"/>
      <w:marLeft w:val="0"/>
      <w:marRight w:val="0"/>
      <w:marTop w:val="0"/>
      <w:marBottom w:val="0"/>
      <w:divBdr>
        <w:top w:val="none" w:sz="0" w:space="0" w:color="auto"/>
        <w:left w:val="none" w:sz="0" w:space="0" w:color="auto"/>
        <w:bottom w:val="none" w:sz="0" w:space="0" w:color="auto"/>
        <w:right w:val="none" w:sz="0" w:space="0" w:color="auto"/>
      </w:divBdr>
      <w:divsChild>
        <w:div w:id="93579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3</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55</cp:revision>
  <dcterms:created xsi:type="dcterms:W3CDTF">2019-08-10T03:26:00Z</dcterms:created>
  <dcterms:modified xsi:type="dcterms:W3CDTF">2019-08-12T03:42:00Z</dcterms:modified>
</cp:coreProperties>
</file>