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36D4812F" w:rsidR="00330003" w:rsidRDefault="00330003" w:rsidP="00330003">
      <w:r>
        <w:rPr>
          <w:rFonts w:hint="eastAsia"/>
        </w:rPr>
        <w:t>姓名：</w:t>
      </w:r>
      <w:r w:rsidR="000C1846">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51799953"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0C1846">
              <w:rPr>
                <w:rFonts w:hint="eastAsia"/>
                <w:kern w:val="0"/>
                <w:sz w:val="20"/>
              </w:rPr>
              <w:t>六</w:t>
            </w:r>
            <w:r>
              <w:rPr>
                <w:rFonts w:hint="eastAsia"/>
                <w:kern w:val="0"/>
                <w:sz w:val="20"/>
              </w:rPr>
              <w:t>章内容</w:t>
            </w:r>
          </w:p>
        </w:tc>
      </w:tr>
      <w:tr w:rsidR="00330003" w14:paraId="45685491" w14:textId="77777777" w:rsidTr="00EA3634">
        <w:trPr>
          <w:trHeight w:val="835"/>
        </w:trPr>
        <w:tc>
          <w:tcPr>
            <w:tcW w:w="9027" w:type="dxa"/>
          </w:tcPr>
          <w:p w14:paraId="6D3FD8AD" w14:textId="6012645D" w:rsidR="00330003" w:rsidRDefault="00330003" w:rsidP="00EA3634">
            <w:pPr>
              <w:rPr>
                <w:b/>
                <w:kern w:val="0"/>
                <w:sz w:val="20"/>
              </w:rPr>
            </w:pPr>
            <w:r>
              <w:rPr>
                <w:rFonts w:hint="eastAsia"/>
                <w:b/>
                <w:kern w:val="0"/>
                <w:sz w:val="20"/>
              </w:rPr>
              <w:t>本周实际完成进度：</w:t>
            </w:r>
            <w:r w:rsidR="0024036B">
              <w:rPr>
                <w:rFonts w:hint="eastAsia"/>
                <w:kern w:val="0"/>
                <w:sz w:val="20"/>
              </w:rPr>
              <w:t>认识到符号执行技术的几个作用；了解符号执行技术相关概念；能够结合实例分析符号执行技术的实现；了解两款典型的应用符号执行技术的漏洞分析工具</w:t>
            </w:r>
            <w:r w:rsidR="007B0519">
              <w:rPr>
                <w:rFonts w:hint="eastAsia"/>
                <w:kern w:val="0"/>
                <w:sz w:val="20"/>
              </w:rPr>
              <w:t>。</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29047D1C"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30FB49E7" w14:textId="38BB652B" w:rsidR="00763ADE" w:rsidRDefault="0024036B" w:rsidP="009566B0">
            <w:pPr>
              <w:ind w:firstLine="396"/>
              <w:rPr>
                <w:sz w:val="20"/>
                <w:szCs w:val="20"/>
              </w:rPr>
            </w:pPr>
            <w:r>
              <w:rPr>
                <w:rFonts w:hint="eastAsia"/>
                <w:sz w:val="20"/>
                <w:szCs w:val="20"/>
              </w:rPr>
              <w:t>符号分析过程：将程序中一些</w:t>
            </w:r>
            <w:r w:rsidR="0034331A">
              <w:rPr>
                <w:rFonts w:hint="eastAsia"/>
                <w:sz w:val="20"/>
                <w:szCs w:val="20"/>
              </w:rPr>
              <w:t>需要关注但又不能直接确定取值的变量用符号表示其取值，然后分析可能执行的流程，将程序中变量的值表示为符号和变量的计算表达式。判断路径的可满足性；约束求解器；构造程序的测试用例；与其他技术相结合时进行排除不可能的程序路径从而降低漏洞分析的误报率。</w:t>
            </w:r>
          </w:p>
          <w:p w14:paraId="08250634" w14:textId="2B35F01F" w:rsidR="0034331A" w:rsidRDefault="00E10BE9" w:rsidP="009566B0">
            <w:pPr>
              <w:ind w:firstLine="396"/>
              <w:rPr>
                <w:sz w:val="20"/>
                <w:szCs w:val="20"/>
              </w:rPr>
            </w:pPr>
            <w:r>
              <w:rPr>
                <w:rFonts w:hint="eastAsia"/>
                <w:sz w:val="20"/>
                <w:szCs w:val="20"/>
              </w:rPr>
              <w:t>从测试生成角度：符号执行可以生成高覆盖面的测试用例；从漏洞分析角度：可以生成触发漏洞的具体输入，漏洞分析人员可以利用符号执行工具生成的输入验证并分析该漏洞。</w:t>
            </w:r>
          </w:p>
          <w:p w14:paraId="1A6F4EB5" w14:textId="564DEC1E"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E10BE9">
              <w:rPr>
                <w:rFonts w:hint="eastAsia"/>
                <w:b/>
                <w:sz w:val="20"/>
                <w:szCs w:val="20"/>
              </w:rPr>
              <w:t>检测程序漏洞</w:t>
            </w:r>
          </w:p>
          <w:p w14:paraId="76C56A8D" w14:textId="16D2ACAC" w:rsidR="00E16111" w:rsidRDefault="00E10BE9" w:rsidP="009617AC">
            <w:pPr>
              <w:ind w:firstLine="396"/>
              <w:rPr>
                <w:sz w:val="20"/>
                <w:szCs w:val="20"/>
              </w:rPr>
            </w:pPr>
            <w:r>
              <w:rPr>
                <w:rFonts w:hint="eastAsia"/>
                <w:sz w:val="20"/>
                <w:szCs w:val="20"/>
              </w:rPr>
              <w:t>检测过程的工作原理与数据流分析相似，只不过在漏洞分析规则里换为符号标记规则和取值约束，在静态分析里换成了符号执行和约束求解的交替执行。</w:t>
            </w:r>
          </w:p>
          <w:p w14:paraId="01216AA3" w14:textId="66D235A3"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E10BE9">
              <w:rPr>
                <w:rFonts w:hint="eastAsia"/>
                <w:sz w:val="20"/>
                <w:szCs w:val="20"/>
              </w:rPr>
              <w:t>正向的符号执行</w:t>
            </w:r>
            <w:r w:rsidR="009617AC">
              <w:rPr>
                <w:rFonts w:hint="eastAsia"/>
                <w:sz w:val="20"/>
                <w:szCs w:val="20"/>
              </w:rPr>
              <w:t>：</w:t>
            </w:r>
            <w:r w:rsidR="00E10BE9">
              <w:rPr>
                <w:rFonts w:hint="eastAsia"/>
                <w:sz w:val="20"/>
                <w:szCs w:val="20"/>
              </w:rPr>
              <w:t>通过正向遍历程序路径的方式进行程序漏洞的分析。通过分析路径上的程序语句，不断将变量的取值表示为符号和常量的表达式，将路径条件表示为符号的约束，同时对符号在路径上需要满足的取值约束进行求解，判断路径是否可行</w:t>
            </w:r>
            <w:r w:rsidR="007D673A">
              <w:rPr>
                <w:rFonts w:hint="eastAsia"/>
                <w:sz w:val="20"/>
                <w:szCs w:val="20"/>
              </w:rPr>
              <w:t>。</w:t>
            </w:r>
          </w:p>
          <w:p w14:paraId="4286B91D" w14:textId="69BAFCEF" w:rsidR="00CA273F" w:rsidRDefault="00CA273F" w:rsidP="00330052">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E10BE9">
              <w:rPr>
                <w:rFonts w:hint="eastAsia"/>
                <w:sz w:val="20"/>
                <w:szCs w:val="20"/>
              </w:rPr>
              <w:t>逆向的符号执行：</w:t>
            </w:r>
            <w:r w:rsidR="007D673A">
              <w:rPr>
                <w:rFonts w:hint="eastAsia"/>
                <w:sz w:val="20"/>
                <w:szCs w:val="20"/>
              </w:rPr>
              <w:t>更加具有针对性。直接在关键点分析所关心的变量是否满足存在漏洞的约束条件</w:t>
            </w:r>
            <w:r w:rsidR="007D0574">
              <w:rPr>
                <w:rFonts w:hint="eastAsia"/>
                <w:sz w:val="20"/>
                <w:szCs w:val="20"/>
              </w:rPr>
              <w:t>，通过逆向分析不断获取路径条件对所关心的变量的取值约束，并计算关心的变量在当前的约束下是否还能满足漏洞的约束条件。</w:t>
            </w:r>
            <w:r w:rsidR="007D0574">
              <w:rPr>
                <w:rFonts w:hint="eastAsia"/>
                <w:sz w:val="20"/>
                <w:szCs w:val="20"/>
              </w:rPr>
              <w:t xml:space="preserve"> </w:t>
            </w:r>
          </w:p>
          <w:p w14:paraId="26FB7E08" w14:textId="2E7A7C6A" w:rsidR="0004644C" w:rsidRDefault="00246A5B" w:rsidP="00D900F9">
            <w:pPr>
              <w:ind w:firstLine="396"/>
              <w:rPr>
                <w:sz w:val="20"/>
                <w:szCs w:val="20"/>
              </w:rPr>
            </w:pPr>
            <w:r>
              <w:rPr>
                <w:rFonts w:hint="eastAsia"/>
                <w:sz w:val="20"/>
                <w:szCs w:val="20"/>
              </w:rPr>
              <w:t>3</w:t>
            </w:r>
            <w:r>
              <w:rPr>
                <w:rFonts w:hint="eastAsia"/>
                <w:sz w:val="20"/>
                <w:szCs w:val="20"/>
              </w:rPr>
              <w:t>．构造测试用例</w:t>
            </w:r>
          </w:p>
          <w:p w14:paraId="2C03B9D0" w14:textId="44142538" w:rsidR="00246A5B" w:rsidRDefault="00246A5B" w:rsidP="00D900F9">
            <w:pPr>
              <w:ind w:firstLine="396"/>
              <w:rPr>
                <w:sz w:val="20"/>
                <w:szCs w:val="20"/>
              </w:rPr>
            </w:pPr>
            <w:r>
              <w:rPr>
                <w:rFonts w:hint="eastAsia"/>
                <w:sz w:val="20"/>
                <w:szCs w:val="20"/>
              </w:rPr>
              <w:t>每一步计算表达式过后，将路径条件转化为对符号取值的约束并记录下来。排除不可能的路径。最后根据输入限制，构造输入测试用例</w:t>
            </w:r>
          </w:p>
          <w:p w14:paraId="53E4AA9C" w14:textId="7BC6FABA" w:rsidR="00246A5B" w:rsidRDefault="00246A5B" w:rsidP="00D900F9">
            <w:pPr>
              <w:ind w:firstLine="396"/>
              <w:rPr>
                <w:sz w:val="20"/>
                <w:szCs w:val="20"/>
              </w:rPr>
            </w:pPr>
            <w:r>
              <w:rPr>
                <w:rFonts w:hint="eastAsia"/>
                <w:sz w:val="20"/>
                <w:szCs w:val="20"/>
              </w:rPr>
              <w:t>4.</w:t>
            </w:r>
            <w:r>
              <w:rPr>
                <w:sz w:val="20"/>
                <w:szCs w:val="20"/>
              </w:rPr>
              <w:t xml:space="preserve"> </w:t>
            </w:r>
            <w:r>
              <w:rPr>
                <w:rFonts w:hint="eastAsia"/>
                <w:sz w:val="20"/>
                <w:szCs w:val="20"/>
              </w:rPr>
              <w:t>与其他技术相结合</w:t>
            </w:r>
          </w:p>
          <w:p w14:paraId="1B8DBB37" w14:textId="27011F59" w:rsidR="00246A5B" w:rsidRDefault="00246A5B" w:rsidP="00D900F9">
            <w:pPr>
              <w:ind w:firstLine="396"/>
              <w:rPr>
                <w:sz w:val="20"/>
                <w:szCs w:val="20"/>
              </w:rPr>
            </w:pPr>
            <w:r>
              <w:rPr>
                <w:rFonts w:hint="eastAsia"/>
                <w:sz w:val="20"/>
                <w:szCs w:val="20"/>
              </w:rPr>
              <w:t>一方面，路径可行性分析可以排除不可能执行的路径，减小分析范围，是结果更精确；另一方面，路径可行性分析减少漏洞分析结果中可能会有一些不可能被执行路径的相关漏洞，减少误报。</w:t>
            </w:r>
            <w:r w:rsidR="001F5518">
              <w:rPr>
                <w:rFonts w:hint="eastAsia"/>
                <w:sz w:val="20"/>
                <w:szCs w:val="20"/>
              </w:rPr>
              <w:t>无论是漏洞分析过程中还是验证结果中使用符号执行和约束求解，最终目的都是通过判断路径的可行性，减少漏洞的误报，辅助生成漏洞的触发条件。</w:t>
            </w:r>
          </w:p>
          <w:p w14:paraId="645E26CB" w14:textId="4B2FA52B" w:rsidR="00246A5B" w:rsidRDefault="004C2A6F" w:rsidP="00D900F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4C2A6F">
              <w:rPr>
                <w:rFonts w:hint="eastAsia"/>
                <w:position w:val="2"/>
                <w:sz w:val="14"/>
                <w:szCs w:val="20"/>
              </w:rPr>
              <w:instrText>1</w:instrText>
            </w:r>
            <w:r>
              <w:rPr>
                <w:rFonts w:hint="eastAsia"/>
                <w:sz w:val="20"/>
                <w:szCs w:val="20"/>
              </w:rPr>
              <w:instrText>)</w:instrText>
            </w:r>
            <w:r>
              <w:rPr>
                <w:sz w:val="20"/>
                <w:szCs w:val="20"/>
              </w:rPr>
              <w:fldChar w:fldCharType="end"/>
            </w:r>
            <w:r w:rsidR="00246A5B">
              <w:rPr>
                <w:rFonts w:hint="eastAsia"/>
                <w:sz w:val="20"/>
                <w:szCs w:val="20"/>
              </w:rPr>
              <w:t>路径可行性分析</w:t>
            </w:r>
          </w:p>
          <w:p w14:paraId="0B4C6AF8" w14:textId="2F032A54" w:rsidR="001F5518" w:rsidRDefault="004C2A6F" w:rsidP="00D900F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4C2A6F">
              <w:rPr>
                <w:rFonts w:hint="eastAsia"/>
                <w:position w:val="2"/>
                <w:sz w:val="14"/>
                <w:szCs w:val="20"/>
              </w:rPr>
              <w:instrText>2</w:instrText>
            </w:r>
            <w:r>
              <w:rPr>
                <w:rFonts w:hint="eastAsia"/>
                <w:sz w:val="20"/>
                <w:szCs w:val="20"/>
              </w:rPr>
              <w:instrText>)</w:instrText>
            </w:r>
            <w:r>
              <w:rPr>
                <w:sz w:val="20"/>
                <w:szCs w:val="20"/>
              </w:rPr>
              <w:fldChar w:fldCharType="end"/>
            </w:r>
            <w:r w:rsidR="001F5518">
              <w:rPr>
                <w:rFonts w:hint="eastAsia"/>
                <w:sz w:val="20"/>
                <w:szCs w:val="20"/>
              </w:rPr>
              <w:t>疑似漏洞的验证环节</w:t>
            </w:r>
            <w:bookmarkStart w:id="0" w:name="_GoBack"/>
            <w:bookmarkEnd w:id="0"/>
          </w:p>
          <w:p w14:paraId="7C6A4455" w14:textId="1D9B3D25" w:rsidR="00330003" w:rsidRDefault="00275B0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方法实现</w:t>
            </w:r>
            <w:r w:rsidR="001F5518">
              <w:rPr>
                <w:rFonts w:ascii="Times New Roman" w:hAnsi="Times New Roman" w:hint="eastAsia"/>
                <w:b/>
                <w:sz w:val="20"/>
                <w:szCs w:val="20"/>
              </w:rPr>
              <w:t>—基本原理的实现</w:t>
            </w:r>
          </w:p>
          <w:p w14:paraId="68DC4CC6" w14:textId="5CB2BE03" w:rsidR="00A350C3" w:rsidRDefault="001F5518"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使用符号执行检测程序漏洞</w:t>
            </w:r>
          </w:p>
          <w:p w14:paraId="72375035" w14:textId="2450DB46" w:rsidR="00F12F5D" w:rsidRDefault="00F12F5D" w:rsidP="007F161D">
            <w:pPr>
              <w:ind w:firstLine="396"/>
              <w:rPr>
                <w:sz w:val="20"/>
                <w:szCs w:val="20"/>
              </w:rPr>
            </w:pPr>
            <w:r>
              <w:rPr>
                <w:rFonts w:hint="eastAsia"/>
                <w:sz w:val="20"/>
                <w:szCs w:val="20"/>
              </w:rPr>
              <w:t>将漏洞存在的条件表示为符号取值的约束。根据约束进行求解。</w:t>
            </w:r>
          </w:p>
          <w:p w14:paraId="611D2D15" w14:textId="4F0CFB50" w:rsidR="0057092B" w:rsidRDefault="0057092B" w:rsidP="007F161D">
            <w:pPr>
              <w:ind w:firstLine="396"/>
              <w:rPr>
                <w:sz w:val="20"/>
                <w:szCs w:val="20"/>
              </w:rPr>
            </w:pPr>
            <w:r>
              <w:rPr>
                <w:sz w:val="20"/>
                <w:szCs w:val="20"/>
              </w:rPr>
              <w:t>(</w:t>
            </w:r>
            <w:r>
              <w:rPr>
                <w:rFonts w:hint="eastAsia"/>
                <w:sz w:val="20"/>
                <w:szCs w:val="20"/>
              </w:rPr>
              <w:t>1</w:t>
            </w:r>
            <w:r>
              <w:rPr>
                <w:sz w:val="20"/>
                <w:szCs w:val="20"/>
              </w:rPr>
              <w:t>)</w:t>
            </w:r>
            <w:r>
              <w:rPr>
                <w:rFonts w:hint="eastAsia"/>
                <w:sz w:val="20"/>
                <w:szCs w:val="20"/>
              </w:rPr>
              <w:t>正向的符号执行</w:t>
            </w:r>
          </w:p>
          <w:p w14:paraId="11CD4518" w14:textId="4CF8D2F0" w:rsidR="0057092B" w:rsidRDefault="0057092B" w:rsidP="007F161D">
            <w:pPr>
              <w:ind w:firstLine="396"/>
              <w:rPr>
                <w:sz w:val="20"/>
                <w:szCs w:val="20"/>
              </w:rPr>
            </w:pPr>
            <w:r>
              <w:rPr>
                <w:rFonts w:hint="eastAsia"/>
                <w:sz w:val="20"/>
                <w:szCs w:val="20"/>
              </w:rPr>
              <w:t>a</w:t>
            </w:r>
            <w:r>
              <w:rPr>
                <w:rFonts w:hint="eastAsia"/>
                <w:sz w:val="20"/>
                <w:szCs w:val="20"/>
              </w:rPr>
              <w:t>．过程内分析</w:t>
            </w:r>
          </w:p>
          <w:p w14:paraId="00C1181C" w14:textId="5407741C" w:rsidR="00F12F5D" w:rsidRDefault="00F12F5D" w:rsidP="007F161D">
            <w:pPr>
              <w:ind w:firstLine="396"/>
              <w:rPr>
                <w:sz w:val="20"/>
                <w:szCs w:val="20"/>
              </w:rPr>
            </w:pPr>
            <w:r>
              <w:rPr>
                <w:rFonts w:hint="eastAsia"/>
                <w:sz w:val="20"/>
                <w:szCs w:val="20"/>
              </w:rPr>
              <w:t>具体的程序语句决定了要怎样进行分析。</w:t>
            </w:r>
          </w:p>
          <w:p w14:paraId="4952C95E" w14:textId="3CFE4896" w:rsidR="007F161D" w:rsidRDefault="007F161D"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57092B">
              <w:rPr>
                <w:rFonts w:hint="eastAsia"/>
                <w:sz w:val="20"/>
                <w:szCs w:val="20"/>
              </w:rPr>
              <w:t>声明语句分析</w:t>
            </w:r>
          </w:p>
          <w:p w14:paraId="02338A59" w14:textId="469C8178" w:rsidR="00F12F5D" w:rsidRDefault="00F12F5D" w:rsidP="007F161D">
            <w:pPr>
              <w:ind w:firstLine="396"/>
              <w:rPr>
                <w:sz w:val="20"/>
                <w:szCs w:val="20"/>
              </w:rPr>
            </w:pPr>
            <w:r>
              <w:rPr>
                <w:rFonts w:hint="eastAsia"/>
                <w:sz w:val="20"/>
                <w:szCs w:val="20"/>
              </w:rPr>
              <w:t>记录分配变量的储存空间大小；另一个目的是发现程序中的全局变量</w:t>
            </w:r>
          </w:p>
          <w:p w14:paraId="6D27243A" w14:textId="7D1FAEAF" w:rsidR="00A53145" w:rsidRDefault="00A53145" w:rsidP="007F161D">
            <w:pPr>
              <w:ind w:firstLine="396"/>
              <w:rPr>
                <w:sz w:val="20"/>
                <w:szCs w:val="20"/>
              </w:rPr>
            </w:pPr>
            <w:r>
              <w:rPr>
                <w:sz w:val="20"/>
                <w:szCs w:val="20"/>
              </w:rPr>
              <w:lastRenderedPageBreak/>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57092B">
              <w:rPr>
                <w:rFonts w:hint="eastAsia"/>
                <w:sz w:val="20"/>
                <w:szCs w:val="20"/>
              </w:rPr>
              <w:t>分析赋值语句</w:t>
            </w:r>
          </w:p>
          <w:p w14:paraId="437D6476" w14:textId="0DA5FB3F" w:rsidR="00F12F5D" w:rsidRDefault="00AC31CE" w:rsidP="007F161D">
            <w:pPr>
              <w:ind w:firstLine="396"/>
              <w:rPr>
                <w:sz w:val="20"/>
                <w:szCs w:val="20"/>
              </w:rPr>
            </w:pPr>
            <w:r>
              <w:rPr>
                <w:rFonts w:hint="eastAsia"/>
                <w:sz w:val="20"/>
                <w:szCs w:val="20"/>
              </w:rPr>
              <w:t xml:space="preserve"> </w:t>
            </w:r>
            <w:r>
              <w:rPr>
                <w:sz w:val="20"/>
                <w:szCs w:val="20"/>
              </w:rPr>
              <w:t>x=x+1;a[</w:t>
            </w:r>
            <w:proofErr w:type="spellStart"/>
            <w:r>
              <w:rPr>
                <w:sz w:val="20"/>
                <w:szCs w:val="20"/>
              </w:rPr>
              <w:t>i</w:t>
            </w:r>
            <w:proofErr w:type="spellEnd"/>
            <w:r>
              <w:rPr>
                <w:sz w:val="20"/>
                <w:szCs w:val="20"/>
              </w:rPr>
              <w:t>]=j;</w:t>
            </w:r>
            <w:r>
              <w:rPr>
                <w:rFonts w:hint="eastAsia"/>
                <w:sz w:val="20"/>
                <w:szCs w:val="20"/>
              </w:rPr>
              <w:t>而对于指针变量有关的赋值语句，常常用于指向数组中，通过分析指针地址是否超过数组范围来确定是否有漏洞。</w:t>
            </w:r>
          </w:p>
          <w:p w14:paraId="57CC6214" w14:textId="507642B7" w:rsidR="00AF3DE8" w:rsidRDefault="00AF3DE8"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0057092B">
              <w:rPr>
                <w:rFonts w:hint="eastAsia"/>
                <w:sz w:val="20"/>
                <w:szCs w:val="20"/>
              </w:rPr>
              <w:t>分析控制转移语句</w:t>
            </w:r>
          </w:p>
          <w:p w14:paraId="71CC2204" w14:textId="456268EE" w:rsidR="00AF3DE8" w:rsidRDefault="00401C04" w:rsidP="007F161D">
            <w:pPr>
              <w:ind w:firstLine="396"/>
              <w:rPr>
                <w:sz w:val="20"/>
                <w:szCs w:val="20"/>
              </w:rPr>
            </w:pPr>
            <w:r>
              <w:rPr>
                <w:rFonts w:hint="eastAsia"/>
                <w:sz w:val="20"/>
                <w:szCs w:val="20"/>
              </w:rPr>
              <w:t>控制转移路径其实是增加了符号变量约束，同时可能增加了路径，但要对增加的路径进行约束求解，用到约束求解器。但是也应看到约束求解</w:t>
            </w:r>
            <w:proofErr w:type="gramStart"/>
            <w:r>
              <w:rPr>
                <w:rFonts w:hint="eastAsia"/>
                <w:sz w:val="20"/>
                <w:szCs w:val="20"/>
              </w:rPr>
              <w:t>器可能</w:t>
            </w:r>
            <w:proofErr w:type="gramEnd"/>
            <w:r>
              <w:rPr>
                <w:rFonts w:hint="eastAsia"/>
                <w:sz w:val="20"/>
                <w:szCs w:val="20"/>
              </w:rPr>
              <w:t>并不能求解很复杂的语句，当路径条件所对应的符号约束不能求解时，常常选择继续分析该路径。</w:t>
            </w:r>
          </w:p>
          <w:p w14:paraId="3EB9B1BE" w14:textId="739D6982" w:rsidR="0057092B" w:rsidRDefault="0057092B" w:rsidP="007F161D">
            <w:pPr>
              <w:ind w:firstLine="396"/>
              <w:rPr>
                <w:sz w:val="20"/>
                <w:szCs w:val="20"/>
              </w:rPr>
            </w:pPr>
            <w:r w:rsidRPr="00F12F5D">
              <w:rPr>
                <w:sz w:val="16"/>
                <w:szCs w:val="16"/>
              </w:rPr>
              <w:fldChar w:fldCharType="begin"/>
            </w:r>
            <w:r w:rsidRPr="00F12F5D">
              <w:rPr>
                <w:sz w:val="16"/>
                <w:szCs w:val="16"/>
              </w:rPr>
              <w:instrText xml:space="preserve"> </w:instrText>
            </w:r>
            <w:r w:rsidRPr="00F12F5D">
              <w:rPr>
                <w:rFonts w:hint="eastAsia"/>
                <w:sz w:val="16"/>
                <w:szCs w:val="16"/>
              </w:rPr>
              <w:instrText>eq \o\ac(</w:instrText>
            </w:r>
            <w:r w:rsidRPr="00F12F5D">
              <w:rPr>
                <w:rFonts w:ascii="宋体" w:hint="eastAsia"/>
                <w:position w:val="-4"/>
                <w:sz w:val="24"/>
                <w:szCs w:val="16"/>
              </w:rPr>
              <w:instrText>○</w:instrText>
            </w:r>
            <w:r w:rsidRPr="00F12F5D">
              <w:rPr>
                <w:rFonts w:hint="eastAsia"/>
                <w:sz w:val="16"/>
                <w:szCs w:val="16"/>
              </w:rPr>
              <w:instrText>,4)</w:instrText>
            </w:r>
            <w:r w:rsidRPr="00F12F5D">
              <w:rPr>
                <w:sz w:val="16"/>
                <w:szCs w:val="16"/>
              </w:rPr>
              <w:fldChar w:fldCharType="end"/>
            </w:r>
            <w:r w:rsidR="00F12F5D" w:rsidRPr="00F12F5D">
              <w:rPr>
                <w:rFonts w:hint="eastAsia"/>
                <w:sz w:val="20"/>
                <w:szCs w:val="20"/>
              </w:rPr>
              <w:t>分析调用语句</w:t>
            </w:r>
          </w:p>
          <w:p w14:paraId="0314C49B" w14:textId="3E3432FB" w:rsidR="0057092B" w:rsidRDefault="00401C04" w:rsidP="00370177">
            <w:pPr>
              <w:ind w:firstLine="396"/>
              <w:rPr>
                <w:sz w:val="20"/>
                <w:szCs w:val="20"/>
              </w:rPr>
            </w:pPr>
            <w:r w:rsidRPr="00370177">
              <w:rPr>
                <w:rFonts w:hint="eastAsia"/>
                <w:sz w:val="20"/>
                <w:szCs w:val="20"/>
              </w:rPr>
              <w:t>其一，过程调用将会引入新的符号：调用的变量、如果对指针分析要有指针变量的取值、函数、命令行参数、函数参数；其二，变量被分配的内存要有记录；对一些关键函数要对使用情况进行检查，比如粘贴字符串</w:t>
            </w:r>
          </w:p>
          <w:p w14:paraId="73949076" w14:textId="75850047" w:rsidR="00370177" w:rsidRDefault="00370177" w:rsidP="00370177">
            <w:pPr>
              <w:ind w:firstLine="396"/>
              <w:rPr>
                <w:sz w:val="20"/>
                <w:szCs w:val="20"/>
              </w:rPr>
            </w:pPr>
            <w:r>
              <w:rPr>
                <w:sz w:val="20"/>
                <w:szCs w:val="20"/>
              </w:rPr>
              <w:t>b</w:t>
            </w:r>
            <w:r>
              <w:rPr>
                <w:rFonts w:hint="eastAsia"/>
                <w:sz w:val="20"/>
                <w:szCs w:val="20"/>
              </w:rPr>
              <w:t>．过程间分析</w:t>
            </w:r>
          </w:p>
          <w:p w14:paraId="0A68A38D" w14:textId="0CA857F6" w:rsidR="00370177" w:rsidRDefault="00370177" w:rsidP="00370177">
            <w:pPr>
              <w:ind w:firstLine="396"/>
              <w:rPr>
                <w:sz w:val="20"/>
                <w:szCs w:val="20"/>
              </w:rPr>
            </w:pPr>
            <w:r>
              <w:rPr>
                <w:rFonts w:hint="eastAsia"/>
                <w:sz w:val="20"/>
                <w:szCs w:val="20"/>
              </w:rPr>
              <w:t>两种遍历方式：深度遍历、广度遍历。</w:t>
            </w:r>
          </w:p>
          <w:p w14:paraId="31432C25" w14:textId="77AE57B4" w:rsidR="00370177" w:rsidRDefault="00370177" w:rsidP="00370177">
            <w:pPr>
              <w:ind w:firstLine="396"/>
              <w:rPr>
                <w:sz w:val="20"/>
                <w:szCs w:val="20"/>
              </w:rPr>
            </w:pPr>
            <w:r>
              <w:rPr>
                <w:rFonts w:hint="eastAsia"/>
                <w:sz w:val="20"/>
                <w:szCs w:val="20"/>
              </w:rPr>
              <w:t>深度遍历：不使用摘要（每一次分析相同摘要时可能在不同的路径下）</w:t>
            </w:r>
          </w:p>
          <w:p w14:paraId="76678501" w14:textId="5E690540" w:rsidR="00370177" w:rsidRDefault="00370177" w:rsidP="00370177">
            <w:pPr>
              <w:ind w:firstLine="396"/>
              <w:rPr>
                <w:sz w:val="20"/>
                <w:szCs w:val="20"/>
              </w:rPr>
            </w:pPr>
            <w:r>
              <w:rPr>
                <w:rFonts w:hint="eastAsia"/>
                <w:sz w:val="20"/>
                <w:szCs w:val="20"/>
              </w:rPr>
              <w:t>广度遍历：在队列中记录一些需要分析的变量的符号表示和符号取值的路径约束条件，并且根据队列调度对基本快进行分析。</w:t>
            </w:r>
          </w:p>
          <w:p w14:paraId="7DFB515F" w14:textId="7F063192" w:rsidR="00370177" w:rsidRDefault="00370177" w:rsidP="00370177">
            <w:pPr>
              <w:ind w:firstLine="396"/>
              <w:rPr>
                <w:sz w:val="20"/>
                <w:szCs w:val="20"/>
              </w:rPr>
            </w:pPr>
            <w:r>
              <w:rPr>
                <w:rFonts w:hint="eastAsia"/>
                <w:sz w:val="20"/>
                <w:szCs w:val="20"/>
              </w:rPr>
              <w:t>循环结构：</w:t>
            </w:r>
            <w:r w:rsidR="00620F5A">
              <w:rPr>
                <w:rFonts w:hint="eastAsia"/>
                <w:sz w:val="20"/>
                <w:szCs w:val="20"/>
              </w:rPr>
              <w:t>直观上直接根据代码所示的循环次数对代码分析相应的次数；如果次数很多考虑分析</w:t>
            </w:r>
            <w:proofErr w:type="gramStart"/>
            <w:r w:rsidR="00620F5A">
              <w:rPr>
                <w:rFonts w:hint="eastAsia"/>
                <w:sz w:val="20"/>
                <w:szCs w:val="20"/>
              </w:rPr>
              <w:t>少数次</w:t>
            </w:r>
            <w:proofErr w:type="gramEnd"/>
            <w:r w:rsidR="00620F5A">
              <w:rPr>
                <w:rFonts w:hint="eastAsia"/>
                <w:sz w:val="20"/>
                <w:szCs w:val="20"/>
              </w:rPr>
              <w:t>就退出；无法得知循环次数时考虑只执行一次。</w:t>
            </w:r>
          </w:p>
          <w:p w14:paraId="298F0165" w14:textId="292D81BD" w:rsidR="00370177" w:rsidRDefault="00370177" w:rsidP="00370177">
            <w:pPr>
              <w:ind w:firstLine="396"/>
              <w:rPr>
                <w:sz w:val="20"/>
                <w:szCs w:val="20"/>
              </w:rPr>
            </w:pPr>
            <w:r>
              <w:rPr>
                <w:rFonts w:hint="eastAsia"/>
                <w:sz w:val="20"/>
                <w:szCs w:val="20"/>
              </w:rPr>
              <w:t>(</w:t>
            </w:r>
            <w:r>
              <w:rPr>
                <w:sz w:val="20"/>
                <w:szCs w:val="20"/>
              </w:rPr>
              <w:t>2)</w:t>
            </w:r>
            <w:r>
              <w:rPr>
                <w:rFonts w:hint="eastAsia"/>
                <w:sz w:val="20"/>
                <w:szCs w:val="20"/>
              </w:rPr>
              <w:t>逆向的符号分析</w:t>
            </w:r>
          </w:p>
          <w:p w14:paraId="51D6F69E" w14:textId="4A7B0E8A" w:rsidR="00370177" w:rsidRDefault="00620F5A" w:rsidP="00370177">
            <w:pPr>
              <w:ind w:firstLine="396"/>
              <w:rPr>
                <w:sz w:val="20"/>
                <w:szCs w:val="20"/>
              </w:rPr>
            </w:pPr>
            <w:r>
              <w:rPr>
                <w:rFonts w:hint="eastAsia"/>
                <w:sz w:val="20"/>
                <w:szCs w:val="20"/>
              </w:rPr>
              <w:t>先找一个怀疑点，然后逆向分析。过程：得到漏洞存在的取值约束，往上</w:t>
            </w:r>
            <w:proofErr w:type="gramStart"/>
            <w:r>
              <w:rPr>
                <w:rFonts w:hint="eastAsia"/>
                <w:sz w:val="20"/>
                <w:szCs w:val="20"/>
              </w:rPr>
              <w:t>走如果</w:t>
            </w:r>
            <w:proofErr w:type="gramEnd"/>
            <w:r>
              <w:rPr>
                <w:rFonts w:hint="eastAsia"/>
                <w:sz w:val="20"/>
                <w:szCs w:val="20"/>
              </w:rPr>
              <w:t>存在路径约束或者取值约束就加上，遇到赋值语句可以代换，直到遇到以下两种情况。一种是分析过程中发现存在漏洞的约束不满足，即无漏洞，一种是分析到达程序变量的入口点，说明存在漏洞。</w:t>
            </w:r>
          </w:p>
          <w:p w14:paraId="6DE9A05E" w14:textId="15E161F3" w:rsidR="00620F5A" w:rsidRDefault="00620F5A" w:rsidP="00370177">
            <w:pPr>
              <w:ind w:firstLine="396"/>
              <w:rPr>
                <w:sz w:val="20"/>
                <w:szCs w:val="20"/>
              </w:rPr>
            </w:pPr>
            <w:r>
              <w:rPr>
                <w:rFonts w:hint="eastAsia"/>
                <w:sz w:val="20"/>
                <w:szCs w:val="20"/>
              </w:rPr>
              <w:t>分析过程中由于常常无法同时进行别名分析和</w:t>
            </w:r>
            <w:r w:rsidR="001C4122">
              <w:rPr>
                <w:rFonts w:hint="eastAsia"/>
                <w:sz w:val="20"/>
                <w:szCs w:val="20"/>
              </w:rPr>
              <w:t>指向分析，所以可以选择在进行逆向分析前先进行别名分析或者指向分析。</w:t>
            </w:r>
          </w:p>
          <w:p w14:paraId="027753CA" w14:textId="63D62A7C" w:rsidR="001C4122" w:rsidRDefault="001C4122" w:rsidP="00370177">
            <w:pPr>
              <w:ind w:firstLine="396"/>
              <w:rPr>
                <w:sz w:val="20"/>
                <w:szCs w:val="20"/>
              </w:rPr>
            </w:pPr>
            <w:r>
              <w:rPr>
                <w:rFonts w:hint="eastAsia"/>
                <w:sz w:val="20"/>
                <w:szCs w:val="20"/>
              </w:rPr>
              <w:t>约束不可</w:t>
            </w:r>
            <w:proofErr w:type="gramStart"/>
            <w:r>
              <w:rPr>
                <w:rFonts w:hint="eastAsia"/>
                <w:sz w:val="20"/>
                <w:szCs w:val="20"/>
              </w:rPr>
              <w:t>解选择</w:t>
            </w:r>
            <w:proofErr w:type="gramEnd"/>
            <w:r>
              <w:rPr>
                <w:rFonts w:hint="eastAsia"/>
                <w:sz w:val="20"/>
                <w:szCs w:val="20"/>
              </w:rPr>
              <w:t>继续分析。</w:t>
            </w:r>
          </w:p>
          <w:p w14:paraId="19E9ED21" w14:textId="2A28CEEF" w:rsidR="000619FC" w:rsidRDefault="00370177" w:rsidP="00B40AED">
            <w:pPr>
              <w:pStyle w:val="a7"/>
              <w:numPr>
                <w:ilvl w:val="0"/>
                <w:numId w:val="2"/>
              </w:numPr>
              <w:ind w:firstLineChars="0"/>
              <w:rPr>
                <w:b/>
                <w:sz w:val="20"/>
                <w:szCs w:val="20"/>
              </w:rPr>
            </w:pPr>
            <w:r>
              <w:rPr>
                <w:rFonts w:hint="eastAsia"/>
                <w:b/>
                <w:sz w:val="20"/>
                <w:szCs w:val="20"/>
              </w:rPr>
              <w:t>使用符号执行构造测试用例</w:t>
            </w:r>
          </w:p>
          <w:p w14:paraId="7A977246" w14:textId="2D85DBE1" w:rsidR="001C4122" w:rsidRPr="001C4122" w:rsidRDefault="001C4122" w:rsidP="001C4122">
            <w:pPr>
              <w:ind w:left="360"/>
              <w:rPr>
                <w:bCs/>
                <w:sz w:val="20"/>
                <w:szCs w:val="20"/>
              </w:rPr>
            </w:pPr>
            <w:r w:rsidRPr="001C4122">
              <w:rPr>
                <w:rFonts w:hint="eastAsia"/>
                <w:bCs/>
                <w:sz w:val="20"/>
                <w:szCs w:val="20"/>
              </w:rPr>
              <w:t>就是找出满足路径可行的一系列可行值，这些不能确定的变量组成的表达式，和路径条件一起组成约束条件。当构造出来的取值范围满足这些约束条件，则测试用例就出来了。</w:t>
            </w:r>
          </w:p>
          <w:p w14:paraId="7D204878" w14:textId="0698B7A0" w:rsidR="00C06256" w:rsidRDefault="00C06256" w:rsidP="00C06256">
            <w:pPr>
              <w:pStyle w:val="a7"/>
              <w:numPr>
                <w:ilvl w:val="0"/>
                <w:numId w:val="1"/>
              </w:numPr>
              <w:ind w:firstLineChars="0"/>
              <w:rPr>
                <w:b/>
                <w:sz w:val="20"/>
                <w:szCs w:val="20"/>
              </w:rPr>
            </w:pPr>
            <w:r>
              <w:rPr>
                <w:rFonts w:hint="eastAsia"/>
                <w:b/>
                <w:sz w:val="20"/>
                <w:szCs w:val="20"/>
              </w:rPr>
              <w:t>典型工具</w:t>
            </w:r>
          </w:p>
          <w:p w14:paraId="4AFBE12A" w14:textId="556DB836" w:rsidR="00D35382" w:rsidRPr="001C4122" w:rsidRDefault="00587676" w:rsidP="001C4122">
            <w:pPr>
              <w:ind w:left="420"/>
              <w:rPr>
                <w:b/>
                <w:sz w:val="20"/>
                <w:szCs w:val="20"/>
              </w:rPr>
            </w:pPr>
            <w:r w:rsidRPr="00587676">
              <w:rPr>
                <w:rFonts w:hint="eastAsia"/>
                <w:b/>
                <w:sz w:val="20"/>
                <w:szCs w:val="20"/>
              </w:rPr>
              <w:t>1.</w:t>
            </w:r>
            <w:r>
              <w:rPr>
                <w:b/>
                <w:sz w:val="20"/>
                <w:szCs w:val="20"/>
              </w:rPr>
              <w:t xml:space="preserve"> </w:t>
            </w:r>
            <w:r w:rsidR="00620F5A">
              <w:rPr>
                <w:b/>
                <w:sz w:val="20"/>
                <w:szCs w:val="20"/>
              </w:rPr>
              <w:t>C</w:t>
            </w:r>
            <w:r w:rsidR="00620F5A">
              <w:rPr>
                <w:rFonts w:hint="eastAsia"/>
                <w:b/>
                <w:sz w:val="20"/>
                <w:szCs w:val="20"/>
              </w:rPr>
              <w:t>lang</w:t>
            </w:r>
          </w:p>
          <w:p w14:paraId="3527D73B" w14:textId="5BCC98D5" w:rsidR="00FC4108" w:rsidRPr="001C4122" w:rsidRDefault="0038049D" w:rsidP="001C4122">
            <w:pPr>
              <w:ind w:firstLine="396"/>
              <w:rPr>
                <w:b/>
                <w:sz w:val="20"/>
                <w:szCs w:val="20"/>
              </w:rPr>
            </w:pPr>
            <w:r w:rsidRPr="0038049D">
              <w:rPr>
                <w:rFonts w:hint="eastAsia"/>
                <w:b/>
                <w:sz w:val="20"/>
                <w:szCs w:val="20"/>
              </w:rPr>
              <w:t>2.</w:t>
            </w:r>
            <w:r w:rsidR="00B71FD5">
              <w:rPr>
                <w:b/>
                <w:sz w:val="20"/>
                <w:szCs w:val="20"/>
              </w:rPr>
              <w:t xml:space="preserve"> </w:t>
            </w:r>
            <w:r w:rsidR="00620F5A">
              <w:rPr>
                <w:b/>
                <w:sz w:val="20"/>
                <w:szCs w:val="20"/>
              </w:rPr>
              <w:t>KLEE</w:t>
            </w:r>
          </w:p>
        </w:tc>
      </w:tr>
      <w:tr w:rsidR="00330003" w14:paraId="5B1A81F4" w14:textId="77777777" w:rsidTr="003E4E17">
        <w:trPr>
          <w:trHeight w:val="553"/>
        </w:trPr>
        <w:tc>
          <w:tcPr>
            <w:tcW w:w="9027" w:type="dxa"/>
          </w:tcPr>
          <w:p w14:paraId="373082E6" w14:textId="2974E13D"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1C4122">
              <w:rPr>
                <w:rFonts w:hint="eastAsia"/>
                <w:kern w:val="0"/>
                <w:sz w:val="20"/>
              </w:rPr>
              <w:t>六</w:t>
            </w:r>
            <w:r w:rsidR="00C25748">
              <w:rPr>
                <w:rFonts w:hint="eastAsia"/>
                <w:kern w:val="0"/>
                <w:sz w:val="20"/>
              </w:rPr>
              <w:t>章内容</w:t>
            </w:r>
          </w:p>
        </w:tc>
      </w:tr>
      <w:tr w:rsidR="00330003" w14:paraId="5B486306" w14:textId="77777777" w:rsidTr="00EA3634">
        <w:trPr>
          <w:trHeight w:val="963"/>
        </w:trPr>
        <w:tc>
          <w:tcPr>
            <w:tcW w:w="9027" w:type="dxa"/>
          </w:tcPr>
          <w:p w14:paraId="294871F4" w14:textId="6889443C"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1C4122">
              <w:rPr>
                <w:kern w:val="0"/>
                <w:sz w:val="20"/>
              </w:rPr>
              <w:t xml:space="preserve"> </w:t>
            </w:r>
          </w:p>
        </w:tc>
      </w:tr>
      <w:tr w:rsidR="00330003" w14:paraId="749E3F4B" w14:textId="77777777" w:rsidTr="00EA3634">
        <w:trPr>
          <w:trHeight w:val="829"/>
        </w:trPr>
        <w:tc>
          <w:tcPr>
            <w:tcW w:w="9027" w:type="dxa"/>
          </w:tcPr>
          <w:p w14:paraId="030BBEAA" w14:textId="7AEAFE7F"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1C4122">
              <w:rPr>
                <w:rFonts w:hint="eastAsia"/>
                <w:kern w:val="0"/>
                <w:sz w:val="20"/>
              </w:rPr>
              <w:t>阅读第七、八两章。</w:t>
            </w:r>
          </w:p>
        </w:tc>
      </w:tr>
    </w:tbl>
    <w:p w14:paraId="75EF21A6" w14:textId="77777777" w:rsidR="00330003" w:rsidRDefault="00330003" w:rsidP="00330003">
      <w:pPr>
        <w:tabs>
          <w:tab w:val="left" w:pos="2183"/>
        </w:tabs>
        <w:spacing w:before="156"/>
        <w:rPr>
          <w:b/>
          <w:sz w:val="13"/>
          <w:szCs w:val="13"/>
        </w:rPr>
      </w:pPr>
    </w:p>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D31B9" w14:textId="77777777" w:rsidR="00F07863" w:rsidRDefault="00F07863" w:rsidP="00330003">
      <w:r>
        <w:separator/>
      </w:r>
    </w:p>
  </w:endnote>
  <w:endnote w:type="continuationSeparator" w:id="0">
    <w:p w14:paraId="21C11FB7" w14:textId="77777777" w:rsidR="00F07863" w:rsidRDefault="00F07863"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3568A" w14:textId="77777777" w:rsidR="00F07863" w:rsidRDefault="00F07863" w:rsidP="00330003">
      <w:r>
        <w:separator/>
      </w:r>
    </w:p>
  </w:footnote>
  <w:footnote w:type="continuationSeparator" w:id="0">
    <w:p w14:paraId="6E967D37" w14:textId="77777777" w:rsidR="00F07863" w:rsidRDefault="00F07863"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EF1903"/>
    <w:multiLevelType w:val="singleLevel"/>
    <w:tmpl w:val="58EF1903"/>
    <w:lvl w:ilvl="0">
      <w:start w:val="1"/>
      <w:numFmt w:val="decimal"/>
      <w:suff w:val="nothing"/>
      <w:lvlText w:val="%1."/>
      <w:lvlJc w:val="left"/>
    </w:lvl>
  </w:abstractNum>
  <w:abstractNum w:abstractNumId="13" w15:restartNumberingAfterBreak="0">
    <w:nsid w:val="58EF19F6"/>
    <w:multiLevelType w:val="singleLevel"/>
    <w:tmpl w:val="58EF19F6"/>
    <w:lvl w:ilvl="0">
      <w:start w:val="3"/>
      <w:numFmt w:val="decimal"/>
      <w:suff w:val="nothing"/>
      <w:lvlText w:val="%1."/>
      <w:lvlJc w:val="left"/>
    </w:lvl>
  </w:abstractNum>
  <w:abstractNum w:abstractNumId="14" w15:restartNumberingAfterBreak="0">
    <w:nsid w:val="58EF1AAF"/>
    <w:multiLevelType w:val="singleLevel"/>
    <w:tmpl w:val="58EF1AAF"/>
    <w:lvl w:ilvl="0">
      <w:start w:val="2"/>
      <w:numFmt w:val="decimal"/>
      <w:suff w:val="nothing"/>
      <w:lvlText w:val="%1."/>
      <w:lvlJc w:val="left"/>
    </w:lvl>
  </w:abstractNum>
  <w:abstractNum w:abstractNumId="15"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7"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19"/>
  </w:num>
  <w:num w:numId="5">
    <w:abstractNumId w:val="12"/>
  </w:num>
  <w:num w:numId="6">
    <w:abstractNumId w:val="14"/>
  </w:num>
  <w:num w:numId="7">
    <w:abstractNumId w:val="13"/>
  </w:num>
  <w:num w:numId="8">
    <w:abstractNumId w:val="6"/>
  </w:num>
  <w:num w:numId="9">
    <w:abstractNumId w:val="0"/>
  </w:num>
  <w:num w:numId="10">
    <w:abstractNumId w:val="16"/>
  </w:num>
  <w:num w:numId="11">
    <w:abstractNumId w:val="2"/>
  </w:num>
  <w:num w:numId="12">
    <w:abstractNumId w:val="18"/>
  </w:num>
  <w:num w:numId="13">
    <w:abstractNumId w:val="5"/>
  </w:num>
  <w:num w:numId="14">
    <w:abstractNumId w:val="9"/>
  </w:num>
  <w:num w:numId="15">
    <w:abstractNumId w:val="1"/>
  </w:num>
  <w:num w:numId="16">
    <w:abstractNumId w:val="11"/>
  </w:num>
  <w:num w:numId="17">
    <w:abstractNumId w:val="10"/>
  </w:num>
  <w:num w:numId="18">
    <w:abstractNumId w:val="1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63F9"/>
    <w:rsid w:val="000C0537"/>
    <w:rsid w:val="000C1846"/>
    <w:rsid w:val="000C4185"/>
    <w:rsid w:val="000C7ACA"/>
    <w:rsid w:val="000D20AF"/>
    <w:rsid w:val="000D236E"/>
    <w:rsid w:val="000D68F8"/>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C4122"/>
    <w:rsid w:val="001E154E"/>
    <w:rsid w:val="001E1671"/>
    <w:rsid w:val="001F1E46"/>
    <w:rsid w:val="001F3458"/>
    <w:rsid w:val="001F5518"/>
    <w:rsid w:val="001F5E28"/>
    <w:rsid w:val="00200C38"/>
    <w:rsid w:val="002076E8"/>
    <w:rsid w:val="00213B82"/>
    <w:rsid w:val="00221D86"/>
    <w:rsid w:val="00227F2F"/>
    <w:rsid w:val="00230C51"/>
    <w:rsid w:val="00232E0B"/>
    <w:rsid w:val="0024036B"/>
    <w:rsid w:val="00240A94"/>
    <w:rsid w:val="00241456"/>
    <w:rsid w:val="00242A5D"/>
    <w:rsid w:val="00244D11"/>
    <w:rsid w:val="002467F2"/>
    <w:rsid w:val="00246A5B"/>
    <w:rsid w:val="00251F1B"/>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4331A"/>
    <w:rsid w:val="0035422E"/>
    <w:rsid w:val="003604CA"/>
    <w:rsid w:val="00370177"/>
    <w:rsid w:val="0038049D"/>
    <w:rsid w:val="00380FC0"/>
    <w:rsid w:val="00382B6E"/>
    <w:rsid w:val="00391674"/>
    <w:rsid w:val="00395CBD"/>
    <w:rsid w:val="003B09BE"/>
    <w:rsid w:val="003B6B30"/>
    <w:rsid w:val="003B7643"/>
    <w:rsid w:val="003C3FBD"/>
    <w:rsid w:val="003D461E"/>
    <w:rsid w:val="003D7487"/>
    <w:rsid w:val="003E4E17"/>
    <w:rsid w:val="003E7C3E"/>
    <w:rsid w:val="003F2694"/>
    <w:rsid w:val="003F61AE"/>
    <w:rsid w:val="00401C04"/>
    <w:rsid w:val="00404BFE"/>
    <w:rsid w:val="00405561"/>
    <w:rsid w:val="00427967"/>
    <w:rsid w:val="00431301"/>
    <w:rsid w:val="00436D36"/>
    <w:rsid w:val="00441D58"/>
    <w:rsid w:val="00441ED0"/>
    <w:rsid w:val="00442BF7"/>
    <w:rsid w:val="00451CC5"/>
    <w:rsid w:val="00460284"/>
    <w:rsid w:val="00462CD6"/>
    <w:rsid w:val="00463005"/>
    <w:rsid w:val="00467786"/>
    <w:rsid w:val="00470818"/>
    <w:rsid w:val="00473CB6"/>
    <w:rsid w:val="00481A45"/>
    <w:rsid w:val="0048582D"/>
    <w:rsid w:val="0049046B"/>
    <w:rsid w:val="004918CD"/>
    <w:rsid w:val="00495CBD"/>
    <w:rsid w:val="00497B0C"/>
    <w:rsid w:val="004A0E56"/>
    <w:rsid w:val="004A37CE"/>
    <w:rsid w:val="004A7FDD"/>
    <w:rsid w:val="004B52C8"/>
    <w:rsid w:val="004C2A6F"/>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7D2D"/>
    <w:rsid w:val="00552E2E"/>
    <w:rsid w:val="00564ACF"/>
    <w:rsid w:val="0057092B"/>
    <w:rsid w:val="005718B8"/>
    <w:rsid w:val="005844DE"/>
    <w:rsid w:val="00587676"/>
    <w:rsid w:val="00595789"/>
    <w:rsid w:val="0059716F"/>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20F5A"/>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6CDD"/>
    <w:rsid w:val="006C1443"/>
    <w:rsid w:val="006C2181"/>
    <w:rsid w:val="006C222A"/>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574"/>
    <w:rsid w:val="007D0E06"/>
    <w:rsid w:val="007D3848"/>
    <w:rsid w:val="007D673A"/>
    <w:rsid w:val="007F161D"/>
    <w:rsid w:val="00800F53"/>
    <w:rsid w:val="008014A0"/>
    <w:rsid w:val="00802043"/>
    <w:rsid w:val="00811758"/>
    <w:rsid w:val="0081497C"/>
    <w:rsid w:val="008165E5"/>
    <w:rsid w:val="008208C3"/>
    <w:rsid w:val="0082157B"/>
    <w:rsid w:val="0082164D"/>
    <w:rsid w:val="008247E2"/>
    <w:rsid w:val="00833CC8"/>
    <w:rsid w:val="008358C8"/>
    <w:rsid w:val="00837A50"/>
    <w:rsid w:val="00846AA4"/>
    <w:rsid w:val="0085166D"/>
    <w:rsid w:val="00852F5E"/>
    <w:rsid w:val="00861D74"/>
    <w:rsid w:val="008640ED"/>
    <w:rsid w:val="00882B5B"/>
    <w:rsid w:val="008A4BE9"/>
    <w:rsid w:val="008A4E22"/>
    <w:rsid w:val="008C704F"/>
    <w:rsid w:val="008C7172"/>
    <w:rsid w:val="008F3D11"/>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7E9D"/>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2289E"/>
    <w:rsid w:val="00A350C3"/>
    <w:rsid w:val="00A362B2"/>
    <w:rsid w:val="00A37AC3"/>
    <w:rsid w:val="00A53145"/>
    <w:rsid w:val="00A60091"/>
    <w:rsid w:val="00A67BF8"/>
    <w:rsid w:val="00A92427"/>
    <w:rsid w:val="00AA63E5"/>
    <w:rsid w:val="00AB7786"/>
    <w:rsid w:val="00AC31CE"/>
    <w:rsid w:val="00AE0074"/>
    <w:rsid w:val="00AE1DAE"/>
    <w:rsid w:val="00AE4033"/>
    <w:rsid w:val="00AE79C3"/>
    <w:rsid w:val="00AF3DE8"/>
    <w:rsid w:val="00AF5C85"/>
    <w:rsid w:val="00B11EFA"/>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C7A59"/>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2BE0"/>
    <w:rsid w:val="00CC7132"/>
    <w:rsid w:val="00CD566E"/>
    <w:rsid w:val="00CD5750"/>
    <w:rsid w:val="00CE31F3"/>
    <w:rsid w:val="00CE5FC9"/>
    <w:rsid w:val="00D004C6"/>
    <w:rsid w:val="00D03052"/>
    <w:rsid w:val="00D16EC0"/>
    <w:rsid w:val="00D21593"/>
    <w:rsid w:val="00D24A25"/>
    <w:rsid w:val="00D25EB4"/>
    <w:rsid w:val="00D35382"/>
    <w:rsid w:val="00D36B46"/>
    <w:rsid w:val="00D70D06"/>
    <w:rsid w:val="00D8771E"/>
    <w:rsid w:val="00D900F9"/>
    <w:rsid w:val="00DB56B1"/>
    <w:rsid w:val="00DD0F7A"/>
    <w:rsid w:val="00DE342B"/>
    <w:rsid w:val="00DF2EBA"/>
    <w:rsid w:val="00E01131"/>
    <w:rsid w:val="00E10BE9"/>
    <w:rsid w:val="00E12881"/>
    <w:rsid w:val="00E16111"/>
    <w:rsid w:val="00E16E96"/>
    <w:rsid w:val="00E428FF"/>
    <w:rsid w:val="00E51916"/>
    <w:rsid w:val="00E52435"/>
    <w:rsid w:val="00E6418D"/>
    <w:rsid w:val="00E73D1F"/>
    <w:rsid w:val="00E958D5"/>
    <w:rsid w:val="00EA3634"/>
    <w:rsid w:val="00EC2705"/>
    <w:rsid w:val="00EE2449"/>
    <w:rsid w:val="00EF2605"/>
    <w:rsid w:val="00F02F31"/>
    <w:rsid w:val="00F04547"/>
    <w:rsid w:val="00F07863"/>
    <w:rsid w:val="00F1199B"/>
    <w:rsid w:val="00F12F5D"/>
    <w:rsid w:val="00F14A80"/>
    <w:rsid w:val="00F150D1"/>
    <w:rsid w:val="00F208AC"/>
    <w:rsid w:val="00F23333"/>
    <w:rsid w:val="00F2767F"/>
    <w:rsid w:val="00F34668"/>
    <w:rsid w:val="00F34F60"/>
    <w:rsid w:val="00F43938"/>
    <w:rsid w:val="00F461B4"/>
    <w:rsid w:val="00F60ECA"/>
    <w:rsid w:val="00F703F4"/>
    <w:rsid w:val="00F830B3"/>
    <w:rsid w:val="00F85119"/>
    <w:rsid w:val="00F91286"/>
    <w:rsid w:val="00FB296A"/>
    <w:rsid w:val="00FC4108"/>
    <w:rsid w:val="00FC6E11"/>
    <w:rsid w:val="00FC7D55"/>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954E2-00AA-4E97-BFA3-8D732F3C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7</cp:revision>
  <dcterms:created xsi:type="dcterms:W3CDTF">2019-07-11T11:21:00Z</dcterms:created>
  <dcterms:modified xsi:type="dcterms:W3CDTF">2019-07-15T11:33:00Z</dcterms:modified>
</cp:coreProperties>
</file>