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2343" w:rsidRPr="00C92343" w:rsidRDefault="00C92343" w:rsidP="00C92343">
      <w:pPr>
        <w:jc w:val="center"/>
        <w:rPr>
          <w:rFonts w:ascii="Arial" w:hAnsi="Arial" w:cs="Arial"/>
          <w:b/>
          <w:bCs/>
          <w:iCs/>
          <w:color w:val="000000" w:themeColor="text1"/>
          <w:sz w:val="32"/>
          <w:szCs w:val="32"/>
          <w:lang w:val="en-GB"/>
        </w:rPr>
      </w:pPr>
      <w:r w:rsidRPr="00C92343">
        <w:rPr>
          <w:rFonts w:ascii="Arial" w:hAnsi="Arial" w:cs="Arial"/>
          <w:b/>
          <w:bCs/>
          <w:iCs/>
          <w:color w:val="000000" w:themeColor="text1"/>
          <w:sz w:val="32"/>
          <w:szCs w:val="32"/>
          <w:lang w:val="en-GB"/>
        </w:rPr>
        <w:t>Regulatory Pillars Snapshot</w:t>
      </w:r>
    </w:p>
    <w:p w:rsidR="00C92343" w:rsidRDefault="00000000" w:rsidP="00C92343">
      <w:pPr>
        <w:jc w:val="center"/>
        <w:rPr>
          <w:rFonts w:ascii="Arial" w:hAnsi="Arial" w:cs="Arial"/>
          <w:b/>
          <w:bCs/>
          <w:iCs/>
          <w:color w:val="000000" w:themeColor="text1"/>
          <w:sz w:val="32"/>
          <w:szCs w:val="32"/>
          <w:lang w:val="en-GB"/>
        </w:rPr>
      </w:pPr>
      <w:r w:rsidRPr="00C92343">
        <w:rPr>
          <w:rFonts w:ascii="Arial" w:hAnsi="Arial" w:cs="Arial"/>
          <w:b/>
          <w:bCs/>
          <w:iCs/>
          <w:color w:val="000000" w:themeColor="text1"/>
          <w:sz w:val="32"/>
          <w:szCs w:val="32"/>
          <w:lang w:val="en-GB"/>
        </w:rPr>
        <w:t>GDPR + EU AI Act for Institut Premià de Mar</w:t>
      </w:r>
    </w:p>
    <w:p w:rsidR="0034756F" w:rsidRPr="00C92343" w:rsidRDefault="00000000" w:rsidP="00C92343">
      <w:pPr>
        <w:jc w:val="center"/>
        <w:rPr>
          <w:rFonts w:ascii="Arial" w:hAnsi="Arial" w:cs="Arial"/>
          <w:b/>
          <w:bCs/>
          <w:iCs/>
          <w:color w:val="000000" w:themeColor="text1"/>
          <w:sz w:val="32"/>
          <w:szCs w:val="32"/>
          <w:lang w:val="en-GB"/>
        </w:rPr>
      </w:pPr>
      <w:r w:rsidRPr="00C92343">
        <w:rPr>
          <w:rFonts w:ascii="Arial" w:hAnsi="Arial" w:cs="Arial"/>
          <w:b/>
          <w:bCs/>
          <w:iCs/>
          <w:color w:val="000000" w:themeColor="text1"/>
          <w:sz w:val="32"/>
          <w:szCs w:val="32"/>
          <w:lang w:val="en-GB"/>
        </w:rPr>
        <w:t>(Capstone</w:t>
      </w:r>
      <w:r w:rsidR="00861B1C">
        <w:rPr>
          <w:rFonts w:ascii="Arial" w:hAnsi="Arial" w:cs="Arial"/>
          <w:b/>
          <w:bCs/>
          <w:iCs/>
          <w:color w:val="000000" w:themeColor="text1"/>
          <w:sz w:val="32"/>
          <w:szCs w:val="32"/>
          <w:lang w:val="en-GB"/>
        </w:rPr>
        <w:t xml:space="preserve"> - Module</w:t>
      </w:r>
      <w:r w:rsidRPr="00C92343">
        <w:rPr>
          <w:rFonts w:ascii="Arial" w:hAnsi="Arial" w:cs="Arial"/>
          <w:b/>
          <w:bCs/>
          <w:iCs/>
          <w:color w:val="000000" w:themeColor="text1"/>
          <w:sz w:val="32"/>
          <w:szCs w:val="32"/>
          <w:lang w:val="en-GB"/>
        </w:rPr>
        <w:t xml:space="preserve"> 10A)</w:t>
      </w:r>
    </w:p>
    <w:p w:rsidR="0034756F" w:rsidRPr="00C92343" w:rsidRDefault="00000000" w:rsidP="00C92343">
      <w:pPr>
        <w:pStyle w:val="Ttulo1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 xml:space="preserve">1) What each law covers </w:t>
      </w:r>
    </w:p>
    <w:p w:rsidR="0034756F" w:rsidRPr="00C92343" w:rsidRDefault="00000000" w:rsidP="00C92343">
      <w:pPr>
        <w:jc w:val="both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b/>
          <w:color w:val="000000" w:themeColor="text1"/>
          <w:lang w:val="en-GB"/>
        </w:rPr>
        <w:t xml:space="preserve">GDPR (data lens): </w:t>
      </w:r>
      <w:r w:rsidRPr="00C92343">
        <w:rPr>
          <w:rFonts w:ascii="Arial" w:hAnsi="Arial" w:cs="Arial"/>
          <w:color w:val="000000" w:themeColor="text1"/>
          <w:lang w:val="en-GB"/>
        </w:rPr>
        <w:t>governs personal data. Requires lawful basis, transparency, data minimisation, security, rights handling (access/erasure) and extra care for special-category data (e.g</w:t>
      </w:r>
      <w:r w:rsidR="00C92343">
        <w:rPr>
          <w:rFonts w:ascii="Arial" w:hAnsi="Arial" w:cs="Arial"/>
          <w:color w:val="000000" w:themeColor="text1"/>
          <w:lang w:val="en-GB"/>
        </w:rPr>
        <w:t>.</w:t>
      </w:r>
      <w:r w:rsidRPr="00C92343">
        <w:rPr>
          <w:rFonts w:ascii="Arial" w:hAnsi="Arial" w:cs="Arial"/>
          <w:color w:val="000000" w:themeColor="text1"/>
          <w:lang w:val="en-GB"/>
        </w:rPr>
        <w:t xml:space="preserve"> health).</w:t>
      </w:r>
    </w:p>
    <w:p w:rsidR="0034756F" w:rsidRPr="00C92343" w:rsidRDefault="00000000" w:rsidP="00C92343">
      <w:pPr>
        <w:jc w:val="both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b/>
          <w:color w:val="000000" w:themeColor="text1"/>
          <w:lang w:val="en-GB"/>
        </w:rPr>
        <w:t xml:space="preserve">EU AI Act (system lens): </w:t>
      </w:r>
      <w:r w:rsidRPr="00C92343">
        <w:rPr>
          <w:rFonts w:ascii="Arial" w:hAnsi="Arial" w:cs="Arial"/>
          <w:color w:val="000000" w:themeColor="text1"/>
          <w:lang w:val="en-GB"/>
        </w:rPr>
        <w:t>governs AI systems by risk level. Sets rules for risk management, data &amp; model governance, human oversight, technical documentation, post-market monitoring, and transparency (including for general-purpose AI).</w:t>
      </w:r>
    </w:p>
    <w:p w:rsidR="0034756F" w:rsidRPr="00C92343" w:rsidRDefault="00000000" w:rsidP="00C92343">
      <w:pPr>
        <w:jc w:val="both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i/>
          <w:color w:val="000000" w:themeColor="text1"/>
          <w:lang w:val="en-GB"/>
        </w:rPr>
        <w:t>Together: GDPR protects the data you use; the AI Act governs the AI system &amp; its impacts. Any school AI project that touches student/teacher data must satisfy both.</w:t>
      </w:r>
    </w:p>
    <w:p w:rsidR="0034756F" w:rsidRPr="00C92343" w:rsidRDefault="00000000" w:rsidP="00C92343">
      <w:pPr>
        <w:pStyle w:val="Ttulo1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 xml:space="preserve">2) Timeline </w:t>
      </w:r>
      <w:r w:rsidR="00C92343">
        <w:rPr>
          <w:rFonts w:ascii="Arial" w:hAnsi="Arial" w:cs="Arial"/>
          <w:color w:val="000000" w:themeColor="text1"/>
          <w:lang w:val="en-GB"/>
        </w:rPr>
        <w:t>we</w:t>
      </w:r>
      <w:r w:rsidRPr="00C92343">
        <w:rPr>
          <w:rFonts w:ascii="Arial" w:hAnsi="Arial" w:cs="Arial"/>
          <w:color w:val="000000" w:themeColor="text1"/>
          <w:lang w:val="en-GB"/>
        </w:rPr>
        <w:t xml:space="preserve"> must plan against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Prohibited practices + AI literacy duties: apply from early 2025.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General-Purpose AI (e.g., large language models): obligations from August 2025.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High-risk AI (Annex III: education uses): obligations from August 2026 (some safety-component cases until August 2027).</w:t>
      </w:r>
    </w:p>
    <w:p w:rsidR="0034756F" w:rsidRPr="00C92343" w:rsidRDefault="00000000" w:rsidP="00C92343">
      <w:pPr>
        <w:pStyle w:val="Ttulo1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3) Education = “High-risk” (what that means for us)</w:t>
      </w:r>
    </w:p>
    <w:p w:rsidR="0034756F" w:rsidRPr="00C92343" w:rsidRDefault="00000000" w:rsidP="00C92343">
      <w:pPr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High-risk includes AI used to evaluate learners, allocate access to education or programs, or determine student profiling/outcomes. If we deploy such systems, we must have: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Risk management &amp; testing before use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Human oversight procedures (who checks, when to override)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Data/record-keeping &amp; technical documentation awareness (from vendor)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Post-market monitoring (logs, performance checks, bias detection)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Clear transparency to students/parents (plain-language notices)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Trained staff (role-specific AI literacy; avoid automation bias)</w:t>
      </w:r>
    </w:p>
    <w:p w:rsidR="00C92343" w:rsidRDefault="00C92343" w:rsidP="00C92343">
      <w:pPr>
        <w:pStyle w:val="Ttulo1"/>
        <w:rPr>
          <w:rFonts w:ascii="Arial" w:hAnsi="Arial" w:cs="Arial"/>
          <w:color w:val="000000" w:themeColor="text1"/>
          <w:lang w:val="en-GB"/>
        </w:rPr>
      </w:pPr>
    </w:p>
    <w:p w:rsidR="0034756F" w:rsidRPr="00C92343" w:rsidRDefault="00000000" w:rsidP="00C92343">
      <w:pPr>
        <w:pStyle w:val="Ttulo1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4) Quick compliance map (use in your Capstone appendix)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9"/>
        <w:gridCol w:w="2156"/>
        <w:gridCol w:w="2158"/>
      </w:tblGrid>
      <w:tr w:rsidR="00C92343" w:rsidRPr="00C92343" w:rsidTr="00C92343">
        <w:tc>
          <w:tcPr>
            <w:tcW w:w="2160" w:type="dxa"/>
          </w:tcPr>
          <w:p w:rsidR="0034756F" w:rsidRPr="00C92343" w:rsidRDefault="00000000" w:rsidP="00C923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Requirement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GDPR (data)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EU AI Act (system)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Where we show this in the portfolio</w:t>
            </w:r>
          </w:p>
        </w:tc>
      </w:tr>
      <w:tr w:rsidR="00C92343" w:rsidRPr="00C92343" w:rsidTr="00C92343"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Lawful basis, minimisation, DPIA (if needed)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pple Color Emoji" w:hAnsi="Apple Color Emoji" w:cs="Apple Color Emoji"/>
                <w:color w:val="000000" w:themeColor="text1"/>
                <w:lang w:val="en-GB"/>
              </w:rPr>
              <w:t>✅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—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Legal mapping (Module 2), DPIA notes</w:t>
            </w:r>
          </w:p>
        </w:tc>
      </w:tr>
      <w:tr w:rsidR="00C92343" w:rsidRPr="00C92343" w:rsidTr="00C92343"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Transparency to users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pple Color Emoji" w:hAnsi="Apple Color Emoji" w:cs="Apple Color Emoji"/>
                <w:color w:val="000000" w:themeColor="text1"/>
                <w:lang w:val="en-GB"/>
              </w:rPr>
              <w:t>✅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pple Color Emoji" w:hAnsi="Apple Color Emoji" w:cs="Apple Color Emoji"/>
                <w:color w:val="000000" w:themeColor="text1"/>
                <w:lang w:val="en-GB"/>
              </w:rPr>
              <w:t>✅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Transparency notice &amp; comms plan (Module 6)</w:t>
            </w:r>
          </w:p>
        </w:tc>
      </w:tr>
      <w:tr w:rsidR="00C92343" w:rsidRPr="00C92343" w:rsidTr="00C92343"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Human oversight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—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pple Color Emoji" w:hAnsi="Apple Color Emoji" w:cs="Apple Color Emoji"/>
                <w:color w:val="000000" w:themeColor="text1"/>
                <w:lang w:val="en-GB"/>
              </w:rPr>
              <w:t>✅</w:t>
            </w: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 xml:space="preserve"> (oversight article)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Role-specific training + SOP (Modules 7 &amp; 9)</w:t>
            </w:r>
          </w:p>
        </w:tc>
      </w:tr>
      <w:tr w:rsidR="00C92343" w:rsidRPr="00C92343" w:rsidTr="00C92343"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Technical docs awareness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—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pple Color Emoji" w:hAnsi="Apple Color Emoji" w:cs="Apple Color Emoji"/>
                <w:color w:val="000000" w:themeColor="text1"/>
                <w:lang w:val="en-GB"/>
              </w:rPr>
              <w:t>✅</w:t>
            </w: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 xml:space="preserve"> (vendor tech file)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Vendor evaluation + IT runbook (Modules 5 &amp; 7)</w:t>
            </w:r>
          </w:p>
        </w:tc>
      </w:tr>
      <w:tr w:rsidR="00C92343" w:rsidRPr="00C92343" w:rsidTr="00C92343"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Monitoring &amp; incident handling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pple Color Emoji" w:hAnsi="Apple Color Emoji" w:cs="Apple Color Emoji"/>
                <w:color w:val="000000" w:themeColor="text1"/>
                <w:lang w:val="en-GB"/>
              </w:rPr>
              <w:t>✅</w:t>
            </w: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 xml:space="preserve"> (security/breach)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pple Color Emoji" w:hAnsi="Apple Color Emoji" w:cs="Apple Color Emoji"/>
                <w:color w:val="000000" w:themeColor="text1"/>
                <w:lang w:val="en-GB"/>
              </w:rPr>
              <w:t>✅</w:t>
            </w: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 xml:space="preserve"> (post-market &amp; serious incidents)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Monitoring plan + Incident Response (Modules 7 &amp; 8)</w:t>
            </w:r>
          </w:p>
        </w:tc>
      </w:tr>
      <w:tr w:rsidR="00C92343" w:rsidRPr="00C92343" w:rsidTr="00C92343"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Staff AI literacy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—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pple Color Emoji" w:hAnsi="Apple Color Emoji" w:cs="Apple Color Emoji"/>
                <w:color w:val="000000" w:themeColor="text1"/>
                <w:lang w:val="en-GB"/>
              </w:rPr>
              <w:t>✅</w:t>
            </w: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 xml:space="preserve"> (deployer duty)</w:t>
            </w:r>
          </w:p>
        </w:tc>
        <w:tc>
          <w:tcPr>
            <w:tcW w:w="2160" w:type="dxa"/>
          </w:tcPr>
          <w:p w:rsidR="0034756F" w:rsidRPr="00C92343" w:rsidRDefault="00000000" w:rsidP="00C92343">
            <w:pPr>
              <w:rPr>
                <w:rFonts w:ascii="Arial" w:hAnsi="Arial" w:cs="Arial"/>
                <w:color w:val="000000" w:themeColor="text1"/>
                <w:lang w:val="en-GB"/>
              </w:rPr>
            </w:pPr>
            <w:r w:rsidRPr="00C92343">
              <w:rPr>
                <w:rFonts w:ascii="Arial" w:hAnsi="Arial" w:cs="Arial"/>
                <w:color w:val="000000" w:themeColor="text1"/>
                <w:lang w:val="en-GB"/>
              </w:rPr>
              <w:t>Training needs + Continuous Learning Framework (Module 9)</w:t>
            </w:r>
          </w:p>
        </w:tc>
      </w:tr>
    </w:tbl>
    <w:p w:rsidR="0034756F" w:rsidRPr="00C92343" w:rsidRDefault="00000000" w:rsidP="00C92343">
      <w:pPr>
        <w:pStyle w:val="Ttulo1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5) What we’ve already prepared (plug into Capstone)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Governance Policy &amp; RACI (roles, decision rights)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Vendor &amp; Product Evaluation (checklist + contract asks)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Transparency Pack (student/parent notices, scripts)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Monitoring &amp; Audit Kit (KPIs, sampling, bias checks)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Incident Response Plan (classification, notifications)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Training Suite (needs assessment, role plans, student curriculum, continuous learning)</w:t>
      </w:r>
    </w:p>
    <w:p w:rsidR="0034756F" w:rsidRPr="00C92343" w:rsidRDefault="00000000" w:rsidP="00C92343">
      <w:pPr>
        <w:pStyle w:val="Ttulo1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lastRenderedPageBreak/>
        <w:t>6) 30-day actions to be “capstone-ready”</w:t>
      </w:r>
    </w:p>
    <w:p w:rsidR="0034756F" w:rsidRPr="00C92343" w:rsidRDefault="00000000" w:rsidP="00C92343">
      <w:pPr>
        <w:pStyle w:val="Listaconnmero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Pick/confirm the pilot AI system and its risk category (document in inventory).</w:t>
      </w:r>
    </w:p>
    <w:p w:rsidR="0034756F" w:rsidRPr="00C92343" w:rsidRDefault="00000000" w:rsidP="00C92343">
      <w:pPr>
        <w:pStyle w:val="Listaconnmero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Publish/update transparency notice for the pilot (before first use).</w:t>
      </w:r>
    </w:p>
    <w:p w:rsidR="0034756F" w:rsidRPr="00C92343" w:rsidRDefault="00000000" w:rsidP="00C92343">
      <w:pPr>
        <w:pStyle w:val="Listaconnmero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Run targeted staff training for roles overseeing the pilot; log attendance.</w:t>
      </w:r>
    </w:p>
    <w:p w:rsidR="0034756F" w:rsidRPr="00C92343" w:rsidRDefault="00000000" w:rsidP="00C92343">
      <w:pPr>
        <w:pStyle w:val="Listaconnmero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Start monitoring log (outputs sampled, issues, overrides, actions).</w:t>
      </w:r>
    </w:p>
    <w:p w:rsidR="0034756F" w:rsidRPr="00C92343" w:rsidRDefault="00000000" w:rsidP="00C92343">
      <w:pPr>
        <w:pStyle w:val="Listaconnmero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Do a tabletop incident drill (capture who-does-what, within 30</w:t>
      </w:r>
      <w:r w:rsidR="00C92343">
        <w:rPr>
          <w:rFonts w:ascii="Arial" w:hAnsi="Arial" w:cs="Arial"/>
          <w:color w:val="000000" w:themeColor="text1"/>
          <w:lang w:val="en-GB"/>
        </w:rPr>
        <w:t>-</w:t>
      </w:r>
      <w:r w:rsidRPr="00C92343">
        <w:rPr>
          <w:rFonts w:ascii="Arial" w:hAnsi="Arial" w:cs="Arial"/>
          <w:color w:val="000000" w:themeColor="text1"/>
          <w:lang w:val="en-GB"/>
        </w:rPr>
        <w:t>60 min).</w:t>
      </w:r>
    </w:p>
    <w:p w:rsidR="0034756F" w:rsidRPr="00C92343" w:rsidRDefault="00000000" w:rsidP="00C92343">
      <w:pPr>
        <w:pStyle w:val="Listaconnmero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Link all evidence in GitHub (README index → modules &amp; artifacts).</w:t>
      </w:r>
    </w:p>
    <w:p w:rsidR="0034756F" w:rsidRPr="00C92343" w:rsidRDefault="00000000" w:rsidP="00C92343">
      <w:pPr>
        <w:pStyle w:val="Ttulo1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7) Ownership at Institut Premià de Mar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AIGO (</w:t>
      </w:r>
      <w:r w:rsidR="00C92343">
        <w:rPr>
          <w:rFonts w:ascii="Arial" w:hAnsi="Arial" w:cs="Arial"/>
          <w:color w:val="000000" w:themeColor="text1"/>
          <w:lang w:val="en-GB"/>
        </w:rPr>
        <w:t>me</w:t>
      </w:r>
      <w:r w:rsidRPr="00C92343">
        <w:rPr>
          <w:rFonts w:ascii="Arial" w:hAnsi="Arial" w:cs="Arial"/>
          <w:color w:val="000000" w:themeColor="text1"/>
          <w:lang w:val="en-GB"/>
        </w:rPr>
        <w:t>): overall framework, training, oversight SOPs, evidence trail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Principal/Leadership: approval, resources, accountability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DPO: GDPR alignment (lawful basis, DPIA, rights, breach)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IT Lead: integration, security, logs, vendor tech docs</w:t>
      </w:r>
    </w:p>
    <w:p w:rsidR="0034756F" w:rsidRPr="00C92343" w:rsidRDefault="00000000" w:rsidP="00C92343">
      <w:pPr>
        <w:pStyle w:val="Listaconvietas"/>
        <w:rPr>
          <w:rFonts w:ascii="Arial" w:hAnsi="Arial" w:cs="Arial"/>
          <w:color w:val="000000" w:themeColor="text1"/>
          <w:lang w:val="en-GB"/>
        </w:rPr>
      </w:pPr>
      <w:r w:rsidRPr="00C92343">
        <w:rPr>
          <w:rFonts w:ascii="Arial" w:hAnsi="Arial" w:cs="Arial"/>
          <w:color w:val="000000" w:themeColor="text1"/>
          <w:lang w:val="en-GB"/>
        </w:rPr>
        <w:t>Dept Heads/Teachers: day-to-day oversight, transparency in class</w:t>
      </w:r>
    </w:p>
    <w:sectPr w:rsidR="0034756F" w:rsidRPr="00C92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539824">
    <w:abstractNumId w:val="8"/>
  </w:num>
  <w:num w:numId="2" w16cid:durableId="1328245042">
    <w:abstractNumId w:val="6"/>
  </w:num>
  <w:num w:numId="3" w16cid:durableId="1808811748">
    <w:abstractNumId w:val="5"/>
  </w:num>
  <w:num w:numId="4" w16cid:durableId="18439149">
    <w:abstractNumId w:val="4"/>
  </w:num>
  <w:num w:numId="5" w16cid:durableId="1757750688">
    <w:abstractNumId w:val="7"/>
  </w:num>
  <w:num w:numId="6" w16cid:durableId="1170221937">
    <w:abstractNumId w:val="3"/>
  </w:num>
  <w:num w:numId="7" w16cid:durableId="600651850">
    <w:abstractNumId w:val="2"/>
  </w:num>
  <w:num w:numId="8" w16cid:durableId="2125153307">
    <w:abstractNumId w:val="1"/>
  </w:num>
  <w:num w:numId="9" w16cid:durableId="23921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756F"/>
    <w:rsid w:val="00861B1C"/>
    <w:rsid w:val="00AA1D8D"/>
    <w:rsid w:val="00B47730"/>
    <w:rsid w:val="00B62B79"/>
    <w:rsid w:val="00C923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6413C0"/>
  <w14:defaultImageDpi w14:val="300"/>
  <w15:docId w15:val="{233D39B3-3191-1A43-8249-E9DE8681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Toni Guardiola</cp:lastModifiedBy>
  <cp:revision>2</cp:revision>
  <dcterms:created xsi:type="dcterms:W3CDTF">2025-08-09T18:49:00Z</dcterms:created>
  <dcterms:modified xsi:type="dcterms:W3CDTF">2025-08-09T18:49:00Z</dcterms:modified>
  <cp:category/>
</cp:coreProperties>
</file>