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0011" w:rsidRPr="00DB0011" w:rsidRDefault="00DB0011" w:rsidP="00DB0011">
      <w:pPr>
        <w:spacing w:before="100" w:beforeAutospacing="1" w:after="100" w:afterAutospacing="1" w:line="276" w:lineRule="auto"/>
        <w:jc w:val="center"/>
        <w:outlineLvl w:val="1"/>
        <w:rPr>
          <w:rFonts w:ascii="Arial" w:eastAsia="Times New Roman" w:hAnsi="Arial" w:cs="Arial"/>
          <w:b/>
          <w:bCs/>
          <w:kern w:val="0"/>
          <w:sz w:val="28"/>
          <w:szCs w:val="28"/>
          <w:lang w:val="en-GB"/>
          <w14:ligatures w14:val="none"/>
        </w:rPr>
      </w:pPr>
      <w:r w:rsidRPr="00DB0011">
        <w:rPr>
          <w:rFonts w:ascii="Arial" w:eastAsia="Times New Roman" w:hAnsi="Arial" w:cs="Arial"/>
          <w:b/>
          <w:bCs/>
          <w:kern w:val="0"/>
          <w:sz w:val="28"/>
          <w:szCs w:val="28"/>
          <w:lang w:val="en-GB"/>
          <w14:ligatures w14:val="none"/>
        </w:rPr>
        <w:t xml:space="preserve">Module 5C </w:t>
      </w:r>
      <w:r w:rsidRPr="00DB0011">
        <w:rPr>
          <w:rFonts w:ascii="Arial" w:eastAsia="Times New Roman" w:hAnsi="Arial" w:cs="Arial"/>
          <w:b/>
          <w:bCs/>
          <w:kern w:val="0"/>
          <w:sz w:val="28"/>
          <w:szCs w:val="28"/>
          <w:lang w:val="en-GB"/>
          <w14:ligatures w14:val="none"/>
        </w:rPr>
        <w:t>-</w:t>
      </w:r>
      <w:r w:rsidRPr="00DB0011">
        <w:rPr>
          <w:rFonts w:ascii="Arial" w:eastAsia="Times New Roman" w:hAnsi="Arial" w:cs="Arial"/>
          <w:b/>
          <w:bCs/>
          <w:kern w:val="0"/>
          <w:sz w:val="28"/>
          <w:szCs w:val="28"/>
          <w:lang w:val="en-GB"/>
          <w14:ligatures w14:val="none"/>
        </w:rPr>
        <w:t xml:space="preserve"> Stakeholder Meeting Simulation</w:t>
      </w:r>
    </w:p>
    <w:p w:rsidR="00DB0011" w:rsidRPr="00DB0011" w:rsidRDefault="00DB0011" w:rsidP="00DB0011">
      <w:pPr>
        <w:spacing w:before="100" w:beforeAutospacing="1" w:after="100" w:afterAutospacing="1" w:line="276" w:lineRule="auto"/>
        <w:jc w:val="center"/>
        <w:rPr>
          <w:rFonts w:ascii="Arial" w:eastAsia="Times New Roman" w:hAnsi="Arial" w:cs="Arial"/>
          <w:kern w:val="0"/>
          <w:sz w:val="28"/>
          <w:szCs w:val="28"/>
          <w:lang w:val="en-GB"/>
          <w14:ligatures w14:val="none"/>
        </w:rPr>
      </w:pPr>
      <w:r w:rsidRPr="00DB0011">
        <w:rPr>
          <w:rFonts w:ascii="Arial" w:eastAsia="Times New Roman" w:hAnsi="Arial" w:cs="Arial"/>
          <w:b/>
          <w:bCs/>
          <w:kern w:val="0"/>
          <w:sz w:val="28"/>
          <w:szCs w:val="28"/>
          <w:lang w:val="en-GB"/>
          <w14:ligatures w14:val="none"/>
        </w:rPr>
        <w:t>Tool Discussed: MagicSchool AI</w:t>
      </w:r>
    </w:p>
    <w:p w:rsidR="00DB0011" w:rsidRPr="00DB0011" w:rsidRDefault="00DB0011" w:rsidP="00DB0011">
      <w:pPr>
        <w:spacing w:before="100" w:beforeAutospacing="1" w:after="100" w:afterAutospacing="1" w:line="276" w:lineRule="auto"/>
        <w:outlineLvl w:val="2"/>
        <w:rPr>
          <w:rFonts w:ascii="Arial" w:eastAsia="Times New Roman" w:hAnsi="Arial" w:cs="Arial"/>
          <w:b/>
          <w:bCs/>
          <w:kern w:val="0"/>
          <w:sz w:val="27"/>
          <w:szCs w:val="27"/>
          <w:lang w:val="en-GB"/>
          <w14:ligatures w14:val="none"/>
        </w:rPr>
      </w:pPr>
    </w:p>
    <w:p w:rsidR="00DB0011" w:rsidRPr="00DB0011" w:rsidRDefault="00DB0011" w:rsidP="00DB0011">
      <w:pPr>
        <w:spacing w:before="100" w:beforeAutospacing="1" w:after="100" w:afterAutospacing="1" w:line="276" w:lineRule="auto"/>
        <w:outlineLvl w:val="2"/>
        <w:rPr>
          <w:rFonts w:ascii="Arial" w:eastAsia="Times New Roman" w:hAnsi="Arial" w:cs="Arial"/>
          <w:b/>
          <w:bCs/>
          <w:kern w:val="0"/>
          <w:sz w:val="26"/>
          <w:szCs w:val="26"/>
          <w:lang w:val="en-GB"/>
          <w14:ligatures w14:val="none"/>
        </w:rPr>
      </w:pPr>
      <w:r w:rsidRPr="00DB0011">
        <w:rPr>
          <w:rFonts w:ascii="Arial" w:eastAsia="Times New Roman" w:hAnsi="Arial" w:cs="Arial"/>
          <w:b/>
          <w:bCs/>
          <w:kern w:val="0"/>
          <w:sz w:val="26"/>
          <w:szCs w:val="26"/>
          <w:lang w:val="en-GB"/>
          <w14:ligatures w14:val="none"/>
        </w:rPr>
        <w:t>Scenario Overview</w:t>
      </w:r>
    </w:p>
    <w:p w:rsidR="00DB0011" w:rsidRPr="00DB0011" w:rsidRDefault="00DB0011" w:rsidP="00DB0011">
      <w:p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 xml:space="preserve">Our institution is considering adopting </w:t>
      </w:r>
      <w:r w:rsidRPr="00DB0011">
        <w:rPr>
          <w:rFonts w:ascii="Arial" w:eastAsia="Times New Roman" w:hAnsi="Arial" w:cs="Arial"/>
          <w:b/>
          <w:bCs/>
          <w:kern w:val="0"/>
          <w:lang w:val="en-GB"/>
          <w14:ligatures w14:val="none"/>
        </w:rPr>
        <w:t>MagicSchool AI</w:t>
      </w:r>
      <w:r w:rsidRPr="00DB0011">
        <w:rPr>
          <w:rFonts w:ascii="Arial" w:eastAsia="Times New Roman" w:hAnsi="Arial" w:cs="Arial"/>
          <w:kern w:val="0"/>
          <w:lang w:val="en-GB"/>
          <w14:ligatures w14:val="none"/>
        </w:rPr>
        <w:t>, a platform marketed as “the most loved, secure, and trusted AI platform for educators and students.” It offers tools for lesson planning, differentiation, and communication. The goal of this simulation is to assess the feasibility, risks, and stakeholder concerns associated with implementing this tool, using a collaborative meeting format.</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2"/>
        <w:rPr>
          <w:rFonts w:ascii="Arial" w:eastAsia="Times New Roman" w:hAnsi="Arial" w:cs="Arial"/>
          <w:b/>
          <w:bCs/>
          <w:kern w:val="0"/>
          <w:sz w:val="26"/>
          <w:szCs w:val="26"/>
          <w:lang w:val="en-GB"/>
          <w14:ligatures w14:val="none"/>
        </w:rPr>
      </w:pPr>
      <w:r w:rsidRPr="00DB0011">
        <w:rPr>
          <w:rFonts w:ascii="Arial" w:eastAsia="Times New Roman" w:hAnsi="Arial" w:cs="Arial"/>
          <w:b/>
          <w:bCs/>
          <w:kern w:val="0"/>
          <w:sz w:val="26"/>
          <w:szCs w:val="26"/>
          <w:lang w:val="en-GB"/>
          <w14:ligatures w14:val="none"/>
        </w:rPr>
        <w:t>Participants &amp; Roles in the Simulation</w:t>
      </w:r>
    </w:p>
    <w:p w:rsidR="00DB0011" w:rsidRPr="00DB0011" w:rsidRDefault="00DB0011" w:rsidP="00DB0011">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Classroom Teacher (Maria)</w:t>
      </w:r>
    </w:p>
    <w:p w:rsidR="00DB0011" w:rsidRPr="00DB0011" w:rsidRDefault="00DB0011" w:rsidP="00DB0011">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IT/Security Officer (Ahmed)</w:t>
      </w:r>
    </w:p>
    <w:p w:rsidR="00DB0011" w:rsidRPr="00DB0011" w:rsidRDefault="00DB0011" w:rsidP="00DB0011">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School Administrator (Clara)</w:t>
      </w:r>
    </w:p>
    <w:p w:rsidR="00DB0011" w:rsidRPr="00DB0011" w:rsidRDefault="00DB0011" w:rsidP="00DB0011">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Legal/Compliance Officer (Jamal)</w:t>
      </w:r>
    </w:p>
    <w:p w:rsidR="00DB0011" w:rsidRPr="00DB0011" w:rsidRDefault="00DB0011" w:rsidP="00DB0011">
      <w:pPr>
        <w:numPr>
          <w:ilvl w:val="0"/>
          <w:numId w:val="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Parent Representative (Sofia)</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2"/>
        <w:rPr>
          <w:rFonts w:ascii="Arial" w:eastAsia="Times New Roman" w:hAnsi="Arial" w:cs="Arial"/>
          <w:b/>
          <w:bCs/>
          <w:kern w:val="0"/>
          <w:sz w:val="26"/>
          <w:szCs w:val="26"/>
          <w:lang w:val="en-GB"/>
          <w14:ligatures w14:val="none"/>
        </w:rPr>
      </w:pPr>
      <w:r w:rsidRPr="00DB0011">
        <w:rPr>
          <w:rFonts w:ascii="Arial" w:eastAsia="Times New Roman" w:hAnsi="Arial" w:cs="Arial"/>
          <w:b/>
          <w:bCs/>
          <w:kern w:val="0"/>
          <w:sz w:val="26"/>
          <w:szCs w:val="26"/>
          <w:lang w:val="en-GB"/>
          <w14:ligatures w14:val="none"/>
        </w:rPr>
        <w:t>Stakeholder Input</w:t>
      </w:r>
    </w:p>
    <w:p w:rsidR="00DB0011" w:rsidRPr="00DB0011" w:rsidRDefault="00DB0011" w:rsidP="00DB0011">
      <w:pPr>
        <w:spacing w:before="100" w:beforeAutospacing="1" w:after="100" w:afterAutospacing="1" w:line="276" w:lineRule="auto"/>
        <w:outlineLvl w:val="3"/>
        <w:rPr>
          <w:rFonts w:ascii="Arial" w:eastAsia="Times New Roman" w:hAnsi="Arial" w:cs="Arial"/>
          <w:b/>
          <w:bCs/>
          <w:kern w:val="0"/>
          <w:lang w:val="en-GB"/>
          <w14:ligatures w14:val="none"/>
        </w:rPr>
      </w:pPr>
      <w:r w:rsidRPr="00DB0011">
        <w:rPr>
          <w:rFonts w:ascii="Arial" w:eastAsia="Times New Roman" w:hAnsi="Arial" w:cs="Arial"/>
          <w:b/>
          <w:bCs/>
          <w:kern w:val="0"/>
          <w:lang w:val="en-GB"/>
          <w14:ligatures w14:val="none"/>
        </w:rPr>
        <w:t>1. Classroom Teacher (Maria)</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Support:</w:t>
      </w:r>
    </w:p>
    <w:p w:rsidR="00DB0011" w:rsidRPr="00DB0011" w:rsidRDefault="00DB0011" w:rsidP="00DB0011">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Interested in using MagicSchool AI to support differentiated instruction and reduce time spent on planning.</w:t>
      </w:r>
    </w:p>
    <w:p w:rsidR="00DB0011" w:rsidRPr="00DB0011" w:rsidRDefault="00DB0011" w:rsidP="00DB0011">
      <w:pPr>
        <w:numPr>
          <w:ilvl w:val="0"/>
          <w:numId w:val="2"/>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Sees potential in helping struggling learners by generating custom activities.</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Concerns:</w:t>
      </w:r>
    </w:p>
    <w:p w:rsidR="00DB0011" w:rsidRPr="00DB0011" w:rsidRDefault="00DB0011" w:rsidP="00DB0011">
      <w:pPr>
        <w:numPr>
          <w:ilvl w:val="0"/>
          <w:numId w:val="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Worries that content suggestions may not be aligned with the curriculum.</w:t>
      </w:r>
    </w:p>
    <w:p w:rsidR="00DB0011" w:rsidRPr="00DB0011" w:rsidRDefault="00DB0011" w:rsidP="00DB0011">
      <w:pPr>
        <w:numPr>
          <w:ilvl w:val="0"/>
          <w:numId w:val="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Unsure whether AI output needs to be checked manually for accuracy.</w:t>
      </w:r>
    </w:p>
    <w:p w:rsidR="00DB0011" w:rsidRPr="00DB0011" w:rsidRDefault="00DB0011" w:rsidP="00DB0011">
      <w:pPr>
        <w:numPr>
          <w:ilvl w:val="0"/>
          <w:numId w:val="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Wants assurance that the AI won’t suggest culturally inappropriate or biased content.</w:t>
      </w:r>
    </w:p>
    <w:p w:rsidR="00DB0011" w:rsidRPr="00DB0011" w:rsidRDefault="00DB0011" w:rsidP="00DB0011">
      <w:pPr>
        <w:spacing w:after="0" w:line="276" w:lineRule="auto"/>
        <w:jc w:val="both"/>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3"/>
        <w:rPr>
          <w:rFonts w:ascii="Arial" w:eastAsia="Times New Roman" w:hAnsi="Arial" w:cs="Arial"/>
          <w:b/>
          <w:bCs/>
          <w:kern w:val="0"/>
          <w:lang w:val="en-GB"/>
          <w14:ligatures w14:val="none"/>
        </w:rPr>
      </w:pPr>
      <w:r w:rsidRPr="00DB0011">
        <w:rPr>
          <w:rFonts w:ascii="Arial" w:eastAsia="Times New Roman" w:hAnsi="Arial" w:cs="Arial"/>
          <w:b/>
          <w:bCs/>
          <w:kern w:val="0"/>
          <w:lang w:val="en-GB"/>
          <w14:ligatures w14:val="none"/>
        </w:rPr>
        <w:lastRenderedPageBreak/>
        <w:t>2. IT/Security Officer (Ahmed)</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Support:</w:t>
      </w:r>
    </w:p>
    <w:p w:rsidR="00DB0011" w:rsidRPr="00DB0011" w:rsidRDefault="00DB0011" w:rsidP="00DB0011">
      <w:pPr>
        <w:numPr>
          <w:ilvl w:val="0"/>
          <w:numId w:val="4"/>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Appreciates that the platform claims to store data securely and complies with GDPR.</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Concerns:</w:t>
      </w:r>
    </w:p>
    <w:p w:rsidR="00DB0011" w:rsidRPr="00DB0011" w:rsidRDefault="00DB0011" w:rsidP="00DB0011">
      <w:pPr>
        <w:numPr>
          <w:ilvl w:val="0"/>
          <w:numId w:val="5"/>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Wants confirmation about where data is stored and if any data is sent to external AI providers.</w:t>
      </w:r>
    </w:p>
    <w:p w:rsidR="00DB0011" w:rsidRPr="00DB0011" w:rsidRDefault="00DB0011" w:rsidP="00DB0011">
      <w:pPr>
        <w:numPr>
          <w:ilvl w:val="0"/>
          <w:numId w:val="5"/>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Notes that the platform integrates with existing LMS tools</w:t>
      </w:r>
      <w:r>
        <w:rPr>
          <w:rFonts w:ascii="Arial" w:eastAsia="Times New Roman" w:hAnsi="Arial" w:cs="Arial"/>
          <w:kern w:val="0"/>
          <w:lang w:val="en-GB"/>
          <w14:ligatures w14:val="none"/>
        </w:rPr>
        <w:t xml:space="preserve"> – </w:t>
      </w:r>
      <w:r w:rsidRPr="00DB0011">
        <w:rPr>
          <w:rFonts w:ascii="Arial" w:eastAsia="Times New Roman" w:hAnsi="Arial" w:cs="Arial"/>
          <w:kern w:val="0"/>
          <w:lang w:val="en-GB"/>
          <w14:ligatures w14:val="none"/>
        </w:rPr>
        <w:t>needs to assess API security and system stability.</w:t>
      </w:r>
    </w:p>
    <w:p w:rsidR="00DB0011" w:rsidRPr="00DB0011" w:rsidRDefault="00DB0011" w:rsidP="00DB0011">
      <w:pPr>
        <w:numPr>
          <w:ilvl w:val="0"/>
          <w:numId w:val="5"/>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Requests documentation on encryption, data retention, and access controls.</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3"/>
        <w:rPr>
          <w:rFonts w:ascii="Arial" w:eastAsia="Times New Roman" w:hAnsi="Arial" w:cs="Arial"/>
          <w:b/>
          <w:bCs/>
          <w:kern w:val="0"/>
          <w:lang w:val="en-GB"/>
          <w14:ligatures w14:val="none"/>
        </w:rPr>
      </w:pPr>
      <w:r w:rsidRPr="00DB0011">
        <w:rPr>
          <w:rFonts w:ascii="Arial" w:eastAsia="Times New Roman" w:hAnsi="Arial" w:cs="Arial"/>
          <w:b/>
          <w:bCs/>
          <w:kern w:val="0"/>
          <w:lang w:val="en-GB"/>
          <w14:ligatures w14:val="none"/>
        </w:rPr>
        <w:t>3. School Administrator (Clara)</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Support:</w:t>
      </w:r>
    </w:p>
    <w:p w:rsidR="00DB0011" w:rsidRPr="00DB0011" w:rsidRDefault="00DB0011" w:rsidP="00DB0011">
      <w:pPr>
        <w:numPr>
          <w:ilvl w:val="0"/>
          <w:numId w:val="6"/>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Sees value in improving teaching efficiency and supporting digital transformation goals.</w:t>
      </w:r>
    </w:p>
    <w:p w:rsidR="00DB0011" w:rsidRPr="00DB0011" w:rsidRDefault="00DB0011" w:rsidP="00DB0011">
      <w:pPr>
        <w:numPr>
          <w:ilvl w:val="0"/>
          <w:numId w:val="6"/>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Finds MagicSchool AI attractive due to its reported teacher satisfaction metrics.</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Concerns:</w:t>
      </w:r>
    </w:p>
    <w:p w:rsidR="00DB0011" w:rsidRPr="00DB0011" w:rsidRDefault="00DB0011" w:rsidP="00DB0011">
      <w:pPr>
        <w:numPr>
          <w:ilvl w:val="0"/>
          <w:numId w:val="7"/>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Asks about the costs and the scalability of the tool across departments.</w:t>
      </w:r>
    </w:p>
    <w:p w:rsidR="00DB0011" w:rsidRPr="00DB0011" w:rsidRDefault="00DB0011" w:rsidP="00DB0011">
      <w:pPr>
        <w:numPr>
          <w:ilvl w:val="0"/>
          <w:numId w:val="7"/>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Wonders if there is sufficient training for staff and whether it will support the institution’s priorities long term.</w:t>
      </w:r>
    </w:p>
    <w:p w:rsidR="00DB0011" w:rsidRPr="00DB0011" w:rsidRDefault="00DB0011" w:rsidP="00DB0011">
      <w:pPr>
        <w:numPr>
          <w:ilvl w:val="0"/>
          <w:numId w:val="7"/>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Requests clarity on pilot parameters before full adoption.</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3"/>
        <w:rPr>
          <w:rFonts w:ascii="Arial" w:eastAsia="Times New Roman" w:hAnsi="Arial" w:cs="Arial"/>
          <w:b/>
          <w:bCs/>
          <w:kern w:val="0"/>
          <w:lang w:val="en-GB"/>
          <w14:ligatures w14:val="none"/>
        </w:rPr>
      </w:pPr>
      <w:r w:rsidRPr="00DB0011">
        <w:rPr>
          <w:rFonts w:ascii="Arial" w:eastAsia="Times New Roman" w:hAnsi="Arial" w:cs="Arial"/>
          <w:b/>
          <w:bCs/>
          <w:kern w:val="0"/>
          <w:lang w:val="en-GB"/>
          <w14:ligatures w14:val="none"/>
        </w:rPr>
        <w:t>4. Legal/Compliance Officer (Jamal)</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Support:</w:t>
      </w:r>
    </w:p>
    <w:p w:rsidR="00DB0011" w:rsidRPr="00DB0011" w:rsidRDefault="00DB0011" w:rsidP="00DB0011">
      <w:pPr>
        <w:numPr>
          <w:ilvl w:val="0"/>
          <w:numId w:val="8"/>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Acknowledges that the vendor claims GDPR compliance and is willing to sign a Data Processing Agreement (DPA).</w:t>
      </w:r>
    </w:p>
    <w:p w:rsidR="00DB0011" w:rsidRDefault="00DB0011" w:rsidP="00DB0011">
      <w:pPr>
        <w:spacing w:before="100" w:beforeAutospacing="1" w:after="100" w:afterAutospacing="1" w:line="276" w:lineRule="auto"/>
        <w:rPr>
          <w:rFonts w:ascii="Arial" w:eastAsia="Times New Roman" w:hAnsi="Arial" w:cs="Arial"/>
          <w:b/>
          <w:bCs/>
          <w:kern w:val="0"/>
          <w:lang w:val="en-GB"/>
          <w14:ligatures w14:val="none"/>
        </w:rPr>
      </w:pPr>
    </w:p>
    <w:p w:rsidR="00DB0011" w:rsidRDefault="00DB0011" w:rsidP="00DB0011">
      <w:pPr>
        <w:spacing w:before="100" w:beforeAutospacing="1" w:after="100" w:afterAutospacing="1" w:line="276" w:lineRule="auto"/>
        <w:rPr>
          <w:rFonts w:ascii="Arial" w:eastAsia="Times New Roman" w:hAnsi="Arial" w:cs="Arial"/>
          <w:b/>
          <w:bCs/>
          <w:kern w:val="0"/>
          <w:lang w:val="en-GB"/>
          <w14:ligatures w14:val="none"/>
        </w:rPr>
      </w:pP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lastRenderedPageBreak/>
        <w:t>Concerns:</w:t>
      </w:r>
    </w:p>
    <w:p w:rsidR="00DB0011" w:rsidRPr="00DB0011" w:rsidRDefault="00DB0011" w:rsidP="00DB0011">
      <w:pPr>
        <w:numPr>
          <w:ilvl w:val="0"/>
          <w:numId w:val="9"/>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Requires confirmation that data processing is lawful under GDPR Article 6 (public interest or consent), especially for student-generated content.</w:t>
      </w:r>
    </w:p>
    <w:p w:rsidR="00DB0011" w:rsidRPr="00DB0011" w:rsidRDefault="00DB0011" w:rsidP="00DB0011">
      <w:pPr>
        <w:numPr>
          <w:ilvl w:val="0"/>
          <w:numId w:val="9"/>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Seeks clarity on Article 22 (rights around automated decision-making) and whether human oversight is built into key decisions.</w:t>
      </w:r>
    </w:p>
    <w:p w:rsidR="00DB0011" w:rsidRPr="00DB0011" w:rsidRDefault="00DB0011" w:rsidP="00DB0011">
      <w:pPr>
        <w:numPr>
          <w:ilvl w:val="0"/>
          <w:numId w:val="9"/>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Wants evidence of bias testing and mechanisms for transparency if AI is used to support assessments or profiling.</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3"/>
        <w:rPr>
          <w:rFonts w:ascii="Arial" w:eastAsia="Times New Roman" w:hAnsi="Arial" w:cs="Arial"/>
          <w:b/>
          <w:bCs/>
          <w:kern w:val="0"/>
          <w:lang w:val="en-GB"/>
          <w14:ligatures w14:val="none"/>
        </w:rPr>
      </w:pPr>
      <w:r w:rsidRPr="00DB0011">
        <w:rPr>
          <w:rFonts w:ascii="Arial" w:eastAsia="Times New Roman" w:hAnsi="Arial" w:cs="Arial"/>
          <w:b/>
          <w:bCs/>
          <w:kern w:val="0"/>
          <w:lang w:val="en-GB"/>
          <w14:ligatures w14:val="none"/>
        </w:rPr>
        <w:t>5. Parent Representative (Sofia)</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Support:</w:t>
      </w:r>
    </w:p>
    <w:p w:rsidR="00DB0011" w:rsidRPr="00DB0011" w:rsidRDefault="00DB0011" w:rsidP="00DB0011">
      <w:pPr>
        <w:numPr>
          <w:ilvl w:val="0"/>
          <w:numId w:val="10"/>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Likes the idea of AI helping her child progress with tailored learning suggestions.</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Concerns:</w:t>
      </w:r>
    </w:p>
    <w:p w:rsidR="00DB0011" w:rsidRPr="00DB0011" w:rsidRDefault="00DB0011" w:rsidP="00DB0011">
      <w:pPr>
        <w:numPr>
          <w:ilvl w:val="0"/>
          <w:numId w:val="1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Questions whether her child’s data will be used to train the AI model.</w:t>
      </w:r>
    </w:p>
    <w:p w:rsidR="00DB0011" w:rsidRPr="00DB0011" w:rsidRDefault="00DB0011" w:rsidP="00DB0011">
      <w:pPr>
        <w:numPr>
          <w:ilvl w:val="0"/>
          <w:numId w:val="1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Worries about screen time and the amount of human oversight.</w:t>
      </w:r>
    </w:p>
    <w:p w:rsidR="00DB0011" w:rsidRPr="00DB0011" w:rsidRDefault="00DB0011" w:rsidP="00DB0011">
      <w:pPr>
        <w:numPr>
          <w:ilvl w:val="0"/>
          <w:numId w:val="11"/>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Asks for the ability to opt out of data sharing and access explanation of how AI-generated suggestions affect her child.</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2"/>
        <w:rPr>
          <w:rFonts w:ascii="Arial" w:eastAsia="Times New Roman" w:hAnsi="Arial" w:cs="Arial"/>
          <w:b/>
          <w:bCs/>
          <w:kern w:val="0"/>
          <w:sz w:val="27"/>
          <w:szCs w:val="27"/>
          <w:lang w:val="en-GB"/>
          <w14:ligatures w14:val="none"/>
        </w:rPr>
      </w:pPr>
      <w:r w:rsidRPr="00DB0011">
        <w:rPr>
          <w:rFonts w:ascii="Arial" w:eastAsia="Times New Roman" w:hAnsi="Arial" w:cs="Arial"/>
          <w:b/>
          <w:bCs/>
          <w:kern w:val="0"/>
          <w:sz w:val="27"/>
          <w:szCs w:val="27"/>
          <w:lang w:val="en-GB"/>
          <w14:ligatures w14:val="none"/>
        </w:rPr>
        <w:t>Discussion Outcome</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After discussing the tool across departments:</w:t>
      </w:r>
    </w:p>
    <w:p w:rsidR="00DB0011" w:rsidRPr="00DB0011" w:rsidRDefault="00DB0011" w:rsidP="00DB0011">
      <w:pPr>
        <w:numPr>
          <w:ilvl w:val="0"/>
          <w:numId w:val="12"/>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Consensus formed around the potential of MagicSchool AI to improve teacher productivity and assist in personalizing instruction.</w:t>
      </w:r>
    </w:p>
    <w:p w:rsidR="00DB0011" w:rsidRPr="00DB0011" w:rsidRDefault="00DB0011" w:rsidP="00DB0011">
      <w:pPr>
        <w:numPr>
          <w:ilvl w:val="0"/>
          <w:numId w:val="12"/>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kern w:val="0"/>
          <w:lang w:val="en-GB"/>
          <w14:ligatures w14:val="none"/>
        </w:rPr>
        <w:t xml:space="preserve">However, significant concerns were raised regarding </w:t>
      </w:r>
      <w:r w:rsidRPr="00DB0011">
        <w:rPr>
          <w:rFonts w:ascii="Arial" w:eastAsia="Times New Roman" w:hAnsi="Arial" w:cs="Arial"/>
          <w:b/>
          <w:bCs/>
          <w:kern w:val="0"/>
          <w:lang w:val="en-GB"/>
          <w14:ligatures w14:val="none"/>
        </w:rPr>
        <w:t>data processing, human oversight, training, and transparency</w:t>
      </w:r>
      <w:r w:rsidRPr="00DB0011">
        <w:rPr>
          <w:rFonts w:ascii="Arial" w:eastAsia="Times New Roman" w:hAnsi="Arial" w:cs="Arial"/>
          <w:kern w:val="0"/>
          <w:lang w:val="en-GB"/>
          <w14:ligatures w14:val="none"/>
        </w:rPr>
        <w:t>.</w:t>
      </w:r>
    </w:p>
    <w:p w:rsidR="00DB0011" w:rsidRPr="00DB0011" w:rsidRDefault="00DB0011" w:rsidP="00DB0011">
      <w:pPr>
        <w:spacing w:after="0" w:line="276" w:lineRule="auto"/>
        <w:rPr>
          <w:rFonts w:ascii="Arial" w:eastAsia="Times New Roman" w:hAnsi="Arial" w:cs="Arial"/>
          <w:kern w:val="0"/>
          <w:lang w:val="en-GB"/>
          <w14:ligatures w14:val="none"/>
        </w:rPr>
      </w:pPr>
    </w:p>
    <w:p w:rsidR="00DB0011" w:rsidRPr="00DB0011" w:rsidRDefault="00DB0011" w:rsidP="00DB0011">
      <w:pPr>
        <w:spacing w:before="100" w:beforeAutospacing="1" w:after="100" w:afterAutospacing="1" w:line="276" w:lineRule="auto"/>
        <w:outlineLvl w:val="2"/>
        <w:rPr>
          <w:rFonts w:ascii="Arial" w:eastAsia="Times New Roman" w:hAnsi="Arial" w:cs="Arial"/>
          <w:b/>
          <w:bCs/>
          <w:kern w:val="0"/>
          <w:sz w:val="26"/>
          <w:szCs w:val="26"/>
          <w:lang w:val="en-GB"/>
          <w14:ligatures w14:val="none"/>
        </w:rPr>
      </w:pPr>
      <w:r w:rsidRPr="00DB0011">
        <w:rPr>
          <w:rFonts w:ascii="Arial" w:eastAsia="Times New Roman" w:hAnsi="Arial" w:cs="Arial"/>
          <w:b/>
          <w:bCs/>
          <w:kern w:val="0"/>
          <w:sz w:val="26"/>
          <w:szCs w:val="26"/>
          <w:lang w:val="en-GB"/>
          <w14:ligatures w14:val="none"/>
        </w:rPr>
        <w:t>Recommendation</w:t>
      </w:r>
    </w:p>
    <w:p w:rsidR="00DB0011" w:rsidRPr="00DB0011" w:rsidRDefault="00DB0011" w:rsidP="00DB0011">
      <w:pPr>
        <w:spacing w:before="100" w:beforeAutospacing="1" w:after="100" w:afterAutospacing="1" w:line="276" w:lineRule="auto"/>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Proceed with conditions</w:t>
      </w:r>
      <w:r w:rsidRPr="00DB0011">
        <w:rPr>
          <w:rFonts w:ascii="Arial" w:eastAsia="Times New Roman" w:hAnsi="Arial" w:cs="Arial"/>
          <w:kern w:val="0"/>
          <w:lang w:val="en-GB"/>
          <w14:ligatures w14:val="none"/>
        </w:rPr>
        <w:t>:</w:t>
      </w:r>
    </w:p>
    <w:p w:rsidR="00DB0011" w:rsidRPr="00DB0011" w:rsidRDefault="00DB0011" w:rsidP="00DB0011">
      <w:pPr>
        <w:numPr>
          <w:ilvl w:val="0"/>
          <w:numId w:val="1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Pilot Only</w:t>
      </w:r>
      <w:r w:rsidRPr="00DB0011">
        <w:rPr>
          <w:rFonts w:ascii="Arial" w:eastAsia="Times New Roman" w:hAnsi="Arial" w:cs="Arial"/>
          <w:kern w:val="0"/>
          <w:lang w:val="en-GB"/>
          <w14:ligatures w14:val="none"/>
        </w:rPr>
        <w:t>: Limit implementation to one grade level or department for one term.</w:t>
      </w:r>
    </w:p>
    <w:p w:rsidR="00DB0011" w:rsidRPr="00DB0011" w:rsidRDefault="00DB0011" w:rsidP="00DB0011">
      <w:pPr>
        <w:numPr>
          <w:ilvl w:val="0"/>
          <w:numId w:val="1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lastRenderedPageBreak/>
        <w:t>Training Required</w:t>
      </w:r>
      <w:r w:rsidRPr="00DB0011">
        <w:rPr>
          <w:rFonts w:ascii="Arial" w:eastAsia="Times New Roman" w:hAnsi="Arial" w:cs="Arial"/>
          <w:kern w:val="0"/>
          <w:lang w:val="en-GB"/>
          <w14:ligatures w14:val="none"/>
        </w:rPr>
        <w:t>: Offer teacher training focused on using the tool critically and responsibly.</w:t>
      </w:r>
    </w:p>
    <w:p w:rsidR="00DB0011" w:rsidRPr="00DB0011" w:rsidRDefault="00DB0011" w:rsidP="00DB0011">
      <w:pPr>
        <w:numPr>
          <w:ilvl w:val="0"/>
          <w:numId w:val="1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Contractual Clauses</w:t>
      </w:r>
      <w:r w:rsidRPr="00DB0011">
        <w:rPr>
          <w:rFonts w:ascii="Arial" w:eastAsia="Times New Roman" w:hAnsi="Arial" w:cs="Arial"/>
          <w:kern w:val="0"/>
          <w:lang w:val="en-GB"/>
          <w14:ligatures w14:val="none"/>
        </w:rPr>
        <w:t>: Legal to ensure a signed DPA, clarify data usage, opt-out procedures, and vendor responsibilities under GDPR and EU AI Act.</w:t>
      </w:r>
    </w:p>
    <w:p w:rsidR="00DB0011" w:rsidRPr="00DB0011" w:rsidRDefault="00DB0011" w:rsidP="00DB0011">
      <w:pPr>
        <w:numPr>
          <w:ilvl w:val="0"/>
          <w:numId w:val="1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Bias &amp; Audit Review</w:t>
      </w:r>
      <w:r w:rsidRPr="00DB0011">
        <w:rPr>
          <w:rFonts w:ascii="Arial" w:eastAsia="Times New Roman" w:hAnsi="Arial" w:cs="Arial"/>
          <w:kern w:val="0"/>
          <w:lang w:val="en-GB"/>
          <w14:ligatures w14:val="none"/>
        </w:rPr>
        <w:t>: Require vendor to submit documentation showing fairness testing and accuracy across student groups.</w:t>
      </w:r>
    </w:p>
    <w:p w:rsidR="00DB0011" w:rsidRPr="00DB0011" w:rsidRDefault="00DB0011" w:rsidP="00DB0011">
      <w:pPr>
        <w:numPr>
          <w:ilvl w:val="0"/>
          <w:numId w:val="13"/>
        </w:numPr>
        <w:spacing w:before="100" w:beforeAutospacing="1" w:after="100" w:afterAutospacing="1" w:line="276" w:lineRule="auto"/>
        <w:jc w:val="both"/>
        <w:rPr>
          <w:rFonts w:ascii="Arial" w:eastAsia="Times New Roman" w:hAnsi="Arial" w:cs="Arial"/>
          <w:kern w:val="0"/>
          <w:lang w:val="en-GB"/>
          <w14:ligatures w14:val="none"/>
        </w:rPr>
      </w:pPr>
      <w:r w:rsidRPr="00DB0011">
        <w:rPr>
          <w:rFonts w:ascii="Arial" w:eastAsia="Times New Roman" w:hAnsi="Arial" w:cs="Arial"/>
          <w:b/>
          <w:bCs/>
          <w:kern w:val="0"/>
          <w:lang w:val="en-GB"/>
          <w14:ligatures w14:val="none"/>
        </w:rPr>
        <w:t>Communication Plan</w:t>
      </w:r>
      <w:r w:rsidRPr="00DB0011">
        <w:rPr>
          <w:rFonts w:ascii="Arial" w:eastAsia="Times New Roman" w:hAnsi="Arial" w:cs="Arial"/>
          <w:kern w:val="0"/>
          <w:lang w:val="en-GB"/>
          <w14:ligatures w14:val="none"/>
        </w:rPr>
        <w:t>: Provide parents with a clear privacy notice and explanation of how the tool supports their child’s education.</w:t>
      </w:r>
    </w:p>
    <w:p w:rsidR="00F62ACA" w:rsidRPr="00DB0011" w:rsidRDefault="00DB0011" w:rsidP="00DB0011">
      <w:pPr>
        <w:spacing w:line="276" w:lineRule="auto"/>
        <w:rPr>
          <w:rFonts w:ascii="Arial" w:hAnsi="Arial" w:cs="Arial"/>
          <w:lang w:val="en-GB"/>
        </w:rPr>
      </w:pPr>
      <w:r>
        <w:rPr>
          <w:rFonts w:ascii="Arial" w:hAnsi="Arial" w:cs="Arial"/>
          <w:lang w:val="en-GB"/>
        </w:rPr>
        <w:t xml:space="preserve"> </w:t>
      </w:r>
    </w:p>
    <w:sectPr w:rsidR="00F62ACA" w:rsidRPr="00DB0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5F3"/>
    <w:multiLevelType w:val="multilevel"/>
    <w:tmpl w:val="CA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309E"/>
    <w:multiLevelType w:val="multilevel"/>
    <w:tmpl w:val="98E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210C"/>
    <w:multiLevelType w:val="multilevel"/>
    <w:tmpl w:val="208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0A0B"/>
    <w:multiLevelType w:val="multilevel"/>
    <w:tmpl w:val="FE18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D2B19"/>
    <w:multiLevelType w:val="multilevel"/>
    <w:tmpl w:val="2342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4CB0"/>
    <w:multiLevelType w:val="multilevel"/>
    <w:tmpl w:val="A88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B5622"/>
    <w:multiLevelType w:val="multilevel"/>
    <w:tmpl w:val="426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30736"/>
    <w:multiLevelType w:val="multilevel"/>
    <w:tmpl w:val="87C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F6FE2"/>
    <w:multiLevelType w:val="multilevel"/>
    <w:tmpl w:val="E05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C4CBC"/>
    <w:multiLevelType w:val="multilevel"/>
    <w:tmpl w:val="40CA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C475D"/>
    <w:multiLevelType w:val="multilevel"/>
    <w:tmpl w:val="D6E8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E3C2A"/>
    <w:multiLevelType w:val="multilevel"/>
    <w:tmpl w:val="A29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277E2"/>
    <w:multiLevelType w:val="multilevel"/>
    <w:tmpl w:val="C73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74017">
    <w:abstractNumId w:val="9"/>
  </w:num>
  <w:num w:numId="2" w16cid:durableId="912013153">
    <w:abstractNumId w:val="7"/>
  </w:num>
  <w:num w:numId="3" w16cid:durableId="1704553345">
    <w:abstractNumId w:val="11"/>
  </w:num>
  <w:num w:numId="4" w16cid:durableId="192962903">
    <w:abstractNumId w:val="4"/>
  </w:num>
  <w:num w:numId="5" w16cid:durableId="1998915503">
    <w:abstractNumId w:val="6"/>
  </w:num>
  <w:num w:numId="6" w16cid:durableId="1330598794">
    <w:abstractNumId w:val="2"/>
  </w:num>
  <w:num w:numId="7" w16cid:durableId="2117676498">
    <w:abstractNumId w:val="8"/>
  </w:num>
  <w:num w:numId="8" w16cid:durableId="906377239">
    <w:abstractNumId w:val="12"/>
  </w:num>
  <w:num w:numId="9" w16cid:durableId="2118021934">
    <w:abstractNumId w:val="0"/>
  </w:num>
  <w:num w:numId="10" w16cid:durableId="212278201">
    <w:abstractNumId w:val="1"/>
  </w:num>
  <w:num w:numId="11" w16cid:durableId="1372531558">
    <w:abstractNumId w:val="10"/>
  </w:num>
  <w:num w:numId="12" w16cid:durableId="1949778254">
    <w:abstractNumId w:val="5"/>
  </w:num>
  <w:num w:numId="13" w16cid:durableId="1484855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11"/>
    <w:rsid w:val="00782CC0"/>
    <w:rsid w:val="00B62B79"/>
    <w:rsid w:val="00DB0011"/>
    <w:rsid w:val="00F245F8"/>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E8D3"/>
  <w15:chartTrackingRefBased/>
  <w15:docId w15:val="{2681504E-0FF9-6248-9987-0E4C2113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0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B0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B00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DB00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B00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B00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00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00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00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01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B001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DB001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DB001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B001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B00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00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00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0011"/>
    <w:rPr>
      <w:rFonts w:eastAsiaTheme="majorEastAsia" w:cstheme="majorBidi"/>
      <w:color w:val="272727" w:themeColor="text1" w:themeTint="D8"/>
    </w:rPr>
  </w:style>
  <w:style w:type="paragraph" w:styleId="Ttulo">
    <w:name w:val="Title"/>
    <w:basedOn w:val="Normal"/>
    <w:next w:val="Normal"/>
    <w:link w:val="TtuloCar"/>
    <w:uiPriority w:val="10"/>
    <w:qFormat/>
    <w:rsid w:val="00DB0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00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00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00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0011"/>
    <w:pPr>
      <w:spacing w:before="160"/>
      <w:jc w:val="center"/>
    </w:pPr>
    <w:rPr>
      <w:i/>
      <w:iCs/>
      <w:color w:val="404040" w:themeColor="text1" w:themeTint="BF"/>
    </w:rPr>
  </w:style>
  <w:style w:type="character" w:customStyle="1" w:styleId="CitaCar">
    <w:name w:val="Cita Car"/>
    <w:basedOn w:val="Fuentedeprrafopredeter"/>
    <w:link w:val="Cita"/>
    <w:uiPriority w:val="29"/>
    <w:rsid w:val="00DB0011"/>
    <w:rPr>
      <w:i/>
      <w:iCs/>
      <w:color w:val="404040" w:themeColor="text1" w:themeTint="BF"/>
    </w:rPr>
  </w:style>
  <w:style w:type="paragraph" w:styleId="Prrafodelista">
    <w:name w:val="List Paragraph"/>
    <w:basedOn w:val="Normal"/>
    <w:uiPriority w:val="34"/>
    <w:qFormat/>
    <w:rsid w:val="00DB0011"/>
    <w:pPr>
      <w:ind w:left="720"/>
      <w:contextualSpacing/>
    </w:pPr>
  </w:style>
  <w:style w:type="character" w:styleId="nfasisintenso">
    <w:name w:val="Intense Emphasis"/>
    <w:basedOn w:val="Fuentedeprrafopredeter"/>
    <w:uiPriority w:val="21"/>
    <w:qFormat/>
    <w:rsid w:val="00DB0011"/>
    <w:rPr>
      <w:i/>
      <w:iCs/>
      <w:color w:val="2F5496" w:themeColor="accent1" w:themeShade="BF"/>
    </w:rPr>
  </w:style>
  <w:style w:type="paragraph" w:styleId="Citadestacada">
    <w:name w:val="Intense Quote"/>
    <w:basedOn w:val="Normal"/>
    <w:next w:val="Normal"/>
    <w:link w:val="CitadestacadaCar"/>
    <w:uiPriority w:val="30"/>
    <w:qFormat/>
    <w:rsid w:val="00DB0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B0011"/>
    <w:rPr>
      <w:i/>
      <w:iCs/>
      <w:color w:val="2F5496" w:themeColor="accent1" w:themeShade="BF"/>
    </w:rPr>
  </w:style>
  <w:style w:type="character" w:styleId="Referenciaintensa">
    <w:name w:val="Intense Reference"/>
    <w:basedOn w:val="Fuentedeprrafopredeter"/>
    <w:uiPriority w:val="32"/>
    <w:qFormat/>
    <w:rsid w:val="00DB0011"/>
    <w:rPr>
      <w:b/>
      <w:bCs/>
      <w:smallCaps/>
      <w:color w:val="2F5496" w:themeColor="accent1" w:themeShade="BF"/>
      <w:spacing w:val="5"/>
    </w:rPr>
  </w:style>
  <w:style w:type="paragraph" w:styleId="NormalWeb">
    <w:name w:val="Normal (Web)"/>
    <w:basedOn w:val="Normal"/>
    <w:uiPriority w:val="99"/>
    <w:semiHidden/>
    <w:unhideWhenUsed/>
    <w:rsid w:val="00DB00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DB00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4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1</cp:revision>
  <dcterms:created xsi:type="dcterms:W3CDTF">2025-08-07T13:04:00Z</dcterms:created>
  <dcterms:modified xsi:type="dcterms:W3CDTF">2025-08-07T13:44:00Z</dcterms:modified>
</cp:coreProperties>
</file>