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F130A" w:rsidRPr="003F130A" w:rsidRDefault="003F130A" w:rsidP="003F130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Checklist: Responsible AI Governance Essentials</w:t>
      </w:r>
    </w:p>
    <w:p w:rsidR="003F130A" w:rsidRPr="003F130A" w:rsidRDefault="003F130A" w:rsidP="003F130A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36"/>
          <w:sz w:val="32"/>
          <w:szCs w:val="32"/>
          <w:lang w:val="en-GB"/>
          <w14:ligatures w14:val="none"/>
        </w:rPr>
        <w:t>Module 10D</w:t>
      </w:r>
    </w:p>
    <w:p w:rsid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>Q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uick checklist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before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start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>ing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or updat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ing 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>any AI project/policy.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1) Identify &amp; Classify AI Systems</w:t>
      </w:r>
    </w:p>
    <w:p w:rsidR="003F130A" w:rsidRPr="003F130A" w:rsidRDefault="003F130A" w:rsidP="003F1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Maintain a live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inventory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of all AI tools in use/planned.</w:t>
      </w:r>
    </w:p>
    <w:p w:rsidR="003F130A" w:rsidRPr="003F130A" w:rsidRDefault="003F130A" w:rsidP="003F1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Determine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risk category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(incl. whether it is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high-risk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under the EU AI Act).</w:t>
      </w:r>
    </w:p>
    <w:p w:rsidR="003F130A" w:rsidRPr="003F130A" w:rsidRDefault="003F130A" w:rsidP="003F13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If personal data is processed, list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categories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(incl. special-category data) and map systems to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GDPR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requirements.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System inventory entry + risk tag; data categories list; link to risk register.</w:t>
      </w:r>
    </w:p>
    <w:p w:rsidR="003F130A" w:rsidRPr="003F130A" w:rsidRDefault="003F130A" w:rsidP="003F130A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2) Ensure Lawful Data Practices (GDPR)</w:t>
      </w:r>
    </w:p>
    <w:p w:rsidR="003F130A" w:rsidRPr="003F130A" w:rsidRDefault="003F130A" w:rsidP="003F1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Confirm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lawful basis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for each processing activity (e.g., consent, contract, legitimate interests).</w:t>
      </w:r>
    </w:p>
    <w:p w:rsidR="003F130A" w:rsidRPr="003F130A" w:rsidRDefault="003F130A" w:rsidP="003F1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Run a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DPIA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where there is likely high risk to rights/freedoms (e.g., profiling, systematic monitoring).</w:t>
      </w:r>
    </w:p>
    <w:p w:rsidR="003F130A" w:rsidRPr="003F130A" w:rsidRDefault="003F130A" w:rsidP="003F13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If using third-party data or pre-trained models, verify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licenses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, provenance, and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data sovereignty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constraints.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ROPA/DPIA record; lawful-basis memo; data/source licenses.</w:t>
      </w:r>
    </w:p>
    <w:p w:rsidR="003F130A" w:rsidRPr="003F130A" w:rsidRDefault="003F130A" w:rsidP="003F130A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3) Documentation &amp; Transparency</w:t>
      </w:r>
    </w:p>
    <w:p w:rsidR="003F130A" w:rsidRPr="003F130A" w:rsidRDefault="003F130A" w:rsidP="003F1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Maintain up-to-date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technical/admin documentation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(design, data sources, intended purpose, performance limits).</w:t>
      </w:r>
    </w:p>
    <w:p w:rsidR="003F130A" w:rsidRPr="003F130A" w:rsidRDefault="003F130A" w:rsidP="003F1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Prepare a plain-language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“What this AI does &amp; why”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explainer for staff/parents/students.</w:t>
      </w:r>
    </w:p>
    <w:p w:rsidR="003F130A" w:rsidRPr="003F130A" w:rsidRDefault="003F130A" w:rsidP="003F13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Implement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user-facing transparency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where required (tell people when they interact with AI or when AI informs a decision about them).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Model card / Instructions for Use; published transparency notice; version history.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lastRenderedPageBreak/>
        <w:t>4) Human Oversight &amp; Accountability</w:t>
      </w:r>
    </w:p>
    <w:p w:rsidR="003F130A" w:rsidRPr="003F130A" w:rsidRDefault="003F130A" w:rsidP="003F1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Define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who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is accountable for each AI system (owner, deputies).</w:t>
      </w:r>
    </w:p>
    <w:p w:rsidR="003F130A" w:rsidRPr="003F130A" w:rsidRDefault="003F130A" w:rsidP="003F1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Set explicit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human-in-the-loop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checkpoints: when and how humans review, override, or escalate AI outputs.</w:t>
      </w:r>
    </w:p>
    <w:p w:rsidR="003F130A" w:rsidRPr="003F130A" w:rsidRDefault="003F130A" w:rsidP="003F13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Train the overseeing staff; make the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override path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easy and documented.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Oversight SOP; RACI; training attendance log; sample override records.</w:t>
      </w:r>
    </w:p>
    <w:p w:rsidR="003F130A" w:rsidRPr="003F130A" w:rsidRDefault="003F130A" w:rsidP="003F130A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5) Bias &amp; Fairness Checks</w:t>
      </w:r>
    </w:p>
    <w:p w:rsidR="003F130A" w:rsidRPr="003F130A" w:rsidRDefault="003F130A" w:rsidP="003F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Test for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bias/unequal impact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using representative data and appropriate metrics.</w:t>
      </w:r>
    </w:p>
    <w:p w:rsidR="003F130A" w:rsidRPr="003F130A" w:rsidRDefault="003F130A" w:rsidP="003F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Document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mitigations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(data balancing, thresholds, policy constraints) if issues are found.</w:t>
      </w:r>
    </w:p>
    <w:p w:rsidR="003F130A" w:rsidRPr="003F130A" w:rsidRDefault="003F130A" w:rsidP="003F13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Re-check after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model updates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or retraining.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Bias test report; mitigation notes; scheduled re-evaluation dates.</w:t>
      </w:r>
    </w:p>
    <w:p w:rsidR="003F130A" w:rsidRPr="003F130A" w:rsidRDefault="003F130A" w:rsidP="003F130A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6) Stakeholder Communication</w:t>
      </w:r>
    </w:p>
    <w:p w:rsidR="003F130A" w:rsidRPr="003F130A" w:rsidRDefault="003F130A" w:rsidP="003F1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Involve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DPO/legal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early; align with </w:t>
      </w:r>
      <w:proofErr w:type="spellStart"/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>labor</w:t>
      </w:r>
      <w:proofErr w:type="spellEnd"/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>/education rules where relevant.</w:t>
      </w:r>
    </w:p>
    <w:p w:rsidR="003F130A" w:rsidRPr="003F130A" w:rsidRDefault="003F130A" w:rsidP="003F1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If staff are affected (e.g., monitoring), engage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employee reps/unions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as required.</w:t>
      </w:r>
    </w:p>
    <w:p w:rsidR="003F130A" w:rsidRPr="003F130A" w:rsidRDefault="003F130A" w:rsidP="003F13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Provide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feedback/appeal channels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(how to request human review; who to contact; response timelines).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Comms plan; FAQs/scripts; appeal workflow; contact mailbox/ticketing.</w:t>
      </w:r>
    </w:p>
    <w:p w:rsidR="003F130A" w:rsidRPr="003F130A" w:rsidRDefault="003F130A" w:rsidP="003F130A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sz w:val="28"/>
          <w:szCs w:val="28"/>
          <w:lang w:val="en-GB"/>
          <w14:ligatures w14:val="none"/>
        </w:rPr>
        <w:t>7) Monitor Regulatory Updates &amp; Best Practices</w:t>
      </w:r>
    </w:p>
    <w:p w:rsidR="003F130A" w:rsidRPr="003F130A" w:rsidRDefault="003F130A" w:rsidP="003F1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Track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new guidance/standards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(EU AI Act, codes of practice, national guidance).</w:t>
      </w:r>
    </w:p>
    <w:p w:rsidR="003F130A" w:rsidRPr="003F130A" w:rsidRDefault="003F130A" w:rsidP="003F1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Schedule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regular reviews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of active systems against updated rules.</w:t>
      </w:r>
    </w:p>
    <w:p w:rsidR="003F130A" w:rsidRPr="003F130A" w:rsidRDefault="003F130A" w:rsidP="003F13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Segoe UI Symbol" w:eastAsia="Times New Roman" w:hAnsi="Segoe UI Symbol" w:cs="Segoe UI Symbol"/>
          <w:kern w:val="0"/>
          <w:lang w:val="en-GB"/>
          <w14:ligatures w14:val="none"/>
        </w:rPr>
        <w:t>❏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Participate in </w:t>
      </w: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peer networks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to share lessons learned.</w:t>
      </w:r>
    </w:p>
    <w:p w:rsidR="003F130A" w:rsidRPr="003F130A" w:rsidRDefault="003F130A" w:rsidP="003F130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lastRenderedPageBreak/>
        <w:t>Evidence to capture: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Update log; review outcomes &amp; action items; links to guidance.</w:t>
      </w:r>
    </w:p>
    <w:p w:rsidR="003F130A" w:rsidRPr="003F130A" w:rsidRDefault="003F130A" w:rsidP="003F130A">
      <w:pPr>
        <w:spacing w:after="0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</w:p>
    <w:p w:rsidR="003F130A" w:rsidRPr="003F130A" w:rsidRDefault="003F130A" w:rsidP="003F130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Optional footer (for your file)</w:t>
      </w:r>
    </w:p>
    <w:p w:rsidR="003F130A" w:rsidRPr="003F130A" w:rsidRDefault="003F130A" w:rsidP="003F13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Last review date: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____ / ____ / ______</w:t>
      </w:r>
    </w:p>
    <w:p w:rsidR="003F130A" w:rsidRPr="003F130A" w:rsidRDefault="003F130A" w:rsidP="003F13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Reviewed by (AIGO/DPO/IT):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__________________________</w:t>
      </w:r>
    </w:p>
    <w:p w:rsidR="003F130A" w:rsidRPr="003F130A" w:rsidRDefault="003F130A" w:rsidP="003F13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GB"/>
          <w14:ligatures w14:val="none"/>
        </w:rPr>
      </w:pPr>
      <w:r w:rsidRPr="003F130A">
        <w:rPr>
          <w:rFonts w:ascii="Arial" w:eastAsia="Times New Roman" w:hAnsi="Arial" w:cs="Arial"/>
          <w:b/>
          <w:bCs/>
          <w:kern w:val="0"/>
          <w:lang w:val="en-GB"/>
          <w14:ligatures w14:val="none"/>
        </w:rPr>
        <w:t>Next scheduled review:</w:t>
      </w:r>
      <w:r w:rsidRPr="003F130A">
        <w:rPr>
          <w:rFonts w:ascii="Arial" w:eastAsia="Times New Roman" w:hAnsi="Arial" w:cs="Arial"/>
          <w:kern w:val="0"/>
          <w:lang w:val="en-GB"/>
          <w14:ligatures w14:val="none"/>
        </w:rPr>
        <w:t xml:space="preserve"> ____ / ____ / ______</w:t>
      </w:r>
    </w:p>
    <w:p w:rsidR="00F62ACA" w:rsidRPr="003F130A" w:rsidRDefault="00F62ACA">
      <w:pPr>
        <w:rPr>
          <w:rFonts w:ascii="Arial" w:hAnsi="Arial" w:cs="Arial"/>
          <w:lang w:val="en-GB"/>
        </w:rPr>
      </w:pPr>
    </w:p>
    <w:sectPr w:rsidR="00F62ACA" w:rsidRPr="003F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D1F56"/>
    <w:multiLevelType w:val="multilevel"/>
    <w:tmpl w:val="9C94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32D8"/>
    <w:multiLevelType w:val="multilevel"/>
    <w:tmpl w:val="811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47334"/>
    <w:multiLevelType w:val="multilevel"/>
    <w:tmpl w:val="DFBE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05ED2"/>
    <w:multiLevelType w:val="multilevel"/>
    <w:tmpl w:val="DF9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A6CA1"/>
    <w:multiLevelType w:val="multilevel"/>
    <w:tmpl w:val="69A8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43EC0"/>
    <w:multiLevelType w:val="multilevel"/>
    <w:tmpl w:val="029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74232"/>
    <w:multiLevelType w:val="multilevel"/>
    <w:tmpl w:val="95EE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84E67"/>
    <w:multiLevelType w:val="multilevel"/>
    <w:tmpl w:val="0B32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589007">
    <w:abstractNumId w:val="5"/>
  </w:num>
  <w:num w:numId="2" w16cid:durableId="847600514">
    <w:abstractNumId w:val="7"/>
  </w:num>
  <w:num w:numId="3" w16cid:durableId="34162432">
    <w:abstractNumId w:val="4"/>
  </w:num>
  <w:num w:numId="4" w16cid:durableId="1094932772">
    <w:abstractNumId w:val="1"/>
  </w:num>
  <w:num w:numId="5" w16cid:durableId="874074582">
    <w:abstractNumId w:val="0"/>
  </w:num>
  <w:num w:numId="6" w16cid:durableId="1087923950">
    <w:abstractNumId w:val="2"/>
  </w:num>
  <w:num w:numId="7" w16cid:durableId="1773698742">
    <w:abstractNumId w:val="6"/>
  </w:num>
  <w:num w:numId="8" w16cid:durableId="155307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0A"/>
    <w:rsid w:val="003F130A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F8F8"/>
  <w15:chartTrackingRefBased/>
  <w15:docId w15:val="{D96AB60B-5D46-C543-8A3F-E39E9391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1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F1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3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3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3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3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3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3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1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13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13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13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3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130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3F1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2025-08-09T19:22:00Z</dcterms:created>
  <dcterms:modified xsi:type="dcterms:W3CDTF">2025-08-09T19:27:00Z</dcterms:modified>
</cp:coreProperties>
</file>