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27D0" w:rsidRPr="00C34B2C" w:rsidRDefault="007C27D0" w:rsidP="00C34B2C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Assignment: Notification &amp; Reporting Pack (GDPR + EU AI Act)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8E</w:t>
      </w:r>
    </w:p>
    <w:p w:rsidR="007C27D0" w:rsidRPr="00C34B2C" w:rsidRDefault="007C27D0" w:rsidP="00C34B2C">
      <w:pPr>
        <w:spacing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7C27D0" w:rsidRPr="007C27D0" w:rsidRDefault="007C27D0" w:rsidP="00C34B2C">
      <w:pPr>
        <w:spacing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Context: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Spanish secondary school (ESO</w:t>
      </w:r>
      <w:r w:rsidRPr="00C34B2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Bachillerato, ages 12–18)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 placed in Premià de Mar, Barcelona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. DPA is the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AEPD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(Agencia Española de Protección de Datos). The national AI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Market Surveillance Authority (MSA)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is being designated; add the current competent authority link your school uses once confirmed by your region/Ministry.</w:t>
      </w:r>
    </w:p>
    <w:p w:rsidR="007C27D0" w:rsidRPr="007C27D0" w:rsidRDefault="007C27D0" w:rsidP="00C34B2C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Notification</w:t>
      </w:r>
      <w:r w:rsidR="00E91505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Decision</w:t>
      </w:r>
      <w:r w:rsidR="00E91505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Log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(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O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nce per incident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used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.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Has to be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concise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. T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his is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the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accountability trail.)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title: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Date/time discovered (local):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Who reported it: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 involved (vendor/version):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Summary (3–4 lines):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Does personal data appear involved?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Unsure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Potential harm to rights/freedoms (GDPR risk)?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Low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Medium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High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High-risk AI system implicated?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Unsure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Possible “serious incident” (AI Act) indicators present?</w:t>
      </w:r>
    </w:p>
    <w:p w:rsidR="007C27D0" w:rsidRPr="007C27D0" w:rsidRDefault="007C27D0" w:rsidP="00C34B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Fundamental rights impact (fairness, non-discrimination, access to education):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</w:p>
    <w:p w:rsidR="007C27D0" w:rsidRPr="007C27D0" w:rsidRDefault="007C27D0" w:rsidP="00C34B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Serious harm to health/safety: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</w:p>
    <w:p w:rsidR="007C27D0" w:rsidRPr="007C27D0" w:rsidRDefault="007C27D0" w:rsidP="00C34B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Other criteria (describe):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Provisional classification (from 8C matrix):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Level 1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Level 2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Level 3 (Serious)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Level 4 (Critical)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Provisional decisions (tick all that apply):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Start GDPR 72-hour assessment window (Article 33)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-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timer started: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(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date/time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)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lastRenderedPageBreak/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AEPD required (risk likely)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Notify data subjects required (high risk)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AI Act “serious incident” suspected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inform provider immediately; start 15-day report clock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Law enforcement / child protection notified (if applicable)</w:t>
      </w:r>
    </w:p>
    <w:p w:rsidR="007C27D0" w:rsidRPr="007C27D0" w:rsidRDefault="007C27D0" w:rsidP="00C34B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Containment actions taken (list):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Decision rationale (5</w:t>
      </w:r>
      <w:r w:rsidR="00C93876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8 lines):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Approvals:</w:t>
      </w:r>
    </w:p>
    <w:p w:rsidR="007C27D0" w:rsidRPr="007C27D0" w:rsidRDefault="007C27D0" w:rsidP="00C34B2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Incident lead:</w:t>
      </w:r>
      <w:r w:rsidR="00C93876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</w:p>
    <w:p w:rsidR="007C27D0" w:rsidRPr="007C27D0" w:rsidRDefault="007C27D0" w:rsidP="00C34B2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DPO (or privacy lead):</w:t>
      </w:r>
    </w:p>
    <w:p w:rsidR="007C27D0" w:rsidRPr="007C27D0" w:rsidRDefault="007C27D0" w:rsidP="00C34B2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Head of school / SLT: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Follow-ups &amp; deadlines:</w:t>
      </w:r>
    </w:p>
    <w:p w:rsidR="007C27D0" w:rsidRPr="007C27D0" w:rsidRDefault="007C27D0" w:rsidP="00C34B2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DPA notification due by:</w:t>
      </w:r>
    </w:p>
    <w:p w:rsidR="007C27D0" w:rsidRPr="007C27D0" w:rsidRDefault="007C27D0" w:rsidP="00C34B2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AI Act preliminary report due by:</w:t>
      </w:r>
    </w:p>
    <w:p w:rsidR="007C27D0" w:rsidRPr="007C27D0" w:rsidRDefault="007C27D0" w:rsidP="00C34B2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Parent/student comms by:</w:t>
      </w:r>
    </w:p>
    <w:p w:rsidR="007C27D0" w:rsidRPr="007C27D0" w:rsidRDefault="007C27D0" w:rsidP="00C34B2C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2)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GDPR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Breach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Assessment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and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Notification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Form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(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It c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overs Articles 33–3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4.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P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lain language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used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.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L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ogs/screens 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a</w:t>
      </w:r>
      <w:r w:rsidR="00C34B2C"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ttach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ed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as needed.)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Controller (school):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 / contact: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Processor(s) involved (vendors):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Nature of the breach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(confidentiality/integrity/availability; how detected; when it began/ended):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Categories &amp; volume of data affected</w:t>
      </w:r>
    </w:p>
    <w:p w:rsidR="007C27D0" w:rsidRPr="007C27D0" w:rsidRDefault="007C27D0" w:rsidP="00C34B2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Data subjects: students / staff / parents (estimate #):</w:t>
      </w:r>
    </w:p>
    <w:p w:rsidR="007C27D0" w:rsidRPr="007C27D0" w:rsidRDefault="007C27D0" w:rsidP="00C34B2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Data types: names, contact details, grades, SEN info, IDs, recordings, other:</w:t>
      </w:r>
    </w:p>
    <w:p w:rsidR="007C27D0" w:rsidRPr="007C27D0" w:rsidRDefault="007C27D0" w:rsidP="00C34B2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Special category data involved?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Unknown (describe):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Likely risk to rights/freedoms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(low/medium/high) and reasoning: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Immediate containment &amp; mitigation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(what you did within first hours):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Further measures to address breach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(technical/organisational; vendor actions):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Article 33 </w:t>
      </w:r>
      <w:r w:rsidR="00C93876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Supervisory authority notification (within 72h)</w:t>
      </w:r>
    </w:p>
    <w:p w:rsidR="007C27D0" w:rsidRPr="007C27D0" w:rsidRDefault="007C27D0" w:rsidP="00C34B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Required?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(give rationale if “No”)</w:t>
      </w:r>
    </w:p>
    <w:p w:rsidR="007C27D0" w:rsidRPr="007C27D0" w:rsidRDefault="007C27D0" w:rsidP="00C34B2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If Yes: date/time submitted; reference #; channel (AEPD form/portal/email):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Article 34 </w:t>
      </w:r>
      <w:r w:rsidR="00C93876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Communication to data subjects (if high risk)</w:t>
      </w:r>
    </w:p>
    <w:p w:rsidR="007C27D0" w:rsidRPr="007C27D0" w:rsidRDefault="007C27D0" w:rsidP="00C34B2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Required?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(rationale; if encryption or other exception applies, explain)</w:t>
      </w:r>
    </w:p>
    <w:p w:rsidR="007C27D0" w:rsidRPr="007C27D0" w:rsidRDefault="007C27D0" w:rsidP="00C34B2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If Yes: method (email/letter/portal), date/time sent, who received, support offered: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Information provided to individuals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(copy/paste the text or attach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 within report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):</w:t>
      </w:r>
    </w:p>
    <w:p w:rsidR="007C27D0" w:rsidRPr="007C27D0" w:rsidRDefault="007C27D0" w:rsidP="00C34B2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What happened; what data; risks; what we’re doing; how they can protect themselves; DPO contact.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&amp; logs attached: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Yes (list) </w:t>
      </w: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No (why)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Sign-off: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DPO / Headteacher / Legal</w:t>
      </w:r>
    </w:p>
    <w:p w:rsidR="007C27D0" w:rsidRPr="007C27D0" w:rsidRDefault="007C27D0" w:rsidP="00C34B2C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3) AI</w:t>
      </w:r>
      <w:r w:rsidR="00C93876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Act</w:t>
      </w:r>
      <w:r w:rsidR="00C93876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Serious</w:t>
      </w:r>
      <w:r w:rsidR="00C93876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Incident</w:t>
      </w:r>
      <w:r w:rsidR="00C93876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Preliminary</w:t>
      </w:r>
      <w:r w:rsidR="00C93876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Report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(Use when a </w:t>
      </w:r>
      <w:r w:rsidRPr="007C27D0">
        <w:rPr>
          <w:rFonts w:ascii="Arial" w:eastAsia="Times New Roman" w:hAnsi="Arial" w:cs="Arial"/>
          <w:b/>
          <w:bCs/>
          <w:i/>
          <w:iCs/>
          <w:kern w:val="0"/>
          <w:lang w:val="en-GB"/>
          <w14:ligatures w14:val="none"/>
        </w:rPr>
        <w:t>high-risk AI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system is causally linked to a “serious incident”. Provider reports to the MSA; as deployer, notify the provider immediately and may assist/submit if required.)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Provider name &amp; contact: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Deployer (school):</w:t>
      </w:r>
      <w:r w:rsidR="00C93876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 name &amp; version; conformity info (if known):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Use case (education context):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grading/admissions/placement/analytics/other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date/time &amp; location: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Description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(facts; suspected causal link to the AI; how detected):</w:t>
      </w:r>
    </w:p>
    <w:p w:rsidR="00C93876" w:rsidRDefault="00C93876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Consequences observed</w:t>
      </w:r>
    </w:p>
    <w:p w:rsidR="007C27D0" w:rsidRPr="007C27D0" w:rsidRDefault="007C27D0" w:rsidP="00C34B2C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Health/safety impact (if any):</w:t>
      </w:r>
    </w:p>
    <w:p w:rsidR="007C27D0" w:rsidRPr="007C27D0" w:rsidRDefault="007C27D0" w:rsidP="00C34B2C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Fundamental rights impact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(fairness, non-discrimination, access to education, privacy):</w:t>
      </w:r>
    </w:p>
    <w:p w:rsidR="007C27D0" w:rsidRPr="007C27D0" w:rsidRDefault="007C27D0" w:rsidP="00C34B2C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Number of affected persons; vulnerable groups (minors):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 measures taken by deployer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(containment, suspension, human review):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Immediate measures requested/initiated by provider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(patches, rollback, withdrawal):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Known/suspected root cause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(if unknown, state investigation ongoing):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 of recurrence / spread: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Reporting timeline</w:t>
      </w:r>
    </w:p>
    <w:p w:rsidR="007C27D0" w:rsidRPr="007C27D0" w:rsidRDefault="007C27D0" w:rsidP="00C34B2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Date provider/deployer became aware:</w:t>
      </w:r>
    </w:p>
    <w:p w:rsidR="007C27D0" w:rsidRPr="007C27D0" w:rsidRDefault="007C27D0" w:rsidP="00C34B2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Preliminary report submitted: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[date] (≤15 days)</w:t>
      </w:r>
    </w:p>
    <w:p w:rsidR="007C27D0" w:rsidRPr="007C27D0" w:rsidRDefault="007C27D0" w:rsidP="00C34B2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Final report due/target: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[date]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Attachments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(logs, screenshots, test cases, oversight records):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Contacts</w:t>
      </w:r>
    </w:p>
    <w:p w:rsidR="007C27D0" w:rsidRPr="007C27D0" w:rsidRDefault="007C27D0" w:rsidP="00C34B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Provider incident lead:</w:t>
      </w:r>
      <w:r w:rsidR="00C93876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C93876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School incident lead:</w:t>
      </w:r>
      <w:r w:rsidR="00C93876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C93876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DPO:</w:t>
      </w:r>
      <w:r w:rsidR="00C93876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="00C93876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Signature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(provider/deployer, as applicable)</w:t>
      </w:r>
    </w:p>
    <w:p w:rsidR="007C27D0" w:rsidRPr="007C27D0" w:rsidRDefault="007C27D0" w:rsidP="00C34B2C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4) Incident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Contacts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and</w:t>
      </w:r>
      <w:r w:rsidR="00C34B2C" w:rsidRPr="00C93876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Timers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(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To be f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ill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ed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once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only. Copies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ke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pt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for every</w:t>
      </w:r>
      <w:r w:rsidR="00C34B2C" w:rsidRPr="00C34B2C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new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incident.)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A. Key contacts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 / Privacy Lead: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name | phone | email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Lead (AI/IT):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Head of School / SLT: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Communications Officer: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Safeguarding Lead:</w:t>
      </w:r>
    </w:p>
    <w:p w:rsidR="007C27D0" w:rsidRPr="007C27D0" w:rsidRDefault="007C27D0" w:rsidP="00C34B2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Legal Counsel (if any):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Supervisory Authority (GDPR) </w:t>
      </w:r>
      <w:r w:rsidR="00C34B2C" w:rsidRPr="00C34B2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AEPD</w:t>
      </w:r>
    </w:p>
    <w:p w:rsidR="00C34B2C" w:rsidRPr="00C34B2C" w:rsidRDefault="007C27D0" w:rsidP="00C34B2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Web: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(school 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link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)</w:t>
      </w:r>
    </w:p>
    <w:p w:rsidR="007C27D0" w:rsidRPr="007C27D0" w:rsidRDefault="007C27D0" w:rsidP="00C34B2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Phone / email for breach notifications: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+34 XX XXX XX </w:t>
      </w:r>
      <w:proofErr w:type="spellStart"/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XX</w:t>
      </w:r>
      <w:proofErr w:type="spellEnd"/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 xml:space="preserve"> / </w:t>
      </w:r>
      <w:proofErr w:type="spellStart"/>
      <w:r w:rsidR="00C93876">
        <w:rPr>
          <w:rFonts w:ascii="Arial" w:eastAsia="Times New Roman" w:hAnsi="Arial" w:cs="Arial"/>
          <w:kern w:val="0"/>
          <w:lang w:val="en-GB"/>
          <w14:ligatures w14:val="none"/>
        </w:rPr>
        <w:t>x@x</w:t>
      </w:r>
      <w:proofErr w:type="spellEnd"/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Market Surveillance Authority (MSA)</w:t>
      </w:r>
    </w:p>
    <w:p w:rsidR="007C27D0" w:rsidRPr="007C27D0" w:rsidRDefault="007C27D0" w:rsidP="00C34B2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Name (once designated):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Contact / portal: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Law enforcement / child protection</w:t>
      </w:r>
    </w:p>
    <w:p w:rsidR="007C27D0" w:rsidRPr="007C27D0" w:rsidRDefault="007C27D0" w:rsidP="00C34B2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Local Polic</w:t>
      </w:r>
      <w:r w:rsidR="00C93876">
        <w:rPr>
          <w:rFonts w:ascii="Arial" w:eastAsia="MS Mincho" w:hAnsi="Arial" w:cs="Arial"/>
          <w:kern w:val="0"/>
          <w:lang w:val="es-ES_tradnl"/>
          <w14:ligatures w14:val="none"/>
        </w:rPr>
        <w:t>e</w:t>
      </w:r>
      <w:r w:rsidRPr="007C27D0">
        <w:rPr>
          <w:rFonts w:ascii="Arial" w:eastAsia="Times New Roman" w:hAnsi="Arial" w:cs="Arial" w:hint="eastAsia"/>
          <w:kern w:val="0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/ Mossos: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Child protection service: 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(X)</w:t>
      </w:r>
    </w:p>
    <w:p w:rsidR="007C27D0" w:rsidRPr="007C27D0" w:rsidRDefault="007C27D0" w:rsidP="00C34B2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Vendors / Providers (top 5 AI tools)</w:t>
      </w:r>
    </w:p>
    <w:p w:rsidR="007C27D0" w:rsidRPr="007C27D0" w:rsidRDefault="007C27D0" w:rsidP="00C34B2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Tool A: name | 24/7 incident contact | escalation path</w:t>
      </w:r>
    </w:p>
    <w:p w:rsidR="007C27D0" w:rsidRPr="007C27D0" w:rsidRDefault="007C27D0" w:rsidP="00C34B2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Tool B: …</w:t>
      </w: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B. Timers &amp; clocks (checklist)</w:t>
      </w:r>
    </w:p>
    <w:p w:rsidR="007C27D0" w:rsidRPr="007C27D0" w:rsidRDefault="007C27D0" w:rsidP="00C34B2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Start 72-hour GDPR clock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when aware of a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likely-risk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personal data breach: </w:t>
      </w:r>
      <w:r w:rsidRPr="007C27D0">
        <w:rPr>
          <w:rFonts w:ascii="Arial" w:eastAsia="Times New Roman" w:hAnsi="Arial" w:cs="Arial"/>
          <w:b/>
          <w:bCs/>
          <w:i/>
          <w:iCs/>
          <w:kern w:val="0"/>
          <w:lang w:val="en-GB"/>
          <w14:ligatures w14:val="none"/>
        </w:rPr>
        <w:t>/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/___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_:</w:t>
      </w:r>
    </w:p>
    <w:p w:rsidR="007C27D0" w:rsidRPr="007C27D0" w:rsidRDefault="007C27D0" w:rsidP="00C34B2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Start 15-day AI Act clock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when a </w:t>
      </w:r>
      <w:r w:rsidRPr="007C27D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serious incident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linked to high-risk AI is suspected: </w:t>
      </w:r>
      <w:r w:rsidRPr="007C27D0">
        <w:rPr>
          <w:rFonts w:ascii="Arial" w:eastAsia="Times New Roman" w:hAnsi="Arial" w:cs="Arial"/>
          <w:b/>
          <w:bCs/>
          <w:i/>
          <w:iCs/>
          <w:kern w:val="0"/>
          <w:lang w:val="en-GB"/>
          <w14:ligatures w14:val="none"/>
        </w:rPr>
        <w:t>/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>/___</w:t>
      </w:r>
      <w:r w:rsidR="00C34B2C" w:rsidRPr="00C34B2C">
        <w:rPr>
          <w:rFonts w:ascii="Arial" w:eastAsia="Times New Roman" w:hAnsi="Arial" w:cs="Arial"/>
          <w:kern w:val="0"/>
          <w:lang w:val="en-GB"/>
          <w14:ligatures w14:val="none"/>
        </w:rPr>
        <w:t>_:</w:t>
      </w:r>
    </w:p>
    <w:p w:rsidR="007C27D0" w:rsidRPr="007C27D0" w:rsidRDefault="007C27D0" w:rsidP="00C34B2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Record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time of containment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and </w:t>
      </w:r>
      <w:r w:rsidRPr="007C27D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time of first comms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to stakeholders.</w:t>
      </w:r>
    </w:p>
    <w:p w:rsidR="007C27D0" w:rsidRPr="007C27D0" w:rsidRDefault="007C27D0" w:rsidP="00C34B2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7C27D0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7C27D0">
        <w:rPr>
          <w:rFonts w:ascii="Arial" w:eastAsia="Times New Roman" w:hAnsi="Arial" w:cs="Arial"/>
          <w:kern w:val="0"/>
          <w:lang w:val="en-GB"/>
          <w14:ligatures w14:val="none"/>
        </w:rPr>
        <w:t xml:space="preserve"> Calendar reminders set (DPA draft due, MSA preliminary due, parent letters due).</w:t>
      </w:r>
    </w:p>
    <w:p w:rsidR="007C27D0" w:rsidRPr="007C27D0" w:rsidRDefault="007C27D0" w:rsidP="00C34B2C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7C27D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C. One-page decision tree (</w:t>
      </w:r>
      <w:r w:rsidR="00C93876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share with the whole team</w:t>
      </w:r>
      <w:r w:rsidRPr="007C27D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>)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Incident detected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├─ Personal data involved? ── Yes ──&gt; Risk to rights/freedoms likely?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│                                   ├─ Yes → Notify AEPD ≤72h; consider data subject notice (Art.34)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│                                   └─ </w:t>
      </w:r>
      <w:r w:rsidR="00C93876"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No →</w:t>
      </w: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Log internally; document rationale (no notify)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│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└─ High-risk AI implicated? ── Yes ──&gt; Serious incident indicators?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                                    ├─ Yes → Provider (or deployer if needed) informs MSA ≤15 days</w:t>
      </w:r>
    </w:p>
    <w:p w:rsidR="007C27D0" w:rsidRPr="007C27D0" w:rsidRDefault="007C27D0" w:rsidP="00C3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                                      └─ </w:t>
      </w:r>
      <w:r w:rsidR="00C93876"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No →</w:t>
      </w: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 xml:space="preserve"> Log; monitor; consider provider ticket</w:t>
      </w:r>
    </w:p>
    <w:p w:rsidR="00F62ACA" w:rsidRPr="00C34B2C" w:rsidRDefault="007C27D0" w:rsidP="00C9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7C27D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Always: contain, document, support affected, brief leadership, plan comms.</w:t>
      </w:r>
    </w:p>
    <w:p w:rsidR="00C34B2C" w:rsidRPr="00C34B2C" w:rsidRDefault="00C34B2C" w:rsidP="00C34B2C">
      <w:pPr>
        <w:spacing w:line="276" w:lineRule="auto"/>
        <w:rPr>
          <w:rFonts w:ascii="Arial" w:hAnsi="Arial" w:cs="Arial"/>
          <w:lang w:val="en-GB"/>
        </w:rPr>
      </w:pPr>
    </w:p>
    <w:sectPr w:rsidR="00C34B2C" w:rsidRPr="00C34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6B0"/>
    <w:multiLevelType w:val="multilevel"/>
    <w:tmpl w:val="C43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1F88"/>
    <w:multiLevelType w:val="multilevel"/>
    <w:tmpl w:val="983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7D29"/>
    <w:multiLevelType w:val="multilevel"/>
    <w:tmpl w:val="D5A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F538D"/>
    <w:multiLevelType w:val="multilevel"/>
    <w:tmpl w:val="012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B5824"/>
    <w:multiLevelType w:val="multilevel"/>
    <w:tmpl w:val="41F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45A10"/>
    <w:multiLevelType w:val="multilevel"/>
    <w:tmpl w:val="D6F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25FE4"/>
    <w:multiLevelType w:val="multilevel"/>
    <w:tmpl w:val="D83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2C64"/>
    <w:multiLevelType w:val="multilevel"/>
    <w:tmpl w:val="79E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C376E"/>
    <w:multiLevelType w:val="multilevel"/>
    <w:tmpl w:val="7B4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616BA"/>
    <w:multiLevelType w:val="multilevel"/>
    <w:tmpl w:val="30C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9068B"/>
    <w:multiLevelType w:val="multilevel"/>
    <w:tmpl w:val="6F7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7013E"/>
    <w:multiLevelType w:val="multilevel"/>
    <w:tmpl w:val="BFC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E4D62"/>
    <w:multiLevelType w:val="multilevel"/>
    <w:tmpl w:val="FF0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3136C"/>
    <w:multiLevelType w:val="multilevel"/>
    <w:tmpl w:val="B70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00919"/>
    <w:multiLevelType w:val="multilevel"/>
    <w:tmpl w:val="531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43F0F"/>
    <w:multiLevelType w:val="multilevel"/>
    <w:tmpl w:val="A214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562B3"/>
    <w:multiLevelType w:val="multilevel"/>
    <w:tmpl w:val="89C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D4864"/>
    <w:multiLevelType w:val="multilevel"/>
    <w:tmpl w:val="DE9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30548"/>
    <w:multiLevelType w:val="multilevel"/>
    <w:tmpl w:val="9C20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4480">
    <w:abstractNumId w:val="15"/>
  </w:num>
  <w:num w:numId="2" w16cid:durableId="344985541">
    <w:abstractNumId w:val="7"/>
  </w:num>
  <w:num w:numId="3" w16cid:durableId="1671525864">
    <w:abstractNumId w:val="11"/>
  </w:num>
  <w:num w:numId="4" w16cid:durableId="1007557648">
    <w:abstractNumId w:val="8"/>
  </w:num>
  <w:num w:numId="5" w16cid:durableId="1036587659">
    <w:abstractNumId w:val="12"/>
  </w:num>
  <w:num w:numId="6" w16cid:durableId="1170176252">
    <w:abstractNumId w:val="6"/>
  </w:num>
  <w:num w:numId="7" w16cid:durableId="1284573961">
    <w:abstractNumId w:val="10"/>
  </w:num>
  <w:num w:numId="8" w16cid:durableId="143621721">
    <w:abstractNumId w:val="5"/>
  </w:num>
  <w:num w:numId="9" w16cid:durableId="1376195755">
    <w:abstractNumId w:val="16"/>
  </w:num>
  <w:num w:numId="10" w16cid:durableId="2002542269">
    <w:abstractNumId w:val="2"/>
  </w:num>
  <w:num w:numId="11" w16cid:durableId="422146005">
    <w:abstractNumId w:val="13"/>
  </w:num>
  <w:num w:numId="12" w16cid:durableId="532381519">
    <w:abstractNumId w:val="0"/>
  </w:num>
  <w:num w:numId="13" w16cid:durableId="1593004317">
    <w:abstractNumId w:val="14"/>
  </w:num>
  <w:num w:numId="14" w16cid:durableId="422265312">
    <w:abstractNumId w:val="3"/>
  </w:num>
  <w:num w:numId="15" w16cid:durableId="1497258650">
    <w:abstractNumId w:val="17"/>
  </w:num>
  <w:num w:numId="16" w16cid:durableId="450245982">
    <w:abstractNumId w:val="18"/>
  </w:num>
  <w:num w:numId="17" w16cid:durableId="1306200208">
    <w:abstractNumId w:val="1"/>
  </w:num>
  <w:num w:numId="18" w16cid:durableId="555163851">
    <w:abstractNumId w:val="9"/>
  </w:num>
  <w:num w:numId="19" w16cid:durableId="128110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D0"/>
    <w:rsid w:val="00782CC0"/>
    <w:rsid w:val="007C27D0"/>
    <w:rsid w:val="00B62B79"/>
    <w:rsid w:val="00C34B2C"/>
    <w:rsid w:val="00C93876"/>
    <w:rsid w:val="00E91505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29AD"/>
  <w15:chartTrackingRefBased/>
  <w15:docId w15:val="{B0EB2972-A37E-DE49-B2F2-29BA3BC1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2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2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2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7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7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7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7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7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7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27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7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27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7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7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C27D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7D0"/>
    <w:rPr>
      <w:b/>
      <w:bCs/>
    </w:rPr>
  </w:style>
  <w:style w:type="character" w:styleId="nfasis">
    <w:name w:val="Emphasis"/>
    <w:basedOn w:val="Fuentedeprrafopredeter"/>
    <w:uiPriority w:val="20"/>
    <w:qFormat/>
    <w:rsid w:val="007C27D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2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27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Fuentedeprrafopredeter"/>
    <w:rsid w:val="007C27D0"/>
  </w:style>
  <w:style w:type="character" w:customStyle="1" w:styleId="hljs-number">
    <w:name w:val="hljs-number"/>
    <w:basedOn w:val="Fuentedeprrafopredeter"/>
    <w:rsid w:val="007C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2025-08-09T07:18:00Z</dcterms:created>
  <dcterms:modified xsi:type="dcterms:W3CDTF">2025-08-09T08:27:00Z</dcterms:modified>
</cp:coreProperties>
</file>