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30D7" w:rsidRPr="008D30D7" w:rsidRDefault="008D30D7" w:rsidP="008D30D7">
      <w:pPr>
        <w:spacing w:before="100" w:beforeAutospacing="1" w:after="100" w:afterAutospacing="1" w:line="240" w:lineRule="auto"/>
        <w:jc w:val="center"/>
        <w:outlineLvl w:val="0"/>
        <w:rPr>
          <w:rFonts w:ascii="Arial" w:eastAsia="Times New Roman" w:hAnsi="Arial" w:cs="Arial"/>
          <w:b/>
          <w:bCs/>
          <w:kern w:val="36"/>
          <w:sz w:val="32"/>
          <w:szCs w:val="32"/>
          <w:lang w:val="en-GB"/>
          <w14:ligatures w14:val="none"/>
        </w:rPr>
      </w:pPr>
      <w:r w:rsidRPr="008D30D7">
        <w:rPr>
          <w:rFonts w:ascii="Arial" w:eastAsia="Times New Roman" w:hAnsi="Arial" w:cs="Arial"/>
          <w:b/>
          <w:bCs/>
          <w:kern w:val="36"/>
          <w:sz w:val="32"/>
          <w:szCs w:val="32"/>
          <w:lang w:val="en-GB"/>
          <w14:ligatures w14:val="none"/>
        </w:rPr>
        <w:t>Reflection Module 2: AI Governance Frameworks and Ethical Considerations</w:t>
      </w:r>
    </w:p>
    <w:p w:rsidR="008D30D7" w:rsidRPr="008D30D7" w:rsidRDefault="008D30D7" w:rsidP="008D30D7">
      <w:pPr>
        <w:spacing w:before="100" w:beforeAutospacing="1" w:after="100" w:afterAutospacing="1" w:line="276" w:lineRule="auto"/>
        <w:jc w:val="both"/>
        <w:rPr>
          <w:rFonts w:ascii="Arial" w:eastAsia="Times New Roman" w:hAnsi="Arial" w:cs="Arial"/>
          <w:kern w:val="0"/>
          <w:lang w:val="en-GB"/>
          <w14:ligatures w14:val="none"/>
        </w:rPr>
      </w:pPr>
      <w:r w:rsidRPr="008D30D7">
        <w:rPr>
          <w:rFonts w:ascii="Arial" w:eastAsia="Times New Roman" w:hAnsi="Arial" w:cs="Arial"/>
          <w:kern w:val="0"/>
          <w:lang w:val="en-GB"/>
          <w14:ligatures w14:val="none"/>
        </w:rPr>
        <w:t>This module deepened my understanding of what responsible AI governance looks like in a school setting. I now see clearly that governance is not just a compliance task</w:t>
      </w:r>
      <w:r w:rsidRPr="008D30D7">
        <w:rPr>
          <w:rFonts w:ascii="Arial" w:eastAsia="Times New Roman" w:hAnsi="Arial" w:cs="Arial"/>
          <w:kern w:val="0"/>
          <w:lang w:val="en-GB"/>
          <w14:ligatures w14:val="none"/>
        </w:rPr>
        <w:t xml:space="preserve"> </w:t>
      </w:r>
      <w:r w:rsidR="00F252C1">
        <w:rPr>
          <w:rFonts w:ascii="Arial" w:eastAsia="Times New Roman" w:hAnsi="Arial" w:cs="Arial"/>
          <w:kern w:val="0"/>
          <w:lang w:val="en-GB"/>
          <w14:ligatures w14:val="none"/>
        </w:rPr>
        <w:t>but</w:t>
      </w:r>
      <w:r w:rsidRPr="008D30D7">
        <w:rPr>
          <w:rFonts w:ascii="Arial" w:eastAsia="Times New Roman" w:hAnsi="Arial" w:cs="Arial"/>
          <w:kern w:val="0"/>
          <w:lang w:val="en-GB"/>
          <w14:ligatures w14:val="none"/>
        </w:rPr>
        <w:t xml:space="preserve"> a leadership approach grounded in ethical values and legal responsibilities.</w:t>
      </w:r>
    </w:p>
    <w:p w:rsidR="008D30D7" w:rsidRPr="008D30D7" w:rsidRDefault="008D30D7" w:rsidP="008D30D7">
      <w:pPr>
        <w:spacing w:before="100" w:beforeAutospacing="1" w:after="100" w:afterAutospacing="1" w:line="276" w:lineRule="auto"/>
        <w:jc w:val="both"/>
        <w:rPr>
          <w:rFonts w:ascii="Arial" w:eastAsia="Times New Roman" w:hAnsi="Arial" w:cs="Arial"/>
          <w:kern w:val="0"/>
          <w:lang w:val="en-GB"/>
          <w14:ligatures w14:val="none"/>
        </w:rPr>
      </w:pPr>
      <w:r w:rsidRPr="008D30D7">
        <w:rPr>
          <w:rFonts w:ascii="Arial" w:eastAsia="Times New Roman" w:hAnsi="Arial" w:cs="Arial"/>
          <w:kern w:val="0"/>
          <w:lang w:val="en-GB"/>
          <w14:ligatures w14:val="none"/>
        </w:rPr>
        <w:t xml:space="preserve">The comparison between </w:t>
      </w:r>
      <w:r w:rsidRPr="008D30D7">
        <w:rPr>
          <w:rFonts w:ascii="Arial" w:eastAsia="Times New Roman" w:hAnsi="Arial" w:cs="Arial"/>
          <w:b/>
          <w:bCs/>
          <w:kern w:val="0"/>
          <w:lang w:val="en-GB"/>
          <w14:ligatures w14:val="none"/>
        </w:rPr>
        <w:t>ethics</w:t>
      </w:r>
      <w:r w:rsidRPr="008D30D7">
        <w:rPr>
          <w:rFonts w:ascii="Arial" w:eastAsia="Times New Roman" w:hAnsi="Arial" w:cs="Arial"/>
          <w:kern w:val="0"/>
          <w:lang w:val="en-GB"/>
          <w14:ligatures w14:val="none"/>
        </w:rPr>
        <w:t xml:space="preserve">, </w:t>
      </w:r>
      <w:r w:rsidRPr="008D30D7">
        <w:rPr>
          <w:rFonts w:ascii="Arial" w:eastAsia="Times New Roman" w:hAnsi="Arial" w:cs="Arial"/>
          <w:b/>
          <w:bCs/>
          <w:kern w:val="0"/>
          <w:lang w:val="en-GB"/>
          <w14:ligatures w14:val="none"/>
        </w:rPr>
        <w:t>responsible AI</w:t>
      </w:r>
      <w:r w:rsidRPr="008D30D7">
        <w:rPr>
          <w:rFonts w:ascii="Arial" w:eastAsia="Times New Roman" w:hAnsi="Arial" w:cs="Arial"/>
          <w:kern w:val="0"/>
          <w:lang w:val="en-GB"/>
          <w14:ligatures w14:val="none"/>
        </w:rPr>
        <w:t xml:space="preserve"> and </w:t>
      </w:r>
      <w:r w:rsidRPr="008D30D7">
        <w:rPr>
          <w:rFonts w:ascii="Arial" w:eastAsia="Times New Roman" w:hAnsi="Arial" w:cs="Arial"/>
          <w:b/>
          <w:bCs/>
          <w:kern w:val="0"/>
          <w:lang w:val="en-GB"/>
          <w14:ligatures w14:val="none"/>
        </w:rPr>
        <w:t>governance</w:t>
      </w:r>
      <w:r w:rsidRPr="008D30D7">
        <w:rPr>
          <w:rFonts w:ascii="Arial" w:eastAsia="Times New Roman" w:hAnsi="Arial" w:cs="Arial"/>
          <w:kern w:val="0"/>
          <w:lang w:val="en-GB"/>
          <w14:ligatures w14:val="none"/>
        </w:rPr>
        <w:t xml:space="preserve"> helped me better understand how schools must move from intentions to action. For example, having strong values like fairness or inclusion is important, but unless those are reflected in policy, training and system oversight, they’re not enough.</w:t>
      </w:r>
    </w:p>
    <w:p w:rsidR="008D30D7" w:rsidRPr="008D30D7" w:rsidRDefault="008D30D7" w:rsidP="008D30D7">
      <w:pPr>
        <w:spacing w:before="100" w:beforeAutospacing="1" w:after="100" w:afterAutospacing="1" w:line="276" w:lineRule="auto"/>
        <w:jc w:val="both"/>
        <w:rPr>
          <w:rFonts w:ascii="Arial" w:eastAsia="Times New Roman" w:hAnsi="Arial" w:cs="Arial"/>
          <w:kern w:val="0"/>
          <w:lang w:val="en-GB"/>
          <w14:ligatures w14:val="none"/>
        </w:rPr>
      </w:pPr>
      <w:r w:rsidRPr="008D30D7">
        <w:rPr>
          <w:rFonts w:ascii="Arial" w:eastAsia="Times New Roman" w:hAnsi="Arial" w:cs="Arial"/>
          <w:kern w:val="0"/>
          <w:lang w:val="en-GB"/>
          <w14:ligatures w14:val="none"/>
        </w:rPr>
        <w:t>The legal frameworks</w:t>
      </w:r>
      <w:r w:rsidRPr="008D30D7">
        <w:rPr>
          <w:rFonts w:ascii="Arial" w:eastAsia="Times New Roman" w:hAnsi="Arial" w:cs="Arial"/>
          <w:kern w:val="0"/>
          <w:lang w:val="en-GB"/>
          <w14:ligatures w14:val="none"/>
        </w:rPr>
        <w:t xml:space="preserve"> - </w:t>
      </w:r>
      <w:r w:rsidRPr="008D30D7">
        <w:rPr>
          <w:rFonts w:ascii="Arial" w:eastAsia="Times New Roman" w:hAnsi="Arial" w:cs="Arial"/>
          <w:b/>
          <w:bCs/>
          <w:kern w:val="0"/>
          <w:lang w:val="en-GB"/>
          <w14:ligatures w14:val="none"/>
        </w:rPr>
        <w:t>EU AI Act</w:t>
      </w:r>
      <w:r w:rsidRPr="008D30D7">
        <w:rPr>
          <w:rFonts w:ascii="Arial" w:eastAsia="Times New Roman" w:hAnsi="Arial" w:cs="Arial"/>
          <w:kern w:val="0"/>
          <w:lang w:val="en-GB"/>
          <w14:ligatures w14:val="none"/>
        </w:rPr>
        <w:t xml:space="preserve">, </w:t>
      </w:r>
      <w:r w:rsidRPr="008D30D7">
        <w:rPr>
          <w:rFonts w:ascii="Arial" w:eastAsia="Times New Roman" w:hAnsi="Arial" w:cs="Arial"/>
          <w:b/>
          <w:bCs/>
          <w:kern w:val="0"/>
          <w:lang w:val="en-GB"/>
          <w14:ligatures w14:val="none"/>
        </w:rPr>
        <w:t>GDPR</w:t>
      </w:r>
      <w:r w:rsidRPr="008D30D7">
        <w:rPr>
          <w:rFonts w:ascii="Arial" w:eastAsia="Times New Roman" w:hAnsi="Arial" w:cs="Arial"/>
          <w:kern w:val="0"/>
          <w:lang w:val="en-GB"/>
          <w14:ligatures w14:val="none"/>
        </w:rPr>
        <w:t xml:space="preserve"> and </w:t>
      </w:r>
      <w:r w:rsidRPr="008D30D7">
        <w:rPr>
          <w:rFonts w:ascii="Arial" w:eastAsia="Times New Roman" w:hAnsi="Arial" w:cs="Arial"/>
          <w:b/>
          <w:bCs/>
          <w:kern w:val="0"/>
          <w:lang w:val="en-GB"/>
          <w14:ligatures w14:val="none"/>
        </w:rPr>
        <w:t>Digital Services Act</w:t>
      </w:r>
      <w:r w:rsidRPr="008D30D7">
        <w:rPr>
          <w:rFonts w:ascii="Arial" w:eastAsia="Times New Roman" w:hAnsi="Arial" w:cs="Arial"/>
          <w:kern w:val="0"/>
          <w:lang w:val="en-GB"/>
          <w14:ligatures w14:val="none"/>
        </w:rPr>
        <w:t xml:space="preserve"> - </w:t>
      </w:r>
      <w:r w:rsidRPr="008D30D7">
        <w:rPr>
          <w:rFonts w:ascii="Arial" w:eastAsia="Times New Roman" w:hAnsi="Arial" w:cs="Arial"/>
          <w:kern w:val="0"/>
          <w:lang w:val="en-GB"/>
          <w14:ligatures w14:val="none"/>
        </w:rPr>
        <w:t xml:space="preserve">each bring distinct responsibilities, especially when working with minors. I was especially struck by the classification of many educational AI tools as </w:t>
      </w:r>
      <w:r w:rsidRPr="008D30D7">
        <w:rPr>
          <w:rFonts w:ascii="Arial" w:eastAsia="Times New Roman" w:hAnsi="Arial" w:cs="Arial"/>
          <w:b/>
          <w:bCs/>
          <w:kern w:val="0"/>
          <w:lang w:val="en-GB"/>
          <w14:ligatures w14:val="none"/>
        </w:rPr>
        <w:t>high-risk</w:t>
      </w:r>
      <w:r w:rsidRPr="008D30D7">
        <w:rPr>
          <w:rFonts w:ascii="Arial" w:eastAsia="Times New Roman" w:hAnsi="Arial" w:cs="Arial"/>
          <w:kern w:val="0"/>
          <w:lang w:val="en-GB"/>
          <w14:ligatures w14:val="none"/>
        </w:rPr>
        <w:t>, and the emphasis on human oversight and documentation. This reinforces how important it is to clearly assign roles, involve stakeholders, and support staff in monitoring and evaluating these systems.</w:t>
      </w:r>
    </w:p>
    <w:p w:rsidR="008D30D7" w:rsidRPr="008D30D7" w:rsidRDefault="008D30D7" w:rsidP="008D30D7">
      <w:pPr>
        <w:spacing w:before="100" w:beforeAutospacing="1" w:after="100" w:afterAutospacing="1" w:line="276" w:lineRule="auto"/>
        <w:jc w:val="both"/>
        <w:rPr>
          <w:rFonts w:ascii="Arial" w:eastAsia="Times New Roman" w:hAnsi="Arial" w:cs="Arial"/>
          <w:kern w:val="0"/>
          <w:lang w:val="en-GB"/>
          <w14:ligatures w14:val="none"/>
        </w:rPr>
      </w:pPr>
      <w:r w:rsidRPr="008D30D7">
        <w:rPr>
          <w:rFonts w:ascii="Arial" w:eastAsia="Times New Roman" w:hAnsi="Arial" w:cs="Arial"/>
          <w:kern w:val="0"/>
          <w:lang w:val="en-GB"/>
          <w14:ligatures w14:val="none"/>
        </w:rPr>
        <w:t xml:space="preserve">Completing the </w:t>
      </w:r>
      <w:r w:rsidRPr="008D30D7">
        <w:rPr>
          <w:rFonts w:ascii="Arial" w:eastAsia="Times New Roman" w:hAnsi="Arial" w:cs="Arial"/>
          <w:b/>
          <w:bCs/>
          <w:kern w:val="0"/>
          <w:lang w:val="en-GB"/>
          <w14:ligatures w14:val="none"/>
        </w:rPr>
        <w:t>AI Ethics Framework</w:t>
      </w:r>
      <w:r w:rsidRPr="008D30D7">
        <w:rPr>
          <w:rFonts w:ascii="Arial" w:eastAsia="Times New Roman" w:hAnsi="Arial" w:cs="Arial"/>
          <w:kern w:val="0"/>
          <w:lang w:val="en-GB"/>
          <w14:ligatures w14:val="none"/>
        </w:rPr>
        <w:t xml:space="preserve"> made me realise how much ethical leadership depends on internal clarity</w:t>
      </w:r>
      <w:r w:rsidRPr="008D30D7">
        <w:rPr>
          <w:rFonts w:ascii="Arial" w:eastAsia="Times New Roman" w:hAnsi="Arial" w:cs="Arial"/>
          <w:kern w:val="0"/>
          <w:lang w:val="en-GB"/>
          <w14:ligatures w14:val="none"/>
        </w:rPr>
        <w:t xml:space="preserve"> </w:t>
      </w:r>
      <w:r w:rsidR="00F252C1">
        <w:rPr>
          <w:rFonts w:ascii="Arial" w:eastAsia="Times New Roman" w:hAnsi="Arial" w:cs="Arial"/>
          <w:kern w:val="0"/>
          <w:lang w:val="en-GB"/>
          <w14:ligatures w14:val="none"/>
        </w:rPr>
        <w:t>such as</w:t>
      </w:r>
      <w:r w:rsidRPr="008D30D7">
        <w:rPr>
          <w:rFonts w:ascii="Arial" w:eastAsia="Times New Roman" w:hAnsi="Arial" w:cs="Arial"/>
          <w:kern w:val="0"/>
          <w:lang w:val="en-GB"/>
          <w14:ligatures w14:val="none"/>
        </w:rPr>
        <w:t xml:space="preserve"> </w:t>
      </w:r>
      <w:r w:rsidRPr="008D30D7">
        <w:rPr>
          <w:rFonts w:ascii="Arial" w:eastAsia="Times New Roman" w:hAnsi="Arial" w:cs="Arial"/>
          <w:kern w:val="0"/>
          <w:lang w:val="en-GB"/>
          <w14:ligatures w14:val="none"/>
        </w:rPr>
        <w:t>translating abstract principles into daily decisions, teacher practices and student interactions.</w:t>
      </w:r>
    </w:p>
    <w:p w:rsidR="008D30D7" w:rsidRPr="008D30D7" w:rsidRDefault="008D30D7" w:rsidP="008D30D7">
      <w:pPr>
        <w:spacing w:before="100" w:beforeAutospacing="1" w:after="100" w:afterAutospacing="1" w:line="276" w:lineRule="auto"/>
        <w:jc w:val="both"/>
        <w:rPr>
          <w:rFonts w:ascii="Arial" w:eastAsia="Times New Roman" w:hAnsi="Arial" w:cs="Arial"/>
          <w:kern w:val="0"/>
          <w:lang w:val="en-GB"/>
          <w14:ligatures w14:val="none"/>
        </w:rPr>
      </w:pPr>
      <w:r w:rsidRPr="008D30D7">
        <w:rPr>
          <w:rFonts w:ascii="Arial" w:eastAsia="Times New Roman" w:hAnsi="Arial" w:cs="Arial"/>
          <w:kern w:val="0"/>
          <w:lang w:val="en-GB"/>
          <w14:ligatures w14:val="none"/>
        </w:rPr>
        <w:t xml:space="preserve">One insight I’m taking forward: </w:t>
      </w:r>
      <w:r w:rsidRPr="008D30D7">
        <w:rPr>
          <w:rFonts w:ascii="Arial" w:eastAsia="Times New Roman" w:hAnsi="Arial" w:cs="Arial"/>
          <w:b/>
          <w:bCs/>
          <w:kern w:val="0"/>
          <w:lang w:val="en-GB"/>
          <w14:ligatures w14:val="none"/>
        </w:rPr>
        <w:t>AI governance is about safeguarding the future of learning</w:t>
      </w:r>
      <w:r w:rsidRPr="008D30D7">
        <w:rPr>
          <w:rFonts w:ascii="Arial" w:eastAsia="Times New Roman" w:hAnsi="Arial" w:cs="Arial"/>
          <w:kern w:val="0"/>
          <w:lang w:val="en-GB"/>
          <w14:ligatures w14:val="none"/>
        </w:rPr>
        <w:t>, just as much as it is about compliance. Schools have the chance to shape how AI supports</w:t>
      </w:r>
      <w:r w:rsidRPr="008D30D7">
        <w:rPr>
          <w:rFonts w:ascii="Arial" w:eastAsia="Times New Roman" w:hAnsi="Arial" w:cs="Arial"/>
          <w:kern w:val="0"/>
          <w:lang w:val="en-GB"/>
          <w14:ligatures w14:val="none"/>
        </w:rPr>
        <w:t xml:space="preserve"> - </w:t>
      </w:r>
      <w:r w:rsidRPr="008D30D7">
        <w:rPr>
          <w:rFonts w:ascii="Arial" w:eastAsia="Times New Roman" w:hAnsi="Arial" w:cs="Arial"/>
          <w:kern w:val="0"/>
          <w:lang w:val="en-GB"/>
          <w14:ligatures w14:val="none"/>
        </w:rPr>
        <w:t>not replaces</w:t>
      </w:r>
      <w:r w:rsidRPr="008D30D7">
        <w:rPr>
          <w:rFonts w:ascii="Arial" w:eastAsia="Times New Roman" w:hAnsi="Arial" w:cs="Arial"/>
          <w:kern w:val="0"/>
          <w:lang w:val="en-GB"/>
          <w14:ligatures w14:val="none"/>
        </w:rPr>
        <w:t xml:space="preserve"> - </w:t>
      </w:r>
      <w:r w:rsidRPr="008D30D7">
        <w:rPr>
          <w:rFonts w:ascii="Arial" w:eastAsia="Times New Roman" w:hAnsi="Arial" w:cs="Arial"/>
          <w:kern w:val="0"/>
          <w:lang w:val="en-GB"/>
          <w14:ligatures w14:val="none"/>
        </w:rPr>
        <w:t>human connection, care, and educational fairness.</w:t>
      </w:r>
    </w:p>
    <w:p w:rsidR="00F62ACA" w:rsidRPr="008D30D7" w:rsidRDefault="00F62ACA">
      <w:pPr>
        <w:rPr>
          <w:rFonts w:ascii="Arial" w:hAnsi="Arial" w:cs="Arial"/>
          <w:lang w:val="en-GB"/>
        </w:rPr>
      </w:pPr>
    </w:p>
    <w:sectPr w:rsidR="00F62ACA" w:rsidRPr="008D30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D7"/>
    <w:rsid w:val="00782CC0"/>
    <w:rsid w:val="008D30D7"/>
    <w:rsid w:val="00B62B79"/>
    <w:rsid w:val="00F252C1"/>
    <w:rsid w:val="00F62A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0ECD"/>
  <w15:chartTrackingRefBased/>
  <w15:docId w15:val="{71B48B3A-C648-A045-BEA7-211A0D5C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3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D3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D30D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D30D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D30D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D30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30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30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30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30D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D30D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D30D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D30D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D30D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D30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30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30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30D7"/>
    <w:rPr>
      <w:rFonts w:eastAsiaTheme="majorEastAsia" w:cstheme="majorBidi"/>
      <w:color w:val="272727" w:themeColor="text1" w:themeTint="D8"/>
    </w:rPr>
  </w:style>
  <w:style w:type="paragraph" w:styleId="Ttulo">
    <w:name w:val="Title"/>
    <w:basedOn w:val="Normal"/>
    <w:next w:val="Normal"/>
    <w:link w:val="TtuloCar"/>
    <w:uiPriority w:val="10"/>
    <w:qFormat/>
    <w:rsid w:val="008D3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30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30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30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30D7"/>
    <w:pPr>
      <w:spacing w:before="160"/>
      <w:jc w:val="center"/>
    </w:pPr>
    <w:rPr>
      <w:i/>
      <w:iCs/>
      <w:color w:val="404040" w:themeColor="text1" w:themeTint="BF"/>
    </w:rPr>
  </w:style>
  <w:style w:type="character" w:customStyle="1" w:styleId="CitaCar">
    <w:name w:val="Cita Car"/>
    <w:basedOn w:val="Fuentedeprrafopredeter"/>
    <w:link w:val="Cita"/>
    <w:uiPriority w:val="29"/>
    <w:rsid w:val="008D30D7"/>
    <w:rPr>
      <w:i/>
      <w:iCs/>
      <w:color w:val="404040" w:themeColor="text1" w:themeTint="BF"/>
    </w:rPr>
  </w:style>
  <w:style w:type="paragraph" w:styleId="Prrafodelista">
    <w:name w:val="List Paragraph"/>
    <w:basedOn w:val="Normal"/>
    <w:uiPriority w:val="34"/>
    <w:qFormat/>
    <w:rsid w:val="008D30D7"/>
    <w:pPr>
      <w:ind w:left="720"/>
      <w:contextualSpacing/>
    </w:pPr>
  </w:style>
  <w:style w:type="character" w:styleId="nfasisintenso">
    <w:name w:val="Intense Emphasis"/>
    <w:basedOn w:val="Fuentedeprrafopredeter"/>
    <w:uiPriority w:val="21"/>
    <w:qFormat/>
    <w:rsid w:val="008D30D7"/>
    <w:rPr>
      <w:i/>
      <w:iCs/>
      <w:color w:val="2F5496" w:themeColor="accent1" w:themeShade="BF"/>
    </w:rPr>
  </w:style>
  <w:style w:type="paragraph" w:styleId="Citadestacada">
    <w:name w:val="Intense Quote"/>
    <w:basedOn w:val="Normal"/>
    <w:next w:val="Normal"/>
    <w:link w:val="CitadestacadaCar"/>
    <w:uiPriority w:val="30"/>
    <w:qFormat/>
    <w:rsid w:val="008D3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D30D7"/>
    <w:rPr>
      <w:i/>
      <w:iCs/>
      <w:color w:val="2F5496" w:themeColor="accent1" w:themeShade="BF"/>
    </w:rPr>
  </w:style>
  <w:style w:type="character" w:styleId="Referenciaintensa">
    <w:name w:val="Intense Reference"/>
    <w:basedOn w:val="Fuentedeprrafopredeter"/>
    <w:uiPriority w:val="32"/>
    <w:qFormat/>
    <w:rsid w:val="008D30D7"/>
    <w:rPr>
      <w:b/>
      <w:bCs/>
      <w:smallCaps/>
      <w:color w:val="2F5496" w:themeColor="accent1" w:themeShade="BF"/>
      <w:spacing w:val="5"/>
    </w:rPr>
  </w:style>
  <w:style w:type="paragraph" w:styleId="NormalWeb">
    <w:name w:val="Normal (Web)"/>
    <w:basedOn w:val="Normal"/>
    <w:uiPriority w:val="99"/>
    <w:semiHidden/>
    <w:unhideWhenUsed/>
    <w:rsid w:val="008D30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8D3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8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1287</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Guardiola</dc:creator>
  <cp:keywords/>
  <dc:description/>
  <cp:lastModifiedBy>Toni Guardiola</cp:lastModifiedBy>
  <cp:revision>2</cp:revision>
  <dcterms:created xsi:type="dcterms:W3CDTF">2025-08-05T10:54:00Z</dcterms:created>
  <dcterms:modified xsi:type="dcterms:W3CDTF">2025-08-05T10:54:00Z</dcterms:modified>
</cp:coreProperties>
</file>