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215" cy="1068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IECE_V7_PLAN_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after="480"/>
        <w:jc w:val="center"/>
      </w:pPr>
      <w:r>
        <w:t>ÍNDICE</w:t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</w:r>
      <w:r>
        <w:tab/>
        <w:fldChar w:fldCharType="begin"/>
        <w:instrText> PAGEREF head_7000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0"/>
      </w:pPr>
      <w:r>
        <w:rPr>
          <w:b/>
          <w:sz w:val="20"/>
        </w:rPr>
        <w:t>1. Plan de Ejecución Acelerado: Optimización Web, SEO y GEO 2026</w:t>
      </w:r>
      <w:r>
        <w:tab/>
        <w:fldChar w:fldCharType="begin"/>
        <w:instrText> PAGEREF head_7001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1.1. Cronograma Maestro y Fases</w:t>
      </w:r>
      <w:r>
        <w:tab/>
        <w:fldChar w:fldCharType="begin"/>
        <w:instrText> PAGEREF head_7002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1.1.1. Fase 1: Cimientos y Auditoría Crítica (Días 1 - 4)</w:t>
      </w:r>
      <w:r>
        <w:tab/>
        <w:fldChar w:fldCharType="begin"/>
        <w:instrText> PAGEREF head_7003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1.1.2. Fase 2: Núcleo Técnico y Rendimiento (Días 5 - 9)</w:t>
      </w:r>
      <w:r>
        <w:tab/>
        <w:fldChar w:fldCharType="begin"/>
        <w:instrText> PAGEREF head_7004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1.1.3. Fase 3: Estrategia GEO y Contenido Multilingüe (Días 10 - 14)</w:t>
      </w:r>
      <w:r>
        <w:tab/>
        <w:fldChar w:fldCharType="begin"/>
        <w:instrText> PAGEREF head_7005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1.1.4. Fase 4: Lanzamiento, Monitoreo y Cierre (Días 15 - 18)</w:t>
      </w:r>
      <w:r>
        <w:tab/>
        <w:fldChar w:fldCharType="begin"/>
        <w:instrText> PAGEREF head_7006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1.2. Resumen de Ahorro de Tiempo</w:t>
      </w:r>
      <w:r>
        <w:tab/>
        <w:fldChar w:fldCharType="begin"/>
        <w:instrText> PAGEREF head_7007 \h </w:instrText>
        <w:fldChar w:fldCharType="separate"/>
        <w:t>1</w:t>
        <w:fldChar w:fldCharType="end"/>
      </w:r>
    </w:p>
    <w:p>
      <w:bookmarkStart w:id="7001" w:name="head_7001"/>
      <w:pPr>
        <w:pStyle w:val="Heading1"/>
        <w:keepNext/>
        <w:keepLines/>
      </w:pPr>
      <w:r>
        <w:t>1. Plan de Ejecución Acelerado: Optimización Web, SEO y GEO 2026</w:t>
      </w:r>
      <w:bookmarkEnd w:id="7001"/>
    </w:p>
    <w:p/>
    <w:p>
      <w:pPr>
        <w:keepLines/>
        <w:jc w:val="both"/>
      </w:pPr>
      <w:r/>
      <w:r>
        <w:rPr>
          <w:b/>
        </w:rPr>
        <w:t>Proyecto:</w:t>
      </w:r>
      <w:r>
        <w:t xml:space="preserve"> Triumph Rental Mallorca - Transformación Digital</w:t>
      </w:r>
    </w:p>
    <w:p>
      <w:pPr>
        <w:keepLines/>
        <w:jc w:val="both"/>
      </w:pPr>
      <w:r/>
      <w:r>
        <w:rPr>
          <w:b/>
        </w:rPr>
        <w:t>Objetivo:</w:t>
      </w:r>
      <w:r>
        <w:t xml:space="preserve"> Entrega de alto impacto en tiempo récord (~2.5 semanas) para demostrar excelencia operativa.</w:t>
      </w:r>
    </w:p>
    <w:p>
      <w:bookmarkStart w:id="7002" w:name="head_7002"/>
      <w:pPr>
        <w:pStyle w:val="Heading2"/>
        <w:keepNext/>
        <w:keepLines/>
      </w:pPr>
      <w:r>
        <w:t>1.1. Cronograma Maestro y Fases</w:t>
      </w:r>
      <w:bookmarkEnd w:id="7002"/>
    </w:p>
    <w:p>
      <w:bookmarkStart w:id="7003" w:name="head_7003"/>
      <w:pPr>
        <w:pStyle w:val="Heading3"/>
        <w:keepNext/>
        <w:keepLines/>
      </w:pPr>
      <w:r>
        <w:t>1.1.1. Fase 1: Cimientos y Auditoría Crítica (Días 1 - 4)</w:t>
      </w:r>
      <w:bookmarkEnd w:id="7003"/>
    </w:p>
    <w:p/>
    <w:p>
      <w:pPr>
        <w:keepLines/>
        <w:jc w:val="both"/>
      </w:pPr>
      <w:r>
        <w:t>*Objetivo: Estabilizar el acceso y mapear todas las fugas de conversión.*</w:t>
      </w:r>
    </w:p>
    <w:p>
      <w:pPr>
        <w:pStyle w:val="ListBullet"/>
        <w:keepLines/>
        <w:jc w:val="both"/>
      </w:pPr>
      <w:r>
        <w:t>**Día 1: Configuración Blindada**</w:t>
      </w:r>
    </w:p>
    <w:p>
      <w:pPr>
        <w:pStyle w:val="ListBullet"/>
        <w:keepLines/>
        <w:jc w:val="both"/>
      </w:pPr>
      <w:r>
        <w:t>Recepción y validación de accesos (CMS, Google Search Console, Analytics).</w:t>
      </w:r>
    </w:p>
    <w:p>
      <w:pPr>
        <w:pStyle w:val="ListBullet"/>
        <w:keepLines/>
        <w:jc w:val="both"/>
      </w:pPr>
      <w:r>
        <w:t>Auditoría de indexación actual y detección de errores 404/500.</w:t>
      </w:r>
    </w:p>
    <w:p>
      <w:pPr>
        <w:pStyle w:val="ListBullet"/>
        <w:keepLines/>
        <w:jc w:val="both"/>
      </w:pPr>
      <w:r>
        <w:t>**Día 2: Análisis de Experiencia de Usuario (UX) Móvil**</w:t>
      </w:r>
    </w:p>
    <w:p>
      <w:pPr>
        <w:pStyle w:val="ListBullet"/>
        <w:keepLines/>
        <w:jc w:val="both"/>
      </w:pPr>
      <w:r>
        <w:t>Identificación de la causa raíz del fallo del menú en smartphones.</w:t>
      </w:r>
    </w:p>
    <w:p>
      <w:pPr>
        <w:pStyle w:val="ListBullet"/>
        <w:keepLines/>
        <w:jc w:val="both"/>
      </w:pPr>
      <w:r>
        <w:t>Medición de Core Web Vitals (Velocidad de carga real).</w:t>
      </w:r>
    </w:p>
    <w:p>
      <w:pPr>
        <w:pStyle w:val="ListBullet"/>
        <w:keepLines/>
        <w:jc w:val="both"/>
      </w:pPr>
      <w:r>
        <w:t>**Día 3: Investigación GEO e IA**</w:t>
      </w:r>
    </w:p>
    <w:p>
      <w:pPr>
        <w:pStyle w:val="ListBullet"/>
        <w:keepLines/>
        <w:jc w:val="both"/>
      </w:pPr>
      <w:r>
        <w:t>Análisis de palabras clave semánticas para motores de respuesta (ChatGPT/Perplexity).</w:t>
      </w:r>
    </w:p>
    <w:p>
      <w:pPr>
        <w:pStyle w:val="ListBullet"/>
        <w:keepLines/>
        <w:jc w:val="both"/>
      </w:pPr>
      <w:r>
        <w:t>Mapeo de la competencia en el ecosistema de IA.</w:t>
      </w:r>
    </w:p>
    <w:p>
      <w:pPr>
        <w:pStyle w:val="ListBullet"/>
        <w:keepLines/>
        <w:jc w:val="both"/>
      </w:pPr>
      <w:r>
        <w:t>**Día 4: Hito de Validación 1**</w:t>
      </w:r>
    </w:p>
    <w:p>
      <w:pPr>
        <w:pStyle w:val="ListBullet"/>
        <w:keepLines/>
        <w:jc w:val="both"/>
      </w:pPr>
      <w:r>
        <w:t>**Testing:** Verificación de que todos los accesos son funcionales y las métricas base están registradas.</w:t>
      </w:r>
    </w:p>
    <w:p>
      <w:pPr>
        <w:pStyle w:val="ListBullet"/>
        <w:keepLines/>
        <w:jc w:val="both"/>
      </w:pPr>
      <w:r>
        <w:t>**ENTREGABLE:** Reporte de Auditoría "Quick Wins".</w:t>
      </w:r>
    </w:p>
    <w:p>
      <w:pPr>
        <w:pStyle w:val="ListBullet"/>
        <w:keepLines/>
        <w:jc w:val="both"/>
      </w:pPr>
      <w:r>
        <w:t>**ACEPTACIÓN:** Firma del cliente sobre los puntos críticos a corregir.</w:t>
      </w:r>
    </w:p>
    <w:p>
      <w:bookmarkStart w:id="7004" w:name="head_7004"/>
      <w:pPr>
        <w:pStyle w:val="Heading3"/>
        <w:keepNext/>
        <w:keepLines/>
      </w:pPr>
      <w:r>
        <w:t>1.1.2. Fase 2: Núcleo Técnico y Rendimiento (Días 5 - 9)</w:t>
      </w:r>
      <w:bookmarkEnd w:id="7004"/>
    </w:p>
    <w:p/>
    <w:p>
      <w:pPr>
        <w:keepLines/>
        <w:jc w:val="both"/>
      </w:pPr>
      <w:r>
        <w:t>*Objetivo: Arreglar la web y hacerla extremadamente rápida.*</w:t>
      </w:r>
    </w:p>
    <w:p>
      <w:pPr>
        <w:pStyle w:val="ListBullet"/>
        <w:keepLines/>
        <w:jc w:val="both"/>
      </w:pPr>
      <w:r>
        <w:t>**Día 5-6: Reparación de Navegabilidad**</w:t>
      </w:r>
    </w:p>
    <w:p>
      <w:pPr>
        <w:pStyle w:val="ListBullet"/>
        <w:keepLines/>
        <w:jc w:val="both"/>
      </w:pPr>
      <w:r>
        <w:t>Corrección técnica del menú móvil y flujos de reserva.</w:t>
      </w:r>
    </w:p>
    <w:p>
      <w:pPr>
        <w:pStyle w:val="ListBullet"/>
        <w:keepLines/>
        <w:jc w:val="both"/>
      </w:pPr>
      <w:r>
        <w:t>Ajuste de jerarquía de encabezados (H1, H2, H3) para SEO.</w:t>
      </w:r>
    </w:p>
    <w:p>
      <w:pPr>
        <w:pStyle w:val="ListBullet"/>
        <w:keepLines/>
        <w:jc w:val="both"/>
      </w:pPr>
      <w:r>
        <w:t>**Día 7-8: Optimización de Velocidad (WPO)**</w:t>
      </w:r>
    </w:p>
    <w:p>
      <w:pPr>
        <w:pStyle w:val="ListBullet"/>
        <w:keepLines/>
        <w:jc w:val="both"/>
      </w:pPr>
      <w:r>
        <w:t>Compresión de imágenes premium y activación de "Lazy Loading".</w:t>
      </w:r>
    </w:p>
    <w:p>
      <w:pPr>
        <w:pStyle w:val="ListBullet"/>
        <w:keepLines/>
        <w:jc w:val="both"/>
      </w:pPr>
      <w:r>
        <w:t>Optimización de carga de scripts y CSS.</w:t>
      </w:r>
    </w:p>
    <w:p>
      <w:pPr>
        <w:pStyle w:val="ListBullet"/>
        <w:keepLines/>
        <w:jc w:val="both"/>
      </w:pPr>
      <w:r>
        <w:t>**Día 9: Hito de Validación 2**</w:t>
      </w:r>
    </w:p>
    <w:p>
      <w:pPr>
        <w:pStyle w:val="ListBullet"/>
        <w:keepLines/>
        <w:jc w:val="both"/>
      </w:pPr>
      <w:r>
        <w:t>**Testing:** Comparativa de velocidad (Antes vs. Después) y test de usabilidad móvil en múltiples dispositivos.</w:t>
      </w:r>
    </w:p>
    <w:p>
      <w:pPr>
        <w:pStyle w:val="ListBullet"/>
        <w:keepLines/>
        <w:jc w:val="both"/>
      </w:pPr>
      <w:r>
        <w:t>**ACEPTACIÓN:** Validación del cliente sobre la fluidez de navegación en móviles.</w:t>
      </w:r>
    </w:p>
    <w:p>
      <w:bookmarkStart w:id="7005" w:name="head_7005"/>
      <w:pPr>
        <w:pStyle w:val="Heading3"/>
        <w:keepNext/>
        <w:keepLines/>
      </w:pPr>
      <w:r>
        <w:t>1.1.3. Fase 3: Estrategia GEO y Contenido Multilingüe (Días 10 - 14)</w:t>
      </w:r>
      <w:bookmarkEnd w:id="7005"/>
    </w:p>
    <w:p/>
    <w:p>
      <w:pPr>
        <w:keepLines/>
        <w:jc w:val="both"/>
      </w:pPr>
      <w:r>
        <w:t>*Objetivo: Hacer que la IA recomiende a Triumph y capturar tráfico internacional.*</w:t>
      </w:r>
    </w:p>
    <w:p>
      <w:pPr>
        <w:pStyle w:val="ListBullet"/>
        <w:keepLines/>
        <w:jc w:val="both"/>
      </w:pPr>
      <w:r>
        <w:t>**Día 10-11: Implementación de Datos Estructurados (Schema)**</w:t>
      </w:r>
    </w:p>
    <w:p>
      <w:pPr>
        <w:pStyle w:val="ListBullet"/>
        <w:keepLines/>
        <w:jc w:val="both"/>
      </w:pPr>
      <w:r>
        <w:t>Inyección de código JSON-LD para que Google e IA entiendan que somos una entidad de "Alquiler de Motos en Mallorca".</w:t>
      </w:r>
    </w:p>
    <w:p>
      <w:pPr>
        <w:pStyle w:val="ListBullet"/>
        <w:keepLines/>
        <w:jc w:val="both"/>
      </w:pPr>
      <w:r>
        <w:t>**Día 12-13: Reestructuración de Contenido para GEO**</w:t>
      </w:r>
    </w:p>
    <w:p>
      <w:pPr>
        <w:pStyle w:val="ListBullet"/>
        <w:keepLines/>
        <w:jc w:val="both"/>
      </w:pPr>
      <w:r>
        <w:t>Adaptación de textos en ES, EN y DE para responder a preguntas directas de usuarios de IA.</w:t>
      </w:r>
    </w:p>
    <w:p>
      <w:pPr>
        <w:pStyle w:val="ListBullet"/>
        <w:keepLines/>
        <w:jc w:val="both"/>
      </w:pPr>
      <w:r>
        <w:t>Sincronización semántica entre idiomas (consistencia de marca).</w:t>
      </w:r>
    </w:p>
    <w:p>
      <w:pPr>
        <w:pStyle w:val="ListBullet"/>
        <w:keepLines/>
        <w:jc w:val="both"/>
      </w:pPr>
      <w:r>
        <w:t>**Día 14: Hito de Validación 3**</w:t>
      </w:r>
    </w:p>
    <w:p>
      <w:pPr>
        <w:pStyle w:val="ListBullet"/>
        <w:keepLines/>
        <w:jc w:val="both"/>
      </w:pPr>
      <w:r>
        <w:t>**Testing:** Validación del Marcado de Datos Estructurados (Rich Snippets Test) y simulación de respuestas en modelos de lenguaje.</w:t>
      </w:r>
    </w:p>
    <w:p>
      <w:pPr>
        <w:pStyle w:val="ListBullet"/>
        <w:keepLines/>
        <w:jc w:val="both"/>
      </w:pPr>
      <w:r>
        <w:t>**ACEPTACIÓN:** Revisión de contenidos y aprobación de la estrategia GEO.</w:t>
      </w:r>
    </w:p>
    <w:p>
      <w:bookmarkStart w:id="7006" w:name="head_7006"/>
      <w:pPr>
        <w:pStyle w:val="Heading3"/>
        <w:keepNext/>
        <w:keepLines/>
      </w:pPr>
      <w:r>
        <w:t>1.1.4. Fase 4: Lanzamiento, Monitoreo y Cierre (Días 15 - 18)</w:t>
      </w:r>
      <w:bookmarkEnd w:id="7006"/>
    </w:p>
    <w:p/>
    <w:p>
      <w:pPr>
        <w:keepLines/>
        <w:jc w:val="both"/>
      </w:pPr>
      <w:r>
        <w:t>*Objetivo: Asegurar la sostenibilidad y entrega final.*</w:t>
      </w:r>
    </w:p>
    <w:p>
      <w:pPr>
        <w:pStyle w:val="ListBullet"/>
        <w:keepLines/>
        <w:jc w:val="both"/>
      </w:pPr>
      <w:r>
        <w:t>**Día 15: Indexación Forzada y Ajustes Finales**</w:t>
      </w:r>
    </w:p>
    <w:p>
      <w:pPr>
        <w:pStyle w:val="ListBullet"/>
        <w:keepLines/>
        <w:jc w:val="both"/>
      </w:pPr>
      <w:r>
        <w:t>Solicitud de re-indexación manual en Google para todos los idiomas.</w:t>
      </w:r>
    </w:p>
    <w:p>
      <w:pPr>
        <w:pStyle w:val="ListBullet"/>
        <w:keepLines/>
        <w:jc w:val="both"/>
      </w:pPr>
      <w:r>
        <w:t>Últimos ajustes tras feedback del cliente.</w:t>
      </w:r>
    </w:p>
    <w:p>
      <w:pPr>
        <w:pStyle w:val="ListBullet"/>
        <w:keepLines/>
        <w:jc w:val="both"/>
      </w:pPr>
      <w:r>
        <w:t>**Día 16: Reporte Final de Rendimiento**</w:t>
      </w:r>
    </w:p>
    <w:p>
      <w:pPr>
        <w:pStyle w:val="ListBullet"/>
        <w:keepLines/>
        <w:jc w:val="both"/>
      </w:pPr>
      <w:r>
        <w:t>Creación de documento de resultados y guía de mantenimiento básico.</w:t>
      </w:r>
    </w:p>
    <w:p>
      <w:pPr>
        <w:pStyle w:val="ListBullet"/>
        <w:keepLines/>
        <w:jc w:val="both"/>
      </w:pPr>
      <w:r>
        <w:t>**Día 17: Reunión de Cierre y Traspaso**</w:t>
      </w:r>
    </w:p>
    <w:p>
      <w:pPr>
        <w:pStyle w:val="ListBullet"/>
        <w:keepLines/>
        <w:jc w:val="both"/>
      </w:pPr>
      <w:r>
        <w:t>Presentación de logros y formación rápida sobre el uso de la web optimizada.</w:t>
      </w:r>
    </w:p>
    <w:p>
      <w:pPr>
        <w:pStyle w:val="ListBullet"/>
        <w:keepLines/>
        <w:jc w:val="both"/>
      </w:pPr>
      <w:r>
        <w:t>**Día 18: Entrega Final y Recomendación**</w:t>
      </w:r>
    </w:p>
    <w:p>
      <w:pPr>
        <w:pStyle w:val="ListBullet"/>
        <w:keepLines/>
        <w:jc w:val="both"/>
      </w:pPr>
      <w:r>
        <w:t>**Testing:** Verificación final de integridad de enlaces y formularios de reserva.</w:t>
      </w:r>
    </w:p>
    <w:p>
      <w:pPr>
        <w:pStyle w:val="ListBullet"/>
        <w:keepLines/>
        <w:jc w:val="both"/>
      </w:pPr>
      <w:r>
        <w:t>**ACEPTACIÓN FINAL:** Firma de cierre del proyecto y solicitud de testimonio.</w:t>
      </w:r>
    </w:p>
    <w:p>
      <w:bookmarkStart w:id="7007" w:name="head_7007"/>
      <w:pPr>
        <w:pStyle w:val="Heading2"/>
        <w:keepNext/>
        <w:keepLines/>
      </w:pPr>
      <w:r>
        <w:t>1.2. Resumen de Ahorro de Tiempo</w:t>
      </w:r>
      <w:bookmarkEnd w:id="7007"/>
    </w:p>
    <w:p/>
    <w:p>
      <w:pPr>
        <w:pStyle w:val="ListBullet"/>
        <w:keepLines/>
        <w:jc w:val="both"/>
      </w:pPr>
      <w:r>
        <w:t>**Compromiso Inicial:** 4 semanas (28 días).</w:t>
      </w:r>
    </w:p>
    <w:p>
      <w:pPr>
        <w:pStyle w:val="ListBullet"/>
        <w:keepLines/>
        <w:jc w:val="both"/>
      </w:pPr>
      <w:r>
        <w:t>**Objetivo de Ejecución:** ~2.5 semanas (18 días).</w:t>
      </w:r>
    </w:p>
    <w:p>
      <w:pPr>
        <w:pStyle w:val="ListBullet"/>
        <w:keepLines/>
        <w:jc w:val="both"/>
      </w:pPr>
      <w:r>
        <w:t>**Estrategia de Excelencia:** Solapamiento de auditorías técnicas con la preparación de contenidos para ganar 10 días de ventaja competitiva.</w:t>
      </w:r>
    </w:p>
    <w:p>
      <w:pPr>
        <w:keepLines/>
        <w:jc w:val="both"/>
      </w:pPr>
      <w:r/>
      <w:r>
        <w:rPr>
          <w:b/>
        </w:rPr>
        <w:t>Preparado por:</w:t>
      </w:r>
      <w:r>
        <w:t xml:space="preserve"> Tu Consultor Estratégico de IA y SEO</w:t>
      </w:r>
    </w:p>
    <w:p>
      <w:pPr>
        <w:keepLines/>
        <w:jc w:val="both"/>
      </w:pPr>
      <w:r/>
      <w:r>
        <w:rPr>
          <w:b/>
        </w:rPr>
        <w:t>Estado:</w:t>
      </w:r>
      <w:r>
        <w:t xml:space="preserve"> Pendiente de Aceptación para comenzar Fase 1.</w:t>
      </w:r>
    </w:p>
    <w:sectPr w:rsidR="00FC693F" w:rsidRPr="0006063C" w:rsidSect="00034616">
      <w:footerReference w:type="default" r:id="rId1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