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before="1000" w:after="600"/>
        <w:jc w:val="center"/>
      </w:pPr>
      <w:r>
        <w:rPr>
          <w:b/>
          <w:bCs/>
          <w:color w:val="000000"/>
          <w:sz w:val="40"/>
          <w:szCs w:val="40"/>
        </w:rPr>
        <w:t xml:space="preserve">ACCELERATED EXECUTION PLAN</w:t>
      </w:r>
    </w:p>
    <w:p>
      <w:pPr>
        <w:pStyle w:val="Heading2"/>
        <w:spacing w:before="400" w:after="400"/>
        <w:jc w:val="center"/>
      </w:pPr>
      <w:r>
        <w:rPr>
          <w:b/>
          <w:bCs/>
          <w:color w:val="333333"/>
          <w:sz w:val="28"/>
          <w:szCs w:val="28"/>
        </w:rPr>
        <w:t xml:space="preserve">ÍNDICE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t xml:space="preserve">Accelerated SEO/GEO Execution Plan (90 Days)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[/] **Phase 1: Foundation &amp; Visibility (Days 1-30)**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Initial Audit &amp; GEO indexing [id: 0]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[x] Optimization of critical keywords (renta de autos, luxury car rental mallorca) [id: 1]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Implementation of automatic review management [id: 2]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 ] **Phase 2: Authority &amp; Conversion (Days 31-60)**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Generation of hyper-local content in 3 languages [id: 3]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Integration of the Premium WhatsApp Booking Agent [id: 4]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Strategic link building on travel &amp; luxury platforms [id: 5]</w:t>
      </w:r>
    </w:p>
    <w:p/>
    <w:p>
      <w:pPr>
        <w:pStyle w:val="ListParagraph"/>
        <w:numPr>
          <w:ilvl w:val="0"/>
          <w:numId w:val="1"/>
        </w:numPr>
        <w:spacing w:after="100"/>
      </w:pPr>
      <w:r>
        <w:t xml:space="preserve">[ ] **Phase 3: Dominance &amp; Scaling (Days 61-90)**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Performance monitoring and GEO dynamic pricing [id: 6]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Advanced analytics and ROI report [id: 7]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[ ] Quarterly strategy adjustment [id: 8]</w:t>
      </w:r>
    </w:p>
    <w:p/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200"/>
      <w:jc w:val="center"/>
    </w:pPr>
    <w:r>
      <w:rPr>
        <w:color w:val="888888"/>
        <w:sz w:val="16"/>
        <w:szCs w:val="16"/>
      </w:rPr>
      <w:t xml:space="preserve">Propiedad de Anclora Cognitive Solutions | 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one"/>
        <w:left w:val="none"/>
        <w:bottom w:val="single" w:color="000000" w:sz="2"/>
        <w:right w:val="none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50%"/>
          <w:vAlign w:val="center"/>
        </w:tcPr>
        <w:p>
          <w:r>
            <w:rPr>
              <w:b/>
              <w:bCs/>
              <w:sz w:val="20"/>
              <w:szCs w:val="20"/>
            </w:rPr>
            <w:t xml:space="preserve">Accelerated Execution Plan</w:t>
          </w:r>
          <w:r>
            <w:rPr>
              <w:i/>
              <w:iCs/>
              <w:color w:val="666666"/>
              <w:sz w:val="16"/>
              <w:szCs w:val="16"/>
            </w:rPr>
            <w:t xml:space="preserve"> | v3.0</w:t>
          </w:r>
        </w:p>
      </w:tc>
      <w:tc>
        <w:tcPr>
          <w:tcW w:type="pct" w:w="50%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b/>
              <w:bCs/>
              <w:sz w:val="18"/>
              <w:szCs w:val="18"/>
            </w:rPr>
            <w:t xml:space="preserve"> ANTONIO BALLESTEROS</w:t>
          </w:r>
        </w:p>
        <w:p>
          <w:pPr>
            <w:jc w:val="right"/>
          </w:pPr>
          <w:r>
            <w:rPr>
              <w:i/>
              <w:iCs/>
              <w:color w:val="777777"/>
              <w:sz w:val="12"/>
              <w:szCs w:val="12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b/>
      <w:bCs/>
      <w:color w:val="555555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fwhzr5up0hj6bp0w3lri_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wjhi0yhpsv_j4olnjxrmj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2026-02-09T11:49:19.037Z</dcterms:created>
  <dcterms:modified xsi:type="dcterms:W3CDTF">2026-02-09T11:49:19.037Z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