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1000" w:after="600"/>
        <w:jc w:val="center"/>
      </w:pPr>
      <w:r>
        <w:rPr>
          <w:b/>
          <w:bCs/>
          <w:color w:val="000000"/>
          <w:sz w:val="40"/>
          <w:szCs w:val="40"/>
        </w:rPr>
        <w:t xml:space="preserve">PLAN DE EJECUCIÓN ACELERADO</w:t>
      </w:r>
    </w:p>
    <w:p>
      <w:pPr>
        <w:pStyle w:val="Heading2"/>
        <w:spacing w:before="400" w:after="400"/>
        <w:jc w:val="center"/>
      </w:pPr>
      <w:r>
        <w:rPr>
          <w:b/>
          <w:bCs/>
          <w:color w:val="333333"/>
          <w:sz w:val="28"/>
          <w:szCs w:val="28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Plan de Ejecución Acelerado: Optimización Web, SEO y GEO 2025</w:t>
      </w:r>
    </w:p>
    <w:p/>
    <w:p>
      <w:pPr>
        <w:pStyle w:val="Heading1"/>
        <w:spacing w:after="150"/>
      </w:pPr>
      <w:r/>
      <w:r>
        <w:rPr>
          <w:b/>
          <w:bCs/>
        </w:rPr>
        <w:t xml:space="preserve">Proyecto:</w:t>
      </w:r>
      <w:r>
        <w:t xml:space="preserve"> Triumph Rental Mallorca - Transformación Digital</w:t>
      </w:r>
    </w:p>
    <w:p>
      <w:pPr>
        <w:spacing w:after="150"/>
      </w:pPr>
      <w:r/>
      <w:r>
        <w:rPr>
          <w:b/>
          <w:bCs/>
        </w:rPr>
        <w:t xml:space="preserve">Objetivo:</w:t>
      </w:r>
      <w:r>
        <w:t xml:space="preserve"> Entrega de alto impacto en tiempo récord (~2.5 semanas) para demostrar excelencia operativa.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Cronograma Maestro y Fases</w:t>
      </w:r>
    </w:p>
    <w:p/>
    <w:p>
      <w:pPr>
        <w:pStyle w:val="Heading3"/>
        <w:spacing w:before="200" w:after="100"/>
      </w:pPr>
      <w:r>
        <w:t xml:space="preserve">Fase 1: Cimientos y Auditoría Crítica (Días 1 - 4)</w:t>
      </w:r>
    </w:p>
    <w:p>
      <w:pPr>
        <w:spacing w:after="150"/>
      </w:pPr>
      <w:r/>
      <w:r>
        <w:rPr>
          <w:i/>
        </w:rPr>
        <w:t>Objetivo: Estabilizar el acceso y mapear todas las fugas de conversión.</w:t>
      </w:r>
    </w:p>
    <w:p/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Día 1: Configuración Blindada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Recepción y validación de accesos (CMS, Google Search Console, Analytics).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Auditoría de indexación actual y detección de errores 404/500.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Día 2: Análisis de Experiencia de Usuario (UX) Móvil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Identificación de la causa raíz del fallo del menú en smartphones.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Medición de Core Web Vitals (Velocidad de carga real).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Día 3: Investigación GEO e IA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Análisis de palabras clave semánticas para motores de respuesta (ChatGPT/Perplexity).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Mapeo de la competencia en el ecosistema de IA.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Día 4: Hito de Validación 1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Testing:</w:t>
      </w:r>
      <w:r>
        <w:t xml:space="preserve"> Verificación de que todos los accesos son funcionales y las métricas base están registradas.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ENTREGABLE:</w:t>
      </w:r>
      <w:r>
        <w:t xml:space="preserve"> Reporte de Auditoría "Quick Wins".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ACEPTACIÓN:</w:t>
      </w:r>
      <w:r>
        <w:t xml:space="preserve"> Firma del cliente sobre los puntos críticos a corregir.</w:t>
      </w:r>
    </w:p>
    <w:p/>
    <w:p>
      <w:pPr>
        <w:spacing w:after="150"/>
      </w:pPr>
      <w:r>
        <w:t xml:space="preserve">---</w:t>
      </w:r>
    </w:p>
    <w:p/>
    <w:p>
      <w:pPr>
        <w:pStyle w:val="Heading3"/>
        <w:spacing w:before="200" w:after="100"/>
      </w:pPr>
      <w:r>
        <w:t xml:space="preserve">Fase 2: Núcleo Técnico y Rendimiento (Días 5 - 9)</w:t>
      </w:r>
    </w:p>
    <w:p>
      <w:pPr>
        <w:spacing w:after="150"/>
      </w:pPr>
      <w:r/>
      <w:r>
        <w:rPr>
          <w:i/>
        </w:rPr>
        <w:t>Objetivo: Arreglar la web y hacerla extremadamente rápida.</w:t>
      </w:r>
    </w:p>
    <w:p/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Día 5-6: Reparación de Navegabilidad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Corrección técnica del menú móvil y flujos de reserva.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Ajuste de jerarquía de encabezados (H1, H2, H3) para SEO.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Día 7-8: Optimización de Velocidad (WPO)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Compresión de imágenes premium y activación de "Lazy Loading".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Optimización de carga de scripts y CSS.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Día 9: Hito de Validación 2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Testing:</w:t>
      </w:r>
      <w:r>
        <w:t xml:space="preserve"> Comparativa de velocidad (Antes vs. Después) y test de usabilidad móvil en múltiples dispositivos.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ACEPTACIÓN:</w:t>
      </w:r>
      <w:r>
        <w:t xml:space="preserve"> Validación del cliente sobre la fluidez de navegación en móviles.</w:t>
      </w:r>
    </w:p>
    <w:p/>
    <w:p>
      <w:pPr>
        <w:spacing w:after="150"/>
      </w:pPr>
      <w:r>
        <w:t xml:space="preserve">---</w:t>
      </w:r>
    </w:p>
    <w:p/>
    <w:p>
      <w:pPr>
        <w:pStyle w:val="Heading3"/>
        <w:spacing w:before="200" w:after="100"/>
      </w:pPr>
      <w:r>
        <w:t xml:space="preserve">Fase 3: Estrategia GEO y Contenido Multilingüe (Días 10 - 14)</w:t>
      </w:r>
    </w:p>
    <w:p>
      <w:pPr>
        <w:spacing w:after="150"/>
      </w:pPr>
      <w:r/>
      <w:r>
        <w:rPr>
          <w:i/>
        </w:rPr>
        <w:t>Objetivo: Hacer que la IA recomiende a Triumph y capturar tráfico internacional.</w:t>
      </w:r>
    </w:p>
    <w:p/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Día 10-11: Implementación de Datos Estructurados (Schema)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Inyección de código JSON-LD para que Google e IA entiendan que somos una entidad de "Alquiler de Motos en Mallorca".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Día 12-13: Reestructuración de Contenido para GEO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Adaptación de textos en ES, EN y DE para responder a preguntas directas de usuarios de IA.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Sincronización semántica entre idiomas (consistencia de marca).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Día 14: Hito de Validación 3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Testing:</w:t>
      </w:r>
      <w:r>
        <w:t xml:space="preserve"> Validación del Marcado de Datos Estructurados (Rich Snippets Test) y simulación de respuestas en modelos de lenguaje.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ACEPTACIÓN:</w:t>
      </w:r>
      <w:r>
        <w:t xml:space="preserve"> Revisión de contenidos y aprobación de la estrategia GEO.</w:t>
      </w:r>
    </w:p>
    <w:p/>
    <w:p>
      <w:pPr>
        <w:spacing w:after="150"/>
      </w:pPr>
      <w:r>
        <w:t xml:space="preserve">---</w:t>
      </w:r>
    </w:p>
    <w:p/>
    <w:p>
      <w:pPr>
        <w:pStyle w:val="Heading3"/>
        <w:spacing w:before="200" w:after="100"/>
      </w:pPr>
      <w:r>
        <w:t xml:space="preserve">Fase 4: Lanzamiento, Monitoreo y Cierre (Días 15 - 18)</w:t>
      </w:r>
    </w:p>
    <w:p>
      <w:pPr>
        <w:spacing w:after="150"/>
      </w:pPr>
      <w:r/>
      <w:r>
        <w:rPr>
          <w:i/>
        </w:rPr>
        <w:t>Objetivo: Asegurar la sostenibilidad y entrega final.</w:t>
      </w:r>
    </w:p>
    <w:p/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Día 15: Indexación Forzada y Ajustes Finales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Solicitud de re-indexación manual en Google para todos los idiomas.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Últimos ajustes tras feedback del cliente.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Día 16: Reporte Final de Rendimiento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Creación de documento de resultados y guía de mantenimiento básico.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Día 17: Reunión de Cierre y Traspaso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Presentación de logros y formación rápida sobre el uso de la web optimizada.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Día 18: Entrega Final y Recomendación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Testing:</w:t>
      </w:r>
      <w:r>
        <w:t xml:space="preserve"> Verificación final de integridad de enlaces y formularios de reserva.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ACEPTACIÓN FINAL:</w:t>
      </w:r>
      <w:r>
        <w:t xml:space="preserve"> Firma de cierre del proyecto y solicitud de testimonio.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Resumen de Ahorro de Tiempo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Compromiso Inicial:</w:t>
      </w:r>
      <w:r>
        <w:t xml:space="preserve"> 4 semanas (28 días).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Objetivo de Ejecución:</w:t>
      </w:r>
      <w:r>
        <w:t xml:space="preserve"> ~2.5 semanas (18 días).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Estrategia de Excelencia:</w:t>
      </w:r>
      <w:r>
        <w:t xml:space="preserve"> Solapamiento de auditorías técnicas con la preparación de contenidos para ganar 10 días de ventaja competitiva.</w:t>
      </w:r>
    </w:p>
    <w:p/>
    <w:p>
      <w:pPr>
        <w:spacing w:after="150"/>
      </w:pPr>
      <w:r>
        <w:t xml:space="preserve">---</w:t>
      </w:r>
    </w:p>
    <w:p/>
    <w:p>
      <w:pPr>
        <w:pStyle w:val="Heading1"/>
        <w:spacing w:after="150"/>
      </w:pPr>
      <w:r/>
      <w:r>
        <w:rPr>
          <w:b/>
          <w:bCs/>
        </w:rPr>
        <w:t xml:space="preserve">Preparado por:</w:t>
      </w:r>
      <w:r>
        <w:t xml:space="preserve"> Tu Consultor Estratégico de IA y SEO</w:t>
      </w:r>
    </w:p>
    <w:p>
      <w:pPr>
        <w:pStyle w:val="Heading1"/>
        <w:spacing w:after="150"/>
      </w:pPr>
      <w:r/>
      <w:r>
        <w:rPr>
          <w:b/>
          <w:bCs/>
        </w:rPr>
        <w:t xml:space="preserve">Estado:</w:t>
      </w:r>
      <w:r>
        <w:t xml:space="preserve"> Pendiente de Aceptación para comenzar Fase 1.</w:t>
      </w:r>
    </w:p>
    <w:p/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Plan de Ejecución Acelerado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n6rnwhqaxkzx7grlejzl3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d5zdxttxi7mfuxzkusom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2026-02-09T11:49:17.770Z</dcterms:created>
  <dcterms:modified xsi:type="dcterms:W3CDTF">2026-02-09T11:49:17.770Z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