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807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Accelerated SEO/GEO Execution Plan (90 Days)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[/] **Phase 1: Foundation &amp; Visibility (Days 1-30)**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[x] Initial Audit &amp; GEO indexing [id: 0]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[x] Optimization of critical keywords (renta de autos, luxury car rental mallorca) [id: 1]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Implementation of automatic review management [id: 2]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[ ] **Phase 2: Authority &amp; Conversion (Days 31-60)**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Generation of hyper-local content in 3 languages [id: 3]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Integration of the Premium WhatsApp Booking Agent [id: 4]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Strategic link building on travel &amp; luxury platforms [id: 5]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[ ] **Phase 3: Dominance &amp; Scaling (Days 61-90)**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Performance monitoring and GEO dynamic pricing [id: 6]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Advanced analytics and ROI report [id: 7]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Quarterly strategy adjustment [id: 8]</w:t>
      </w:r>
    </w:p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vAlign w:val="center"/>
        </w:tcPr>
        <w:p>
          <w:r>
            <w:rPr>
              <w:b/>
              <w:bCs/>
              <w:sz w:val="22"/>
              <w:szCs w:val="22"/>
            </w:rPr>
            <w:t xml:space="preserve">Accelerated Execution Plan</w:t>
          </w:r>
          <w:r>
            <w:rPr>
              <w:i/>
              <w:iCs/>
              <w:color w:val="666666"/>
              <w:sz w:val="18"/>
              <w:szCs w:val="18"/>
            </w:rPr>
            <w:t xml:space="preserve"> | v2.2</w:t>
          </w:r>
        </w:p>
      </w:tc>
      <w:tc>
        <w:tcPr>
          <w:tcW w:type="pct" w:w="4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428625" cy="4286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6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20"/>
              <w:szCs w:val="20"/>
              <w:rFonts w:ascii="Arial" w:cs="Arial" w:eastAsia="Arial" w:hAnsi="Arial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4"/>
              <w:szCs w:val="14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hwirzrl7wdbuufrhu5rhr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qxxivwx2ubj5vlvbcbn8v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2026-02-05T20:41:42.705Z</dcterms:created>
  <dcterms:modified xsi:type="dcterms:W3CDTF">2026-02-05T20:41:42.705Z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