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I – Alcance, Condiciones y Exclusiones del Servicio</w:t>
      </w:r>
    </w:p>
    <w:p/>
    <w:p>
      <w:r>
        <w:t>Proyecto: Optimización de Visibilidad y Contenidos Web</w:t>
      </w:r>
    </w:p>
    <w:p>
      <w:r>
        <w:t>Cliente: Triumph Alquiler de Motos</w:t>
      </w:r>
    </w:p>
    <w:p>
      <w:r>
        <w:t>Proveedor: [Tu nombre / marca]</w:t>
      </w:r>
    </w:p>
    <w:p>
      <w:r>
        <w:t>Fecha: [fecha]</w:t>
      </w:r>
    </w:p>
    <w:p/>
    <w:p>
      <w:r>
        <w:t>OBJETO DEL ANEXO</w:t>
      </w:r>
    </w:p>
    <w:p>
      <w:r>
        <w:t>El presente anexo regula de forma clara y vinculante el alcance del servicio contratado, evitando ampliaciones no previstas.</w:t>
      </w:r>
    </w:p>
    <w:p/>
    <w:p>
      <w:r>
        <w:t>ALCANCE DEL SERVICIO</w:t>
      </w:r>
    </w:p>
    <w:p>
      <w:r>
        <w:t>- Corrección y actualización de contenidos existentes.</w:t>
      </w:r>
    </w:p>
    <w:p>
      <w:r>
        <w:t>- Gestión y corrección de idiomas (ES / EN / DE).</w:t>
      </w:r>
    </w:p>
    <w:p>
      <w:r>
        <w:t>- Optimización semántica para SEO y sistemas de IA.</w:t>
      </w:r>
    </w:p>
    <w:p>
      <w:r>
        <w:t>- Ajustes visuales menores de legibilidad.</w:t>
      </w:r>
    </w:p>
    <w:p/>
    <w:p>
      <w:r>
        <w:t>EXCLUSIONES</w:t>
      </w:r>
    </w:p>
    <w:p>
      <w:r>
        <w:t>- Rediseño web.</w:t>
      </w:r>
    </w:p>
    <w:p>
      <w:r>
        <w:t>- Nuevas funcionalidades o secciones.</w:t>
      </w:r>
    </w:p>
    <w:p>
      <w:r>
        <w:t>- Cambios técnicos, servidor, dominio o DNS.</w:t>
      </w:r>
    </w:p>
    <w:p>
      <w:r>
        <w:t>- Publicidad de pago.</w:t>
      </w:r>
    </w:p>
    <w:p>
      <w:r>
        <w:t>- Traducciones extensas no previstas.</w:t>
      </w:r>
    </w:p>
    <w:p/>
    <w:p>
      <w:r>
        <w:t>METODOLOGÍA Y SEGURIDAD</w:t>
      </w:r>
    </w:p>
    <w:p>
      <w:r>
        <w:t>- Acceso limitado al CMS como editor.</w:t>
      </w:r>
    </w:p>
    <w:p>
      <w:r>
        <w:t>- Cambios reversibles.</w:t>
      </w:r>
    </w:p>
    <w:p>
      <w:r>
        <w:t>- Revisión antes de publicación.</w:t>
      </w:r>
    </w:p>
    <w:p/>
    <w:p>
      <w:r>
        <w:t>REVISIONES</w:t>
      </w:r>
    </w:p>
    <w:p>
      <w:r>
        <w:t>- Incluye hasta 2 rondas de revisión.</w:t>
      </w:r>
    </w:p>
    <w:p>
      <w:r>
        <w:t>- Cambios adicionales se presupuestan aparte.</w:t>
      </w:r>
    </w:p>
    <w:p/>
    <w:p>
      <w:r>
        <w:t>DEPENDENCIAS</w:t>
      </w:r>
    </w:p>
    <w:p>
      <w:r>
        <w:t>El proyecto depende del acceso al CMS y validaciones del cliente.</w:t>
      </w:r>
    </w:p>
    <w:p/>
    <w:p>
      <w:r>
        <w:t>CRITERIO DE FINALIZACIÓN</w:t>
      </w:r>
    </w:p>
    <w:p>
      <w:r>
        <w:t>El proyecto se considera finalizado tras la validación final de los cambios acordados.</w:t>
      </w:r>
    </w:p>
    <w:p/>
    <w:p>
      <w:r>
        <w:t>ACEPTACIÓN</w:t>
      </w:r>
    </w:p>
    <w:p>
      <w:r>
        <w:t>Firma Cliente:</w:t>
      </w:r>
    </w:p>
    <w:p>
      <w:r>
        <w:t>Firma Proveedor:</w:t>
      </w:r>
    </w:p>
    <w:p>
      <w:r>
        <w:t>Fecha: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