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0" cy="807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400"/>
        <w:jc w:val="center"/>
      </w:pPr>
      <w:r>
        <w:rPr>
          <w:b/>
          <w:bCs/>
          <w:sz w:val="36"/>
          <w:szCs w:val="36"/>
        </w:rPr>
        <w:t xml:space="preserve">ÍNDICE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Plan de Ejecución Acelerado: Optimización Web, SEO y GEO 2025</w:t>
      </w:r>
    </w:p>
    <w:p/>
    <w:p>
      <w:pPr>
        <w:spacing w:after="150"/>
      </w:pPr>
      <w:r/>
      <w:r>
        <w:rPr>
          <w:b/>
          <w:bCs/>
        </w:rPr>
        <w:t xml:space="preserve">Proyecto:</w:t>
      </w:r>
      <w:r>
        <w:t xml:space="preserve"> Triumph Rental Mallorca - Transformación Digital</w:t>
      </w:r>
    </w:p>
    <w:p>
      <w:pPr>
        <w:spacing w:after="150"/>
      </w:pPr>
      <w:r/>
      <w:r>
        <w:rPr>
          <w:b/>
          <w:bCs/>
        </w:rPr>
        <w:t xml:space="preserve">Objetivo:</w:t>
      </w:r>
      <w:r>
        <w:t xml:space="preserve"> Entrega de alto impacto en tiempo récord (~2.5 semanas) para demostrar excelencia operativa.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Cronograma Maestro y Fases</w:t>
      </w:r>
    </w:p>
    <w:p/>
    <w:p>
      <w:pPr>
        <w:pStyle w:val="Heading3"/>
        <w:spacing w:before="200" w:after="100"/>
      </w:pPr>
      <w:r>
        <w:t xml:space="preserve">Fase 1: Cimientos y Auditoría Crítica (Días 1 - 4)</w:t>
      </w:r>
    </w:p>
    <w:p>
      <w:pPr>
        <w:spacing w:after="150"/>
      </w:pPr>
      <w:r>
        <w:t xml:space="preserve">*Objetivo: Estabilizar el acceso y mapear todas las fugas de conversión.*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  **Día 1: Configuración Blindada**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Recepción y validación de accesos (CMS, Google Search Console, Analytics).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Auditoría de indexación actual y detección de errores 404/500.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**Día 2: Análisis de Experiencia de Usuario (UX) Móvil**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Identificación de la causa raíz del fallo del menú en smartphones.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Medición de Core Web Vitals (Velocidad de carga real).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**Día 3: Investigación GEO e IA**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Análisis de palabras clave semánticas para motores de respuesta (ChatGPT/Perplexity).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Mapeo de la competencia en el ecosistema de IA.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**Día 4: Hito de Validación 1**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**Testing:** Verificación de que todos los accesos son funcionales y las métricas base están registradas.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**ENTREGABLE:** Reporte de Auditoría "Quick Wins".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**ACEPTACIÓN:** Firma del cliente sobre los puntos críticos a corregir.</w:t>
      </w:r>
    </w:p>
    <w:p/>
    <w:p>
      <w:pPr>
        <w:spacing w:after="150"/>
      </w:pPr>
      <w:r>
        <w:t xml:space="preserve">---</w:t>
      </w:r>
    </w:p>
    <w:p/>
    <w:p>
      <w:pPr>
        <w:pStyle w:val="Heading3"/>
        <w:spacing w:before="200" w:after="100"/>
      </w:pPr>
      <w:r>
        <w:t xml:space="preserve">Fase 2: Núcleo Técnico y Rendimiento (Días 5 - 9)</w:t>
      </w:r>
    </w:p>
    <w:p>
      <w:pPr>
        <w:spacing w:after="150"/>
      </w:pPr>
      <w:r>
        <w:t xml:space="preserve">*Objetivo: Arreglar la web y hacerla extremadamente rápida.*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  **Día 5-6: Reparación de Navegabilidad**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Corrección técnica del menú móvil y flujos de reserva.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Ajuste de jerarquía de encabezados (H1, H2, H3) para SEO.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**Día 7-8: Optimización de Velocidad (WPO)**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Compresión de imágenes premium y activación de "Lazy Loading".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Optimización de carga de scripts y CSS.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**Día 9: Hito de Validación 2**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**Testing:** Comparativa de velocidad (Antes vs. Después) y test de usabilidad móvil en múltiples dispositivos.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**ACEPTACIÓN:** Validación del cliente sobre la fluidez de navegación en móviles.</w:t>
      </w:r>
    </w:p>
    <w:p/>
    <w:p>
      <w:pPr>
        <w:spacing w:after="150"/>
      </w:pPr>
      <w:r>
        <w:t xml:space="preserve">---</w:t>
      </w:r>
    </w:p>
    <w:p/>
    <w:p>
      <w:pPr>
        <w:pStyle w:val="Heading3"/>
        <w:spacing w:before="200" w:after="100"/>
      </w:pPr>
      <w:r>
        <w:t xml:space="preserve">Fase 3: Estrategia GEO y Contenido Multilingüe (Días 10 - 14)</w:t>
      </w:r>
    </w:p>
    <w:p>
      <w:pPr>
        <w:spacing w:after="150"/>
      </w:pPr>
      <w:r>
        <w:t xml:space="preserve">*Objetivo: Hacer que la IA recomiende a Triumph y capturar tráfico internacional.*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  **Día 10-11: Implementación de Datos Estructurados (Schema)**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Inyección de código JSON-LD para que Google e IA entiendan que somos una entidad de "Alquiler de Motos en Mallorca".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**Día 12-13: Reestructuración de Contenido para GEO**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Adaptación de textos en ES, EN y DE para responder a preguntas directas de usuarios de IA.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Sincronización semántica entre idiomas (consistencia de marca).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**Día 14: Hito de Validación 3**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**Testing:** Validación del Marcado de Datos Estructurados (Rich Snippets Test) y simulación de respuestas en modelos de lenguaje.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**ACEPTACIÓN:** Revisión de contenidos y aprobación de la estrategia GEO.</w:t>
      </w:r>
    </w:p>
    <w:p/>
    <w:p>
      <w:pPr>
        <w:spacing w:after="150"/>
      </w:pPr>
      <w:r>
        <w:t xml:space="preserve">---</w:t>
      </w:r>
    </w:p>
    <w:p/>
    <w:p>
      <w:pPr>
        <w:pStyle w:val="Heading3"/>
        <w:spacing w:before="200" w:after="100"/>
      </w:pPr>
      <w:r>
        <w:t xml:space="preserve">Fase 4: Lanzamiento, Monitoreo y Cierre (Días 15 - 18)</w:t>
      </w:r>
    </w:p>
    <w:p>
      <w:pPr>
        <w:spacing w:after="150"/>
      </w:pPr>
      <w:r>
        <w:t xml:space="preserve">*Objetivo: Asegurar la sostenibilidad y entrega final.*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  **Día 15: Indexación Forzada y Ajustes Finales**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Solicitud de re-indexación manual en Google para todos los idiomas.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Últimos ajustes tras feedback del cliente.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**Día 16: Reporte Final de Rendimiento**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Creación de documento de resultados y guía de mantenimiento básico.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**Día 17: Reunión de Cierre y Traspaso**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Presentación de logros y formación rápida sobre el uso de la web optimizada.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**Día 18: Entrega Final y Recomendación**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**Testing:** Verificación final de integridad de enlaces y formularios de reserva.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**ACEPTACIÓN FINAL:** Firma de cierre del proyecto y solicitud de testimonio.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Resumen de Ahorro de Tiempo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**Compromiso Inicial:** 4 semanas (28 días).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**Objetivo de Ejecución:** ~2.5 semanas (18 días).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**Estrategia de Excelencia:** Solapamiento de auditorías técnicas con la preparación de contenidos para ganar 10 días de ventaja competitiva.</w:t>
      </w:r>
    </w:p>
    <w:p/>
    <w:p>
      <w:pPr>
        <w:spacing w:after="150"/>
      </w:pPr>
      <w:r>
        <w:t xml:space="preserve">---</w:t>
      </w:r>
    </w:p>
    <w:p/>
    <w:p>
      <w:pPr>
        <w:spacing w:after="150"/>
      </w:pPr>
      <w:r/>
      <w:r>
        <w:rPr>
          <w:b/>
          <w:bCs/>
        </w:rPr>
        <w:t xml:space="preserve">Preparado por:</w:t>
      </w:r>
      <w:r>
        <w:t xml:space="preserve"> Tu Consultor Estratégico de IA y SEO</w:t>
      </w:r>
    </w:p>
    <w:p>
      <w:pPr>
        <w:spacing w:after="150"/>
      </w:pPr>
      <w:r/>
      <w:r>
        <w:rPr>
          <w:b/>
          <w:bCs/>
        </w:rPr>
        <w:t xml:space="preserve">Estado:</w:t>
      </w:r>
      <w:r>
        <w:t xml:space="preserve"> Pendiente de Aceptación para comenzar Fase 1.</w:t>
      </w:r>
    </w:p>
    <w:p/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vAlign w:val="center"/>
        </w:tcPr>
        <w:p>
          <w:r>
            <w:rPr>
              <w:b/>
              <w:bCs/>
              <w:sz w:val="22"/>
              <w:szCs w:val="22"/>
            </w:rPr>
            <w:t xml:space="preserve">Plan de Ejecución Acelerado</w:t>
          </w:r>
          <w:r>
            <w:rPr>
              <w:i/>
              <w:iCs/>
              <w:color w:val="666666"/>
              <w:sz w:val="18"/>
              <w:szCs w:val="18"/>
            </w:rPr>
            <w:t xml:space="preserve"> | v2.2</w:t>
          </w:r>
        </w:p>
      </w:tc>
      <w:tc>
        <w:tcPr>
          <w:tcW w:type="pct" w:w="4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428625" cy="4286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8625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20"/>
              <w:szCs w:val="20"/>
              <w:rFonts w:ascii="Arial" w:cs="Arial" w:eastAsia="Arial" w:hAnsi="Arial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4"/>
              <w:szCs w:val="14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egdtkasqyvruy3yjm5cmy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sztrgrlutaksdekyr920r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2026-02-05T20:41:42.585Z</dcterms:created>
  <dcterms:modified xsi:type="dcterms:W3CDTF">2026-02-05T20:41:42.585Z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