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INHALTSVERZEICHNIS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Sichtbarkeitsanalyse</w:t>
      </w:r>
    </w:p>
    <w:p>
      <w:pPr>
        <w:spacing w:before="200" w:after="400"/>
      </w:pPr>
      <w:r>
        <w:rPr>
          <w:i/>
          <w:iCs/>
          <w:color w:val="666666"/>
        </w:rPr>
        <w:t xml:space="preserve">Aktueller Status in Suche und Karten.</w:t>
      </w:r>
    </w:p>
    <w:p>
      <w:pPr>
        <w:pStyle w:val="Heading1"/>
      </w:pPr>
      <w:r>
        <w:rPr>
          <w:b/>
          <w:bCs/>
        </w:rPr>
        <w:t xml:space="preserve">2. Technische Web-Gesundheit</w:t>
      </w:r>
    </w:p>
    <w:p>
      <w:pPr>
        <w:spacing w:before="200" w:after="400"/>
      </w:pPr>
      <w:r>
        <w:rPr>
          <w:i/>
          <w:iCs/>
          <w:color w:val="666666"/>
        </w:rPr>
        <w:t xml:space="preserve">Indexierung, Geschwindigkeit und Fehler.</w:t>
      </w:r>
    </w:p>
    <w:p>
      <w:pPr>
        <w:pStyle w:val="Heading1"/>
      </w:pPr>
      <w:r>
        <w:rPr>
          <w:b/>
          <w:bCs/>
        </w:rPr>
        <w:t xml:space="preserve">3. Unternehmensprofil (GEO)</w:t>
      </w:r>
    </w:p>
    <w:p>
      <w:pPr>
        <w:spacing w:before="200" w:after="400"/>
      </w:pPr>
      <w:r>
        <w:rPr>
          <w:i/>
          <w:iCs/>
          <w:color w:val="666666"/>
        </w:rPr>
        <w:t xml:space="preserve">Google Business Profile Optimierung.</w:t>
      </w:r>
    </w:p>
    <w:p>
      <w:pPr>
        <w:pStyle w:val="Heading1"/>
      </w:pPr>
      <w:r>
        <w:rPr>
          <w:b/>
          <w:bCs/>
        </w:rPr>
        <w:t xml:space="preserve">4. Technische Schlussfolgerungen</w:t>
      </w:r>
    </w:p>
    <w:p>
      <w:pPr>
        <w:spacing w:before="200" w:after="400"/>
      </w:pPr>
      <w:r>
        <w:rPr>
          <w:i/>
          <w:iCs/>
          <w:color w:val="666666"/>
        </w:rPr>
        <w:t xml:space="preserve">Prioritäre Aufgaben.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hid1wemy14qkfp8q3qgnu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njtq-bs3z2s48twrknsup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2026-02-05T20:41:38.993Z</dcterms:created>
  <dcterms:modified xsi:type="dcterms:W3CDTF">2026-02-05T20:41:38.993Z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