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ANÁLISIS CRÍTICO LITERARIO</w:t>
      </w:r>
    </w:p>
    <w:p>
      <w:pPr>
        <w:spacing w:after="400"/>
        <w:jc w:val="center"/>
      </w:pPr>
      <w:r>
        <w:rPr>
          <w:i/>
          <w:iCs/>
          <w:color w:val="2d5a7d"/>
          <w:sz w:val="36"/>
          <w:szCs w:val="36"/>
        </w:rPr>
        <w:t xml:space="preserve">«El Pacto de Jade»</w:t>
      </w:r>
    </w:p>
    <w:p>
      <w:pPr>
        <w:spacing w:after="200"/>
        <w:jc w:val="center"/>
      </w:pPr>
      <w:r>
        <w:rPr>
          <w:color w:val="555555"/>
          <w:sz w:val="24"/>
          <w:szCs w:val="24"/>
        </w:rPr>
        <w:t xml:space="preserve">Fanfic de Thriller Psicológico con Fantasía Oscura</w:t>
      </w:r>
    </w:p>
    <w:p>
      <w:pPr>
        <w:spacing w:after="400"/>
        <w:jc w:val="center"/>
      </w:pPr>
      <w:r>
        <w:rPr>
          <w:color w:val="666666"/>
          <w:sz w:val="22"/>
          <w:szCs w:val="22"/>
        </w:rPr>
        <w:t xml:space="preserve">Fandom: Genshin Impact (Liyue) | Extensión: ~80.000 palabras | 21 capítulos</w:t>
      </w:r>
    </w:p>
    <w:p>
      <w:pPr>
        <w:pStyle w:val="Heading1"/>
      </w:pPr>
      <w:r>
        <w:t xml:space="preserve">1. Análisis Narrativo y Temático</w:t>
      </w:r>
    </w:p>
    <w:p>
      <w:pPr>
        <w:pStyle w:val="Heading2"/>
      </w:pPr>
      <w:r>
        <w:t xml:space="preserve">1.1 Sinopsis y Premisa Central</w:t>
      </w:r>
    </w:p>
    <w:p>
      <w:pPr>
        <w:spacing w:after="200"/>
      </w:pPr>
      <w:r>
        <w:t xml:space="preserve">«El Pacto de Jade» se desarrolla 3.700 años después de la Guerra de los Arcontes en Liyue. El eje narrativo gira en torno al "Contrato de Silencio", un pacto forjado entre Morax (Rex Lapis) y Guizhong (Diosa del Polvo) que selló el dolor emocional de los caídos mientras preservaba la memoria histórica. Cuando este contrato se rompe, los ecos traumáticos de la guerra resurgen, amenazando con reemplazar las identidades de los ciudadanos vivos con las de soldados muertos.</w:t>
      </w:r>
    </w:p>
    <w:p>
      <w:pPr>
        <w:spacing w:after="200"/>
      </w:pPr>
      <w:r>
        <w:t xml:space="preserve">Un culto llamado "Hijos del Polvo", liderado por el enigmático Notario, explota esta ruptura con el objetivo de despertar a Guizhong utilizando la niebla kármica como vector de posesión masiva. Las Siete Estrellas de Liyue —principalmente Keqing (Yuheng) y Ningguang (Tianquan)— deben coordinar una defensa mortal sin recurrir a la intervención divina directa.</w:t>
      </w:r>
    </w:p>
    <w:p>
      <w:pPr>
        <w:pStyle w:val="Heading2"/>
      </w:pPr>
      <w:r>
        <w:t xml:space="preserve">1.2 Tono Psicológico y Atmósfera</w:t>
      </w:r>
    </w:p>
    <w:p>
      <w:pPr>
        <w:spacing w:after="200"/>
      </w:pPr>
      <w:r>
        <w:t xml:space="preserve">El tono oscila entre la tensión política y el horror existencial. La amenaza no es física en su núcleo: es la disolución de la identidad. El autor construye una atmósfera de paranoia sostenida donde el lector nunca puede determinar con certeza quién permanece "intacto" y quién ha sido colonizado por los ecos del pasado.</w:t>
      </w:r>
    </w:p>
    <w:p>
      <w:pPr>
        <w:pStyle w:val="Quote"/>
        <w:spacing w:after="200"/>
      </w:pPr>
      <w:r>
        <w:t xml:space="preserve">«El aire se había vuelto aceite. Inmóvil. Pesado. Se pegaba a su piel como sudor frío. En esa quietud mineral, Yelan oía cosas que nunca debería oír: el roce de la tela de su abrigo, el latido de su propio corazón, la respiración saliendo de su boca como niebla.»</w:t>
      </w:r>
    </w:p>
    <w:p>
      <w:pPr>
        <w:spacing w:after="200"/>
      </w:pPr>
      <w:r>
        <w:t xml:space="preserve">Este fragmento del Capítulo 1 ejemplifica la técnica de hiperconciencia sensorial que el autor emplea para transmitir la disociación. El silencio se convierte en protagonista activo, un presagio de la invasión mnemónica que se avecina.</w:t>
      </w:r>
    </w:p>
    <w:p>
      <w:pPr>
        <w:pStyle w:val="Heading2"/>
      </w:pPr>
      <w:r>
        <w:t xml:space="preserve">1.3 Mecánicas Fantásticas como Metáfora Psicológica</w:t>
      </w:r>
    </w:p>
    <w:p>
      <w:pPr>
        <w:spacing w:after="200"/>
      </w:pPr>
      <w:r>
        <w:rPr>
          <w:b/>
          <w:bCs/>
        </w:rPr>
        <w:t xml:space="preserve">Contrato de Silencio: </w:t>
      </w:r>
      <w:r>
        <w:t xml:space="preserve">Funciona como metáfora del trauma colectivo reprimido. El sello permite que Liyue "recuerde" la historia sin "sentir" el dolor asociado. Su ruptura representa el colapso de los mecanismos de defensa psicológica a escala civilizacional.</w:t>
      </w:r>
    </w:p>
    <w:p>
      <w:pPr>
        <w:spacing w:after="200"/>
      </w:pPr>
      <w:r>
        <w:rPr>
          <w:b/>
          <w:bCs/>
        </w:rPr>
        <w:t xml:space="preserve">Niebla Kármica: </w:t>
      </w:r>
      <w:r>
        <w:t xml:space="preserve">Simboliza la intrusión del pasado traumático en el presente. Los pacientes presentan "dos memorias compitiendo", una representación literal de la disociación de identidad. El polvo de Guizhong actúa como vector de transmisión transgeneracional del trauma.</w:t>
      </w:r>
    </w:p>
    <w:p>
      <w:pPr>
        <w:spacing w:after="200"/>
      </w:pPr>
      <w:r>
        <w:rPr>
          <w:b/>
          <w:bCs/>
        </w:rPr>
        <w:t xml:space="preserve">Frecuencia del Hogar: </w:t>
      </w:r>
      <w:r>
        <w:t xml:space="preserve">La combinación de rock (Xinyan), sigilos de claridad Cryo (Chongyun) y resonancia divina (Guoba) funciona como técnica de "anclaje" terapéutico. Representa la integración de la identidad presente frente a la invasión del pasado.</w:t>
      </w:r>
    </w:p>
    <w:p>
      <w:pPr>
        <w:pStyle w:val="Heading2"/>
      </w:pPr>
      <w:r>
        <w:t xml:space="preserve">1.4 Construcción de Tensión y Ambigüedad</w:t>
      </w:r>
    </w:p>
    <w:p>
      <w:pPr>
        <w:spacing w:after="200"/>
      </w:pPr>
      <w:r>
        <w:t xml:space="preserve">La tensión se construye mediante capas concéntricas de amenaza. El autor implementa una estructura de "escalada compuesta": cada revelación sobre la naturaleza del culto añade un nuevo vector de peligro sin resolver los anteriores.</w:t>
      </w:r>
    </w:p>
    <w:p>
      <w:pPr>
        <w:spacing w:after="200"/>
      </w:pPr>
      <w:r>
        <w:t xml:space="preserve">La ambigüedad moral se manifiesta en el antagonista. El Notario (Chen Wei) no busca destrucción gratuita; busca "honrar" a los muertos de forma corrupta. Su motivación —el duelo mal procesado convertido en ideología— genera una tensión entre comprensión y condena que el autor mantiene hasta el desenlace.</w:t>
      </w:r>
    </w:p>
    <w:p>
      <w:pPr>
        <w:pStyle w:val="Heading2"/>
      </w:pPr>
      <w:r>
        <w:t xml:space="preserve">1.5 Balance Realismo Psicológico / Fantasía Simbólica</w:t>
      </w:r>
    </w:p>
    <w:p>
      <w:pPr>
        <w:spacing w:after="400"/>
      </w:pPr>
      <w:r>
        <w:t xml:space="preserve">El autor logra un equilibrio notable. Los elementos fantásticos nunca eclipsan la coherencia psicológica de los personajes. Zhongli experimenta su pérdida de divinidad con síntomas físicos concretos (tropiezos, cortes que no sanan, sensación de frío); Yelan procesa su trauma de supervivencia con culpa tangible; Gaming enfrenta su devoción unilateral con consecuencias físicas permanentes. La fantasía amplifica los conflictos internos sin sustituirlos.</w:t>
      </w:r>
    </w:p>
    <w:p>
      <w:r>
        <w:br w:type="page"/>
      </w:r>
    </w:p>
    <w:p>
      <w:pPr>
        <w:pStyle w:val="Heading1"/>
      </w:pPr>
      <w:r>
        <w:t xml:space="preserve">2. Puntos Fuertes y Áreas de Mejora</w:t>
      </w:r>
    </w:p>
    <w:p>
      <w:pPr>
        <w:pStyle w:val="Heading2"/>
      </w:pPr>
      <w:r>
        <w:t xml:space="preserve">2.1 Fortalezas Narrativas</w:t>
      </w:r>
    </w:p>
    <w:p>
      <w:pPr>
        <w:pStyle w:val="ListParagraph"/>
        <w:numPr>
          <w:ilvl w:val="0"/>
          <w:numId w:val="2"/>
        </w:numPr>
        <w:spacing w:after="100"/>
      </w:pPr>
      <w:r>
        <w:rPr>
          <w:b/>
          <w:bCs/>
        </w:rPr>
        <w:t xml:space="preserve">Prosa sensorial de alta densidad: </w:t>
      </w:r>
      <w:r>
        <w:t xml:space="preserve">El autor emplea sinestesia y metáforas táctiles que transmiten estados psicológicos abstractos. "El aire se había vuelto aceite" convierte una sensación ambiental en amenaza física. "El vacío tenía ahora un epicentro" personifica la ausencia.</w:t>
      </w:r>
    </w:p>
    <w:p>
      <w:pPr>
        <w:pStyle w:val="ListParagraph"/>
        <w:numPr>
          <w:ilvl w:val="0"/>
          <w:numId w:val="2"/>
        </w:numPr>
        <w:spacing w:after="100"/>
      </w:pPr>
      <w:r>
        <w:rPr>
          <w:b/>
          <w:bCs/>
        </w:rPr>
        <w:t xml:space="preserve">Consecuencias permanentes: </w:t>
      </w:r>
      <w:r>
        <w:t xml:space="preserve">El fanfic evita el "reset" narrativo común en el género. Yun Jin queda catatónica. Gaming sufre lesiones permanentes (columna fracturada, hombro dislocado). Yelan pierde tres agentes. Zhongli pierde su divinidad por completo. Estas cicatrices validan el peso emocional de la trama.</w:t>
      </w:r>
    </w:p>
    <w:p>
      <w:pPr>
        <w:pStyle w:val="ListParagraph"/>
        <w:numPr>
          <w:ilvl w:val="0"/>
          <w:numId w:val="2"/>
        </w:numPr>
        <w:spacing w:after="100"/>
      </w:pPr>
      <w:r>
        <w:rPr>
          <w:b/>
          <w:bCs/>
        </w:rPr>
        <w:t xml:space="preserve">Arcos de personaje completos: </w:t>
      </w:r>
      <w:r>
        <w:t xml:space="preserve">Cada personaje principal experimenta una transformación coherente. Gaming evoluciona de guardaespaldas a cuidador permanente. Keqing pasa de líder táctica a ejecutora de justicia poética (condena del Notario a "irrelevancia"). Zhongli transita de dios retirado a mortal completo.</w:t>
      </w:r>
    </w:p>
    <w:p>
      <w:pPr>
        <w:pStyle w:val="ListParagraph"/>
        <w:numPr>
          <w:ilvl w:val="0"/>
          <w:numId w:val="2"/>
        </w:numPr>
        <w:spacing w:after="100"/>
      </w:pPr>
      <w:r>
        <w:rPr>
          <w:b/>
          <w:bCs/>
        </w:rPr>
        <w:t xml:space="preserve">Antagonista con dimensión trágica: </w:t>
      </w:r>
      <w:r>
        <w:t xml:space="preserve">El Notario no es un villano unidimensional. Su obsesión nace del duelo mal procesado. La condena final (ventana al puerto, ver prosperar a Liyue) explota su punto débil psicológico con precisión quirúrgica.</w:t>
      </w:r>
    </w:p>
    <w:p>
      <w:pPr>
        <w:pStyle w:val="ListParagraph"/>
        <w:numPr>
          <w:ilvl w:val="0"/>
          <w:numId w:val="2"/>
        </w:numPr>
        <w:spacing w:after="100"/>
      </w:pPr>
      <w:r>
        <w:rPr>
          <w:b/>
          <w:bCs/>
        </w:rPr>
        <w:t xml:space="preserve">Integración orgánica del lore: </w:t>
      </w:r>
      <w:r>
        <w:t xml:space="preserve">El autor expande el canon de Genshin Impact sin contradecirlo. El Contrato de Silencio, la niebla kármica y la Frecuencia del Hogar se sienten como extensiones naturales de las mecánicas del juego.</w:t>
      </w:r>
    </w:p>
    <w:p>
      <w:pPr>
        <w:pStyle w:val="ListParagraph"/>
        <w:numPr>
          <w:ilvl w:val="0"/>
          <w:numId w:val="2"/>
        </w:numPr>
        <w:spacing w:after="100"/>
      </w:pPr>
      <w:r>
        <w:rPr>
          <w:b/>
          <w:bCs/>
        </w:rPr>
        <w:t xml:space="preserve">Cierre poético con resonancia temática: </w:t>
      </w:r>
      <w:r>
        <w:t xml:space="preserve">El Lirio de Cristal que brota en las ruinas funciona como símbolo de renovación sin caer en sentimentalismo. El final abierto (Zhongli caminando hacia la mortalidad) respeta la madurez del tono sin ofrecer catarsis forzada.</w:t>
      </w:r>
    </w:p>
    <w:p>
      <w:pPr>
        <w:pStyle w:val="Heading2"/>
      </w:pPr>
      <w:r>
        <w:t xml:space="preserve">2.2 Áreas de Mejora</w:t>
      </w:r>
    </w:p>
    <w:p>
      <w:pPr>
        <w:pStyle w:val="ListParagraph"/>
        <w:numPr>
          <w:ilvl w:val="0"/>
          <w:numId w:val="3"/>
        </w:numPr>
        <w:spacing w:after="100"/>
      </w:pPr>
      <w:r>
        <w:rPr>
          <w:b/>
          <w:bCs/>
        </w:rPr>
        <w:t xml:space="preserve">Sobrecarga de perspectivas (POV): </w:t>
      </w:r>
      <w:r>
        <w:t xml:space="preserve">El fanfic emplea más de 15 puntos de vista diferentes. Esta fragmentación dificulta el seguimiento emocional sostenido. Recomendación: reducir a 8-10 POVs núcleo (Keqing, Yelan, Gaming, Zhongli, Xiao, Hu Tao, Yun Jin, Notario) y relegar otros a apariciones puntuales.</w:t>
      </w:r>
    </w:p>
    <w:p>
      <w:pPr>
        <w:pStyle w:val="ListParagraph"/>
        <w:numPr>
          <w:ilvl w:val="0"/>
          <w:numId w:val="3"/>
        </w:numPr>
        <w:spacing w:after="100"/>
      </w:pPr>
      <w:r>
        <w:rPr>
          <w:b/>
          <w:bCs/>
        </w:rPr>
        <w:t xml:space="preserve">Ritmo dilatado en acto medio: </w:t>
      </w:r>
      <w:r>
        <w:t xml:space="preserve">Los capítulos 8-12 presentan preparativos extensos antes de la batalla. El autor detalla mecánicas (Edicto de Soberanía Mortal, configuración del Faro) con profundidad que, aunque coherente, desacelera la tensión acumulada. Recomendación: integrar exposición técnica en secuencias de acción.</w:t>
      </w:r>
    </w:p>
    <w:p>
      <w:pPr>
        <w:pStyle w:val="ListParagraph"/>
        <w:numPr>
          <w:ilvl w:val="0"/>
          <w:numId w:val="3"/>
        </w:numPr>
        <w:spacing w:after="100"/>
      </w:pPr>
      <w:r>
        <w:rPr>
          <w:b/>
          <w:bCs/>
        </w:rPr>
        <w:t xml:space="preserve">Resolución off-screen de arcos secundarios: </w:t>
      </w:r>
      <w:r>
        <w:t xml:space="preserve">El arco de Ningguang (error con componentes Fatui → consecuencias) se resuelve mediante narración indirecta ("Ningguang está bajo arresto domiciliario"). Su confrontación directa con las consecuencias merecía una escena dramatizada.</w:t>
      </w:r>
    </w:p>
    <w:p>
      <w:pPr>
        <w:pStyle w:val="ListParagraph"/>
        <w:numPr>
          <w:ilvl w:val="0"/>
          <w:numId w:val="3"/>
        </w:numPr>
        <w:spacing w:after="100"/>
      </w:pPr>
      <w:r>
        <w:rPr>
          <w:b/>
          <w:bCs/>
        </w:rPr>
        <w:t xml:space="preserve">Exposición técnica ocasionalmente intrusiva: </w:t>
      </w:r>
      <w:r>
        <w:t xml:space="preserve">Algunas explicaciones de mecánicas (funcionamiento del Contrato, teoría de la Frecuencia) interrumpen el flujo narrativo. Ejemplo problemático: la explicación del Edicto de Yanfei en el Capítulo 8 funciona mejor como documento in-universe que como monólogo expositivo.</w:t>
      </w:r>
    </w:p>
    <w:p>
      <w:pPr>
        <w:pStyle w:val="ListParagraph"/>
        <w:numPr>
          <w:ilvl w:val="0"/>
          <w:numId w:val="3"/>
        </w:numPr>
        <w:spacing w:after="100"/>
      </w:pPr>
      <w:r>
        <w:rPr>
          <w:b/>
          <w:bCs/>
        </w:rPr>
        <w:t xml:space="preserve">Capítulos finales (18-20) fragmentados: </w:t>
      </w:r>
      <w:r>
        <w:t xml:space="preserve">Las resoluciones de múltiples personajes se presentan en viñetas breves que pierden la profundidad de los capítulos anteriores. Recomendación: fusionar en un único "Epílogo: Cicatrices" estructurado por secciones temáticas.</w:t>
      </w:r>
    </w:p>
    <w:p>
      <w:pPr>
        <w:pStyle w:val="Heading2"/>
      </w:pPr>
      <w:r>
        <w:t xml:space="preserve">2.3 Análisis de Consistencia Interpretativa</w:t>
      </w:r>
    </w:p>
    <w:p>
      <w:pPr>
        <w:spacing w:after="200"/>
      </w:pPr>
      <w:r>
        <w:rPr>
          <w:b/>
          <w:bCs/>
        </w:rPr>
        <w:t xml:space="preserve">Punto débil analizado: </w:t>
      </w:r>
      <w:r>
        <w:t xml:space="preserve">Sobrecarga de POVs</w:t>
      </w:r>
    </w:p>
    <w:p>
      <w:pPr>
        <w:spacing w:after="100"/>
      </w:pPr>
      <w:r>
        <w:rPr>
          <w:b/>
          <w:bCs/>
        </w:rPr>
        <w:t xml:space="preserve">Interpretación A: </w:t>
      </w:r>
      <w:r>
        <w:t xml:space="preserve">La multiplicidad de perspectivas es un defecto estructural que diluye el impacto emocional y dificulta la identificación del lector con un protagonista claro.</w:t>
      </w:r>
    </w:p>
    <w:p>
      <w:pPr>
        <w:spacing w:after="100"/>
      </w:pPr>
      <w:r>
        <w:rPr>
          <w:b/>
          <w:bCs/>
        </w:rPr>
        <w:t xml:space="preserve">Interpretación B: </w:t>
      </w:r>
      <w:r>
        <w:t xml:space="preserve">La fragmentación es una elección estilística deliberada que refleja la naturaleza coral de la amenaza: no hay un "héroe" porque Liyue entera es el protagonista.</w:t>
      </w:r>
    </w:p>
    <w:p>
      <w:pPr>
        <w:spacing w:after="400"/>
      </w:pPr>
      <w:r>
        <w:rPr>
          <w:b/>
          <w:bCs/>
        </w:rPr>
        <w:t xml:space="preserve">Conclusión: </w:t>
      </w:r>
      <w:r>
        <w:t xml:space="preserve">La Interpretación B es más coherente con la intención autoral (el tema de "soberanía colectiva mortal"), pero la ejecución actual no maximiza este potencial. El autor debería jerarquizar los POVs para que algunos funcionen como "voces principales" (Keqing, Gaming, Zhongli) y otros como "coro" con menor frecuencia.</w:t>
      </w:r>
    </w:p>
    <w:p>
      <w:r>
        <w:br w:type="page"/>
      </w:r>
    </w:p>
    <w:p>
      <w:pPr>
        <w:pStyle w:val="Heading1"/>
      </w:pPr>
      <w:r>
        <w:t xml:space="preserve">3. Benchmarking con Fanfics Populares</w:t>
      </w:r>
    </w:p>
    <w:p>
      <w:pPr>
        <w:pStyle w:val="Heading2"/>
      </w:pPr>
      <w:r>
        <w:t xml:space="preserve">3.1 Patrones de Éxito en Thriller Psicológico + Fantasía Oscura</w:t>
      </w:r>
    </w:p>
    <w:p>
      <w:pPr>
        <w:spacing w:after="200"/>
      </w:pPr>
      <w:r>
        <w:t xml:space="preserve">El análisis de fanfics exitosos en AO3 bajo tags como "Psychological Horror", "Dark Fantasy", "Character Study" y "Bittersweet Ending" revela patrones recurrentes que "El Pacto de Jade" implementa parcialmente: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Pr>
          <w:p>
            <w:pPr>
              <w:jc w:val="center"/>
            </w:pPr>
            <w:r>
              <w:rPr>
                <w:b/>
                <w:bCs/>
                <w:color w:val="FFFFFF"/>
                <w:sz w:val="22"/>
                <w:szCs w:val="22"/>
              </w:rPr>
              <w:t xml:space="preserve">TÉCNICA</w:t>
            </w:r>
          </w:p>
        </w:tc>
        <w:tc>
          <w:tcPr>
            <w:tcW w:type="dxa" w:w="6360"/>
            <w:tcBorders>
              <w:top w:val="single" w:color="CCCCCC" w:sz="1"/>
              <w:left w:val="single" w:color="CCCCCC" w:sz="1"/>
              <w:bottom w:val="single" w:color="CCCCCC" w:sz="1"/>
              <w:right w:val="single" w:color="CCCCCC" w:sz="1"/>
            </w:tcBorders>
            <w:shd w:fill="1a3c5e" w:val="clear"/>
          </w:tcPr>
          <w:p>
            <w:pPr>
              <w:jc w:val="center"/>
            </w:pPr>
            <w:r>
              <w:rPr>
                <w:b/>
                <w:bCs/>
                <w:color w:val="FFFFFF"/>
                <w:sz w:val="22"/>
                <w:szCs w:val="22"/>
              </w:rPr>
              <w:t xml:space="preserve">APLICACIÓN EN EL PACTO DE JADE</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Narrador no confiable</w:t>
            </w:r>
          </w:p>
        </w:tc>
        <w:tc>
          <w:tcPr>
            <w:tcW w:type="dxa" w:w="6360"/>
            <w:tcBorders>
              <w:top w:val="single" w:color="CCCCCC" w:sz="1"/>
              <w:left w:val="single" w:color="CCCCCC" w:sz="1"/>
              <w:bottom w:val="single" w:color="CCCCCC" w:sz="1"/>
              <w:right w:val="single" w:color="CCCCCC" w:sz="1"/>
            </w:tcBorders>
          </w:tcPr>
          <w:p>
            <w:r>
              <w:rPr>
                <w:sz w:val="22"/>
                <w:szCs w:val="22"/>
              </w:rPr>
              <w:t xml:space="preserve">Parcialmente implementado. La posesión de personajes crea ambigüedad sobre la fiabilidad perceptual, pero no se explota a fondo el POV de un poseído (ej. Yun Jin durante posesión completa).</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Ticking clock explícito</w:t>
            </w:r>
          </w:p>
        </w:tc>
        <w:tc>
          <w:tcPr>
            <w:tcW w:type="dxa" w:w="6360"/>
            <w:tcBorders>
              <w:top w:val="single" w:color="CCCCCC" w:sz="1"/>
              <w:left w:val="single" w:color="CCCCCC" w:sz="1"/>
              <w:bottom w:val="single" w:color="CCCCCC" w:sz="1"/>
              <w:right w:val="single" w:color="CCCCCC" w:sz="1"/>
            </w:tcBorders>
          </w:tcPr>
          <w:p>
            <w:r>
              <w:rPr>
                <w:sz w:val="22"/>
                <w:szCs w:val="22"/>
              </w:rPr>
              <w:t xml:space="preserve">Ausente. La amenaza escala pero sin contador visible (ej. "X ciudadanos pierden identidad por hora"). Esto reduce la urgencia visceral.</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Antagonista con backstory revelada gradualmente</w:t>
            </w:r>
          </w:p>
        </w:tc>
        <w:tc>
          <w:tcPr>
            <w:tcW w:type="dxa" w:w="6360"/>
            <w:tcBorders>
              <w:top w:val="single" w:color="CCCCCC" w:sz="1"/>
              <w:left w:val="single" w:color="CCCCCC" w:sz="1"/>
              <w:bottom w:val="single" w:color="CCCCCC" w:sz="1"/>
              <w:right w:val="single" w:color="CCCCCC" w:sz="1"/>
            </w:tcBorders>
          </w:tcPr>
          <w:p>
            <w:r>
              <w:rPr>
                <w:sz w:val="22"/>
                <w:szCs w:val="22"/>
              </w:rPr>
              <w:t xml:space="preserve">Bien ejecutado. La identidad del Notario (Chen Wei) y su conexión con el Capitán Huayang se revelan en capas, manteniendo el misterio hasta el clímax.</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Devotion without reciprocation</w:t>
            </w:r>
          </w:p>
        </w:tc>
        <w:tc>
          <w:tcPr>
            <w:tcW w:type="dxa" w:w="6360"/>
            <w:tcBorders>
              <w:top w:val="single" w:color="CCCCCC" w:sz="1"/>
              <w:left w:val="single" w:color="CCCCCC" w:sz="1"/>
              <w:bottom w:val="single" w:color="CCCCCC" w:sz="1"/>
              <w:right w:val="single" w:color="CCCCCC" w:sz="1"/>
            </w:tcBorders>
          </w:tcPr>
          <w:p>
            <w:r>
              <w:rPr>
                <w:sz w:val="22"/>
                <w:szCs w:val="22"/>
              </w:rPr>
              <w:t xml:space="preserve">Excelente. El arco Gaming/Yun Jin encarna este trope con madurez: él se convierte en cuidador permanente sin expectativa de reciprocidad romántica.</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Worldbuilding denso integrado</w:t>
            </w:r>
          </w:p>
        </w:tc>
        <w:tc>
          <w:tcPr>
            <w:tcW w:type="dxa" w:w="6360"/>
            <w:tcBorders>
              <w:top w:val="single" w:color="CCCCCC" w:sz="1"/>
              <w:left w:val="single" w:color="CCCCCC" w:sz="1"/>
              <w:bottom w:val="single" w:color="CCCCCC" w:sz="1"/>
              <w:right w:val="single" w:color="CCCCCC" w:sz="1"/>
            </w:tcBorders>
          </w:tcPr>
          <w:p>
            <w:r>
              <w:rPr>
                <w:sz w:val="22"/>
                <w:szCs w:val="22"/>
              </w:rPr>
              <w:t xml:space="preserve">Superior al promedio. Las mecánicas originales (Contrato de Silencio, Frecuencia del Hogar) se sienten canónicas. Comparable a los fanfics de expansión de lore tipo Silmarillion.</w:t>
            </w:r>
          </w:p>
        </w:tc>
      </w:tr>
    </w:tbl>
    <w:p>
      <w:pPr>
        <w:pStyle w:val="Heading2"/>
        <w:spacing w:before="300"/>
      </w:pPr>
      <w:r>
        <w:t xml:space="preserve">3.2 Comparación con Referentes del Fandom</w:t>
      </w:r>
    </w:p>
    <w:p>
      <w:pPr>
        <w:spacing w:after="100"/>
      </w:pPr>
      <w:r>
        <w:rPr>
          <w:b/>
          <w:bCs/>
        </w:rPr>
        <w:t xml:space="preserve">Fanfics de Genshin Impact con alto engagement (&gt;100k hits en AO3): </w:t>
      </w:r>
    </w:p>
    <w:p>
      <w:pPr>
        <w:pStyle w:val="ListParagraph"/>
        <w:numPr>
          <w:ilvl w:val="0"/>
          <w:numId w:val="4"/>
        </w:numPr>
        <w:spacing w:after="100"/>
      </w:pPr>
      <w:r>
        <w:rPr>
          <w:b/>
          <w:bCs/>
        </w:rPr>
        <w:t xml:space="preserve">"The Final Contract of Liyue" (Zhongli-centric): </w:t>
      </w:r>
      <w:r>
        <w:t xml:space="preserve">Comparte premisa temática (contratos divinos, responsabilidad mortal). El Pacto de Jade supera en complejidad de elenco pero cede en foco emocional sobre un protagonista.</w:t>
      </w:r>
    </w:p>
    <w:p>
      <w:pPr>
        <w:pStyle w:val="ListParagraph"/>
        <w:numPr>
          <w:ilvl w:val="0"/>
          <w:numId w:val="4"/>
        </w:numPr>
        <w:spacing w:after="100"/>
      </w:pPr>
      <w:r>
        <w:rPr>
          <w:b/>
          <w:bCs/>
        </w:rPr>
        <w:t xml:space="preserve">"Song of Resistance" (canon divergence): </w:t>
      </w:r>
      <w:r>
        <w:t xml:space="preserve">Fanfic de guerra con consecuencias permanentes. El Pacto de Jade iguala en peso narrativo pero presenta estructura más fragmentada.</w:t>
      </w:r>
    </w:p>
    <w:p>
      <w:pPr>
        <w:pStyle w:val="ListParagraph"/>
        <w:numPr>
          <w:ilvl w:val="0"/>
          <w:numId w:val="4"/>
        </w:numPr>
        <w:spacing w:after="100"/>
      </w:pPr>
      <w:r>
        <w:rPr>
          <w:b/>
          <w:bCs/>
        </w:rPr>
        <w:t xml:space="preserve">Colecciones de Character Study (Xiao, Zhongli): </w:t>
      </w:r>
      <w:r>
        <w:t xml:space="preserve">El tratamiento de la mortalidad de Zhongli en el Capítulo 21 rivaliza con los mejores character studies del fandom. La escena del corte de papel y el tropiezo es extraordinaria.</w:t>
      </w:r>
    </w:p>
    <w:p>
      <w:pPr>
        <w:pStyle w:val="Heading2"/>
      </w:pPr>
      <w:r>
        <w:t xml:space="preserve">3.3 Elementos Diferenciadores</w:t>
      </w:r>
    </w:p>
    <w:p>
      <w:pPr>
        <w:spacing w:after="400"/>
      </w:pPr>
      <w:r>
        <w:t xml:space="preserve">"El Pacto de Jade" se distingue de la mayoría de fanfics del fandom por su compromiso con las consecuencias permanentes, su antagonista moralmente complejo, y su exploración del trauma colectivo. Donde otros fanfics populares de Genshin tienden hacia el romance o la acción episódica, esta obra prioriza el peso psicológico y político de sus eventos. Este posicionamiento la coloca en un nicho de audiencia más reducido pero potencialmente más leal: lectores 18+ que valoran character study sobre acción, finales agridulces, y exploración madura del duelo y el sacrificio.</w:t>
      </w:r>
    </w:p>
    <w:p>
      <w:r>
        <w:br w:type="page"/>
      </w:r>
    </w:p>
    <w:p>
      <w:pPr>
        <w:pStyle w:val="Heading1"/>
      </w:pPr>
      <w:r>
        <w:t xml:space="preserve">4. Plan de Mejora Estratégico</w:t>
      </w:r>
    </w:p>
    <w:p>
      <w:pPr>
        <w:pStyle w:val="Heading2"/>
      </w:pPr>
      <w:r>
        <w:t xml:space="preserve">FASE 1: Optimización Narrativa</w:t>
      </w:r>
    </w:p>
    <w:p>
      <w:pPr>
        <w:pStyle w:val="ListParagraph"/>
        <w:numPr>
          <w:ilvl w:val="0"/>
          <w:numId w:val="5"/>
        </w:numPr>
        <w:spacing w:after="100"/>
      </w:pPr>
      <w:r>
        <w:rPr>
          <w:b/>
          <w:bCs/>
        </w:rPr>
        <w:t xml:space="preserve">Jerarquizar POVs: </w:t>
      </w:r>
      <w:r>
        <w:t xml:space="preserve">Establecer Keqing, Gaming y Zhongli como "voz principal" (mayor frecuencia, mayor profundidad). Relegar Xinyan, Chongyun, Baizhu a apariciones funcionales.</w:t>
      </w:r>
    </w:p>
    <w:p>
      <w:pPr>
        <w:pStyle w:val="ListParagraph"/>
        <w:numPr>
          <w:ilvl w:val="0"/>
          <w:numId w:val="5"/>
        </w:numPr>
        <w:spacing w:after="100"/>
      </w:pPr>
      <w:r>
        <w:rPr>
          <w:b/>
          <w:bCs/>
        </w:rPr>
        <w:t xml:space="preserve">Añadir prólogo flashback: </w:t>
      </w:r>
      <w:r>
        <w:t xml:space="preserve">Una escena desde el POV de Guizhong durante la Guerra de los Arcontes establecería los stakes emocionales antes de la ruptura del contrato.</w:t>
      </w:r>
    </w:p>
    <w:p>
      <w:pPr>
        <w:pStyle w:val="ListParagraph"/>
        <w:numPr>
          <w:ilvl w:val="0"/>
          <w:numId w:val="5"/>
        </w:numPr>
        <w:spacing w:after="100"/>
      </w:pPr>
      <w:r>
        <w:rPr>
          <w:b/>
          <w:bCs/>
        </w:rPr>
        <w:t xml:space="preserve">Fusionar capítulos 18-20: </w:t>
      </w:r>
      <w:r>
        <w:t xml:space="preserve">Consolidar en "Epílogo: Cicatrices" estructurado por secciones temáticas ("Los que lideran", "Los que cuidan", "Los que recuerdan").</w:t>
      </w:r>
    </w:p>
    <w:p>
      <w:pPr>
        <w:pStyle w:val="ListParagraph"/>
        <w:numPr>
          <w:ilvl w:val="0"/>
          <w:numId w:val="5"/>
        </w:numPr>
        <w:spacing w:after="100"/>
      </w:pPr>
      <w:r>
        <w:rPr>
          <w:b/>
          <w:bCs/>
        </w:rPr>
        <w:t xml:space="preserve">Dramatizar resolución de Ningguang: </w:t>
      </w:r>
      <w:r>
        <w:t xml:space="preserve">Añadir escena de confrontación directa entre Ningguang y las consecuencias de su error (audiencia pública, confrontación con Keqing, o momento de aislamiento).</w:t>
      </w:r>
    </w:p>
    <w:p>
      <w:pPr>
        <w:pStyle w:val="Heading2"/>
      </w:pPr>
      <w:r>
        <w:t xml:space="preserve">FASE 2: Refinamiento Técnico</w:t>
      </w:r>
    </w:p>
    <w:p>
      <w:pPr>
        <w:pStyle w:val="ListParagraph"/>
        <w:numPr>
          <w:ilvl w:val="0"/>
          <w:numId w:val="6"/>
        </w:numPr>
        <w:spacing w:after="100"/>
      </w:pPr>
      <w:r>
        <w:rPr>
          <w:b/>
          <w:bCs/>
        </w:rPr>
        <w:t xml:space="preserve">Implementar narrador no confiable: </w:t>
      </w:r>
      <w:r>
        <w:t xml:space="preserve">Un capítulo desde el POV de Yun Jin durante la posesión, con fragmentos de consciencia alternando con la voz de Guizhong, potenciaría la ambigüedad psicológica.</w:t>
      </w:r>
    </w:p>
    <w:p>
      <w:pPr>
        <w:pStyle w:val="ListParagraph"/>
        <w:numPr>
          <w:ilvl w:val="0"/>
          <w:numId w:val="6"/>
        </w:numPr>
        <w:spacing w:after="100"/>
      </w:pPr>
      <w:r>
        <w:rPr>
          <w:b/>
          <w:bCs/>
        </w:rPr>
        <w:t xml:space="preserve">Añadir ticking clock: </w:t>
      </w:r>
      <w:r>
        <w:t xml:space="preserve">Insertar contador visible ("Día 3: 847 ciudadanos con síntomas de posesión. Día 5: 2.341") para aumentar urgencia narrativa.</w:t>
      </w:r>
    </w:p>
    <w:p>
      <w:pPr>
        <w:pStyle w:val="ListParagraph"/>
        <w:numPr>
          <w:ilvl w:val="0"/>
          <w:numId w:val="6"/>
        </w:numPr>
        <w:spacing w:after="100"/>
      </w:pPr>
      <w:r>
        <w:rPr>
          <w:b/>
          <w:bCs/>
        </w:rPr>
        <w:t xml:space="preserve">Integrar exposición en acción: </w:t>
      </w:r>
      <w:r>
        <w:t xml:space="preserve">Convertir el monólogo explicativo de Yanfei sobre el Edicto en una escena donde redacta el documento mientras debate con Keqing. La tensión del diálogo vehicula la información.</w:t>
      </w:r>
    </w:p>
    <w:p>
      <w:pPr>
        <w:pStyle w:val="ListParagraph"/>
        <w:numPr>
          <w:ilvl w:val="0"/>
          <w:numId w:val="6"/>
        </w:numPr>
        <w:spacing w:after="100"/>
      </w:pPr>
      <w:r>
        <w:rPr>
          <w:b/>
          <w:bCs/>
        </w:rPr>
        <w:t xml:space="preserve">Reforzar simetría temática: </w:t>
      </w:r>
      <w:r>
        <w:t xml:space="preserve">El lirio de seda que Zhongli coloca debe aparecer brevemente en el prólogo (lirios vivos en el campo de Guili). Crear eco simbólico explícito.</w:t>
      </w:r>
    </w:p>
    <w:p>
      <w:pPr>
        <w:pStyle w:val="Heading2"/>
      </w:pPr>
      <w:r>
        <w:t xml:space="preserve">FASE 3: Estrategia de Publicación y Engagement</w:t>
      </w:r>
    </w:p>
    <w:p>
      <w:pPr>
        <w:pStyle w:val="ListParagraph"/>
        <w:numPr>
          <w:ilvl w:val="0"/>
          <w:numId w:val="7"/>
        </w:numPr>
        <w:spacing w:after="100"/>
      </w:pPr>
      <w:r>
        <w:rPr>
          <w:b/>
          <w:bCs/>
        </w:rPr>
        <w:t xml:space="preserve">Tags optimizados para AO3: </w:t>
      </w:r>
      <w:r>
        <w:t xml:space="preserve">Psychological Horror, Bittersweet Ending, Major Character Injury, Possession, Grief/Mourning, Character Study, Found Family (Liyue Qixing), Ambiguous/Open Ending, Canon-Typical Violence, Past Character Death.</w:t>
      </w:r>
    </w:p>
    <w:p>
      <w:pPr>
        <w:pStyle w:val="ListParagraph"/>
        <w:numPr>
          <w:ilvl w:val="0"/>
          <w:numId w:val="7"/>
        </w:numPr>
        <w:spacing w:after="100"/>
      </w:pPr>
      <w:r>
        <w:rPr>
          <w:b/>
          <w:bCs/>
        </w:rPr>
        <w:t xml:space="preserve">Summary hook: </w:t>
      </w:r>
      <w:r>
        <w:t xml:space="preserve">"Cuando el contrato que selló el dolor de Liyue se rompe, los fantasmas de la guerra regresan. No para venganza. Para ser recordados. Y recordar tiene un precio."</w:t>
      </w:r>
    </w:p>
    <w:p>
      <w:pPr>
        <w:pStyle w:val="ListParagraph"/>
        <w:numPr>
          <w:ilvl w:val="0"/>
          <w:numId w:val="7"/>
        </w:numPr>
        <w:spacing w:after="100"/>
      </w:pPr>
      <w:r>
        <w:rPr>
          <w:b/>
          <w:bCs/>
        </w:rPr>
        <w:t xml:space="preserve">Estrategia de publicación: </w:t>
      </w:r>
      <w:r>
        <w:t xml:space="preserve">Publicar capítulos 1-3 juntos (establecimiento completo de premisa y hook). Luego ritmo semanal consistente. Avisar en notas sobre contenido sensible.</w:t>
      </w:r>
    </w:p>
    <w:p>
      <w:pPr>
        <w:pStyle w:val="ListParagraph"/>
        <w:numPr>
          <w:ilvl w:val="0"/>
          <w:numId w:val="7"/>
        </w:numPr>
        <w:spacing w:after="100"/>
      </w:pPr>
      <w:r>
        <w:rPr>
          <w:b/>
          <w:bCs/>
        </w:rPr>
        <w:t xml:space="preserve">Engagement activo: </w:t>
      </w:r>
      <w:r>
        <w:t xml:space="preserve">Notas de autor con preguntas éticas ("¿Qué harías: salvar a uno o a miles?"). Responder comentarios. Crear thread en r/FanFiction sobre el proceso de worldbuilding.</w:t>
      </w:r>
    </w:p>
    <w:p>
      <w:pPr>
        <w:pStyle w:val="ListParagraph"/>
        <w:numPr>
          <w:ilvl w:val="0"/>
          <w:numId w:val="7"/>
        </w:numPr>
        <w:spacing w:after="400"/>
      </w:pPr>
      <w:r>
        <w:rPr>
          <w:b/>
          <w:bCs/>
        </w:rPr>
        <w:t xml:space="preserve">Cross-posting: </w:t>
      </w:r>
      <w:r>
        <w:t xml:space="preserve">Publicar en AO3 (audiencia principal), con versión adaptada en Wattpad (capítulos más cortos, ganchos de fin de capítulo más explícitos). Evitar spoilers en tags de Wattpad.</w:t>
      </w:r>
    </w:p>
    <w:p>
      <w:r>
        <w:br w:type="page"/>
      </w:r>
    </w:p>
    <w:p>
      <w:pPr>
        <w:pStyle w:val="Heading1"/>
      </w:pPr>
      <w:r>
        <w:t xml:space="preserve">5. Resumen Ejecutivo</w:t>
      </w:r>
    </w:p>
    <w:p>
      <w:pPr>
        <w:spacing w:after="200"/>
      </w:pPr>
      <w:r>
        <w:rPr>
          <w:b/>
          <w:bCs/>
        </w:rPr>
        <w:t xml:space="preserve">Calificación Global: </w:t>
      </w:r>
      <w:r>
        <w:t xml:space="preserve">8.5/10 — Obra de calidad profesional con ejecución técnica sólida y ambición temática considerable.</w:t>
      </w:r>
    </w:p>
    <w:p>
      <w:pPr>
        <w:pStyle w:val="Heading3"/>
      </w:pPr>
      <w:r>
        <w:t xml:space="preserve">Fortalezas Críticas</w:t>
      </w:r>
    </w:p>
    <w:p>
      <w:pPr>
        <w:pStyle w:val="ListParagraph"/>
        <w:numPr>
          <w:ilvl w:val="0"/>
          <w:numId w:val="8"/>
        </w:numPr>
        <w:spacing w:after="50"/>
      </w:pPr>
      <w:r>
        <w:t xml:space="preserve">Prosa sensorial de alta densidad con metáforas psicológicas efectivas</w:t>
      </w:r>
    </w:p>
    <w:p>
      <w:pPr>
        <w:pStyle w:val="ListParagraph"/>
        <w:numPr>
          <w:ilvl w:val="0"/>
          <w:numId w:val="8"/>
        </w:numPr>
        <w:spacing w:after="50"/>
      </w:pPr>
      <w:r>
        <w:t xml:space="preserve">Consecuencias permanentes que validan el peso narrativo</w:t>
      </w:r>
    </w:p>
    <w:p>
      <w:pPr>
        <w:pStyle w:val="ListParagraph"/>
        <w:numPr>
          <w:ilvl w:val="0"/>
          <w:numId w:val="8"/>
        </w:numPr>
        <w:spacing w:after="50"/>
      </w:pPr>
      <w:r>
        <w:t xml:space="preserve">Antagonista tridimensional con motivación trágica coherente</w:t>
      </w:r>
    </w:p>
    <w:p>
      <w:pPr>
        <w:pStyle w:val="ListParagraph"/>
        <w:numPr>
          <w:ilvl w:val="0"/>
          <w:numId w:val="8"/>
        </w:numPr>
        <w:spacing w:after="50"/>
      </w:pPr>
      <w:r>
        <w:t xml:space="preserve">Integración orgánica de worldbuilding original con canon</w:t>
      </w:r>
    </w:p>
    <w:p>
      <w:pPr>
        <w:pStyle w:val="ListParagraph"/>
        <w:numPr>
          <w:ilvl w:val="0"/>
          <w:numId w:val="8"/>
        </w:numPr>
        <w:spacing w:after="100"/>
      </w:pPr>
      <w:r>
        <w:t xml:space="preserve">Cierre poético que respeta la madurez tonal</w:t>
      </w:r>
    </w:p>
    <w:p>
      <w:pPr>
        <w:pStyle w:val="Heading3"/>
      </w:pPr>
      <w:r>
        <w:t xml:space="preserve">Áreas de Optimización Prioritaria</w:t>
      </w:r>
    </w:p>
    <w:p>
      <w:pPr>
        <w:pStyle w:val="ListParagraph"/>
        <w:numPr>
          <w:ilvl w:val="0"/>
          <w:numId w:val="8"/>
        </w:numPr>
        <w:spacing w:after="50"/>
      </w:pPr>
      <w:r>
        <w:t xml:space="preserve">Reducir y jerarquizar POVs para mayor foco emocional</w:t>
      </w:r>
    </w:p>
    <w:p>
      <w:pPr>
        <w:pStyle w:val="ListParagraph"/>
        <w:numPr>
          <w:ilvl w:val="0"/>
          <w:numId w:val="8"/>
        </w:numPr>
        <w:spacing w:after="50"/>
      </w:pPr>
      <w:r>
        <w:t xml:space="preserve">Acelerar ritmo en acto medio (caps 8-12)</w:t>
      </w:r>
    </w:p>
    <w:p>
      <w:pPr>
        <w:pStyle w:val="ListParagraph"/>
        <w:numPr>
          <w:ilvl w:val="0"/>
          <w:numId w:val="8"/>
        </w:numPr>
        <w:spacing w:after="50"/>
      </w:pPr>
      <w:r>
        <w:t xml:space="preserve">Dramatizar resoluciones de arcos secundarios (Ningguang)</w:t>
      </w:r>
    </w:p>
    <w:p>
      <w:pPr>
        <w:pStyle w:val="ListParagraph"/>
        <w:numPr>
          <w:ilvl w:val="0"/>
          <w:numId w:val="8"/>
        </w:numPr>
        <w:spacing w:after="100"/>
      </w:pPr>
      <w:r>
        <w:t xml:space="preserve">Consolidar capítulos finales en epílogo estructurado</w:t>
      </w:r>
    </w:p>
    <w:p>
      <w:pPr>
        <w:pStyle w:val="Heading3"/>
      </w:pPr>
      <w:r>
        <w:t xml:space="preserve">Posicionamiento de Mercado</w:t>
      </w:r>
    </w:p>
    <w:p>
      <w:pPr>
        <w:spacing w:after="200"/>
      </w:pPr>
      <w:r>
        <w:t xml:space="preserve">"El Pacto de Jade" se posiciona en el nicho de thriller psicológico/fantasía oscura para audiencia madura (18+). Compite favorablemente con los character studies más valorados del fandom de Genshin Impact y supera a la mayoría en compromiso con las consecuencias narrativas. Su audiencia objetivo —lectores que priorizan profundidad psicológica sobre acción o romance— representa un segmento reducido pero con alta fidelidad y engagement prolongado.</w:t>
      </w:r>
    </w:p>
    <w:p>
      <w:pPr>
        <w:pStyle w:val="Heading3"/>
      </w:pPr>
      <w:r>
        <w:t xml:space="preserve">Recomendación Final</w:t>
      </w:r>
    </w:p>
    <w:p>
      <w:pPr>
        <w:spacing w:after="200"/>
      </w:pPr>
      <w:r>
        <w:t xml:space="preserve">Implementar las optimizaciones de Fase 1 (narrativa) antes de publicación final. Las mejoras técnicas de Fase 2 pueden integrarse en revisión posterior. La estrategia de publicación de Fase 3 es crítica para maximizar descubribilidad en plataformas saturadas.</w:t>
      </w:r>
    </w:p>
    <w:p>
      <w:pPr>
        <w:spacing w:before="400"/>
        <w:jc w:val="center"/>
      </w:pPr>
      <w:r>
        <w:rPr>
          <w:i/>
          <w:iCs/>
          <w:color w:val="888888"/>
        </w:rPr>
        <w:t xml:space="preserve">— Fin del Informe de Análisis Crítico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Análisis Literario Crítico — El Pacto de Jade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3c5e"/>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1a3c5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2d5a7d"/>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3d7a9d"/>
      <w:sz w:val="26"/>
      <w:szCs w:val="26"/>
    </w:rPr>
  </w:style>
  <w:style w:type="paragraph" w:styleId="Quote">
    <w:name w:val="Quote"/>
    <w:basedOn w:val="Normal"/>
    <w:pPr>
      <w:spacing w:before="100" w:after="100"/>
      <w:ind w:left="720" w:right="720"/>
    </w:pPr>
    <w:rPr>
      <w:rFonts w:ascii="Georgia" w:cs="Georgia" w:eastAsia="Georgia" w:hAnsi="Georgia"/>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2025-12-13T20:21:47.194Z</dcterms:created>
  <dcterms:modified xsi:type="dcterms:W3CDTF">2025-12-13T20:21:47.195Z</dcterms:modified>
</cp:coreProperties>
</file>

<file path=docProps/custom.xml><?xml version="1.0" encoding="utf-8"?>
<Properties xmlns="http://schemas.openxmlformats.org/officeDocument/2006/custom-properties" xmlns:vt="http://schemas.openxmlformats.org/officeDocument/2006/docPropsVTypes"/>
</file>