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34" w:name="content"/>
    <w:bookmarkStart w:id="33" w:name="Xfbe7cb654810984363c165235b1265818529236"/>
    <w:p>
      <w:pPr>
        <w:pStyle w:val="Heading1"/>
      </w:pPr>
      <w:r>
        <w:t xml:space="preserve">Auditoría técnica AS-IS del repositorio Anclora_Linguo_CAM</w:t>
      </w:r>
    </w:p>
    <w:bookmarkStart w:id="26" w:name="resumen-técnico-1020-bullets"/>
    <w:p>
      <w:pPr>
        <w:pStyle w:val="Heading2"/>
      </w:pPr>
      <w:r>
        <w:t xml:space="preserve">Resumen técnico (10–20 bullets)</w:t>
      </w:r>
    </w:p>
    <w:p>
      <w:pPr>
        <w:pStyle w:val="Compact"/>
        <w:numPr>
          <w:ilvl w:val="0"/>
          <w:numId w:val="1001"/>
        </w:numPr>
      </w:pPr>
      <w:r>
        <w:t xml:space="preserve">El repo contiene una</w:t>
      </w:r>
      <w:r>
        <w:t xml:space="preserve"> </w:t>
      </w:r>
      <w:r>
        <w:rPr>
          <w:b/>
          <w:bCs/>
        </w:rPr>
        <w:t xml:space="preserve">aplicación web</w:t>
      </w:r>
      <w:r>
        <w:t xml:space="preserve"> </w:t>
      </w:r>
      <w:r>
        <w:t xml:space="preserve">(SPA) que implementa una llamada</w:t>
      </w:r>
      <w:r>
        <w:t xml:space="preserve"> </w:t>
      </w:r>
      <w:r>
        <w:rPr>
          <w:b/>
          <w:bCs/>
        </w:rPr>
        <w:t xml:space="preserve">A/V P2P</w:t>
      </w:r>
      <w:r>
        <w:t xml:space="preserve"> </w:t>
      </w:r>
      <w:r>
        <w:t xml:space="preserve">con</w:t>
      </w:r>
      <w:r>
        <w:t xml:space="preserve"> </w:t>
      </w:r>
      <w:r>
        <w:rPr>
          <w:b/>
          <w:bCs/>
        </w:rPr>
        <w:t xml:space="preserve">subtítulos traducidos</w:t>
      </w:r>
      <w:r>
        <w:t xml:space="preserve"> </w:t>
      </w:r>
      <w:r>
        <w:t xml:space="preserve">en tiempo casi real, más un</w:t>
      </w:r>
      <w:r>
        <w:t xml:space="preserve"> </w:t>
      </w:r>
      <w:r>
        <w:rPr>
          <w:b/>
          <w:bCs/>
        </w:rPr>
        <w:t xml:space="preserve">backend</w:t>
      </w:r>
      <w:r>
        <w:t xml:space="preserve"> </w:t>
      </w:r>
      <w:r>
        <w:t xml:space="preserve">dedicado para ASR/MT (y endpoints auxiliares), y piezas de</w:t>
      </w:r>
      <w:r>
        <w:t xml:space="preserve"> </w:t>
      </w:r>
      <w:r>
        <w:rPr>
          <w:b/>
          <w:bCs/>
        </w:rPr>
        <w:t xml:space="preserve">infra local</w:t>
      </w:r>
      <w:r>
        <w:t xml:space="preserve"> </w:t>
      </w:r>
      <w:r>
        <w:t xml:space="preserve">(TURN/coturn) y</w:t>
      </w:r>
      <w:r>
        <w:t xml:space="preserve"> </w:t>
      </w:r>
      <w:r>
        <w:rPr>
          <w:b/>
          <w:bCs/>
        </w:rPr>
        <w:t xml:space="preserve">signaling</w:t>
      </w:r>
      <w:r>
        <w:t xml:space="preserve"> </w:t>
      </w:r>
      <w:r>
        <w:t xml:space="preserve">(PeerJS).</w:t>
      </w:r>
      <w:r>
        <w:t xml:space="preserve"> </w:t>
      </w:r>
      <w:hyperlink r:id="rId21">
        <w:r>
          <w:rPr>
            <w:rStyle w:val="Hyperlink"/>
          </w:rPr>
          <w:t xml:space="preserve">[1]</w:t>
        </w:r>
      </w:hyperlink>
    </w:p>
    <w:p>
      <w:pPr>
        <w:pStyle w:val="Compact"/>
        <w:numPr>
          <w:ilvl w:val="0"/>
          <w:numId w:val="1001"/>
        </w:numPr>
      </w:pPr>
      <w:r>
        <w:t xml:space="preserve">El</w:t>
      </w:r>
      <w:r>
        <w:t xml:space="preserve"> </w:t>
      </w:r>
      <w:r>
        <w:rPr>
          <w:b/>
          <w:bCs/>
        </w:rPr>
        <w:t xml:space="preserve">signaling</w:t>
      </w:r>
      <w:r>
        <w:t xml:space="preserve"> </w:t>
      </w:r>
      <w:r>
        <w:t xml:space="preserve">se monta con un servidor</w:t>
      </w:r>
      <w:r>
        <w:t xml:space="preserve"> </w:t>
      </w:r>
      <w:r>
        <w:rPr>
          <w:b/>
          <w:bCs/>
        </w:rPr>
        <w:t xml:space="preserve">PeerJS</w:t>
      </w:r>
      <w:r>
        <w:t xml:space="preserve"> </w:t>
      </w:r>
      <w:r>
        <w:t xml:space="preserve">dentro del repo (</w:t>
      </w:r>
      <w:r>
        <w:rPr>
          <w:rStyle w:val="VerbatimChar"/>
        </w:rPr>
        <w:t xml:space="preserve">webrtc/peer-server/</w:t>
      </w:r>
      <w:r>
        <w:t xml:space="preserve">) y el cliente usa</w:t>
      </w:r>
      <w:r>
        <w:t xml:space="preserve"> </w:t>
      </w:r>
      <w:r>
        <w:rPr>
          <w:b/>
          <w:bCs/>
        </w:rPr>
        <w:t xml:space="preserve">PeerJS</w:t>
      </w:r>
      <w:r>
        <w:t xml:space="preserve"> </w:t>
      </w:r>
      <w:r>
        <w:t xml:space="preserve">para crear la llamada y un canal de datos para mensajes/subtítulos.</w:t>
      </w:r>
      <w:r>
        <w:t xml:space="preserve"> </w:t>
      </w:r>
      <w:hyperlink r:id="rId21">
        <w:r>
          <w:rPr>
            <w:rStyle w:val="Hyperlink"/>
          </w:rPr>
          <w:t xml:space="preserve">[2]</w:t>
        </w:r>
      </w:hyperlink>
    </w:p>
    <w:p>
      <w:pPr>
        <w:pStyle w:val="Compact"/>
        <w:numPr>
          <w:ilvl w:val="0"/>
          <w:numId w:val="1001"/>
        </w:numPr>
      </w:pPr>
      <w:r>
        <w:t xml:space="preserve">La coordinación de “quién llama a quién” (evitar doble marcado) se hace con un backend de</w:t>
      </w:r>
      <w:r>
        <w:t xml:space="preserve"> </w:t>
      </w:r>
      <w:r>
        <w:rPr>
          <w:b/>
          <w:bCs/>
        </w:rPr>
        <w:t xml:space="preserve">salas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 /api/rooms/register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POST /api/rooms/resolve</w:t>
      </w:r>
      <w:r>
        <w:t xml:space="preserve">, con TTL en memoria.</w:t>
      </w:r>
      <w:r>
        <w:t xml:space="preserve"> </w:t>
      </w:r>
      <w:hyperlink r:id="rId21">
        <w:r>
          <w:rPr>
            <w:rStyle w:val="Hyperlink"/>
          </w:rPr>
          <w:t xml:space="preserve">[3]</w:t>
        </w:r>
      </w:hyperlink>
    </w:p>
    <w:p>
      <w:pPr>
        <w:pStyle w:val="Compact"/>
        <w:numPr>
          <w:ilvl w:val="0"/>
          <w:numId w:val="1001"/>
        </w:numPr>
      </w:pPr>
      <w:r>
        <w:t xml:space="preserve">Hay un endpoint de</w:t>
      </w:r>
      <w:r>
        <w:t xml:space="preserve"> </w:t>
      </w:r>
      <w:r>
        <w:rPr>
          <w:b/>
          <w:bCs/>
        </w:rPr>
        <w:t xml:space="preserve">health</w:t>
      </w:r>
      <w:r>
        <w:t xml:space="preserve"> </w:t>
      </w:r>
      <w:r>
        <w:t xml:space="preserve">en el backend para pre-check del frontend (</w:t>
      </w:r>
      <w:r>
        <w:rPr>
          <w:rStyle w:val="VerbatimChar"/>
        </w:rPr>
        <w:t xml:space="preserve">GET /health</w:t>
      </w:r>
      <w:r>
        <w:t xml:space="preserve">).</w:t>
      </w:r>
      <w:r>
        <w:t xml:space="preserve"> </w:t>
      </w:r>
      <w:hyperlink r:id="rId21">
        <w:r>
          <w:rPr>
            <w:rStyle w:val="Hyperlink"/>
          </w:rPr>
          <w:t xml:space="preserve">[4]</w:t>
        </w:r>
      </w:hyperlink>
    </w:p>
    <w:p>
      <w:pPr>
        <w:pStyle w:val="Compact"/>
        <w:numPr>
          <w:ilvl w:val="0"/>
          <w:numId w:val="1001"/>
        </w:numPr>
      </w:pPr>
      <w:r>
        <w:t xml:space="preserve">El pipeline de subtítulos se apoya en una</w:t>
      </w:r>
      <w:r>
        <w:t xml:space="preserve"> </w:t>
      </w:r>
      <w:r>
        <w:rPr>
          <w:b/>
          <w:bCs/>
        </w:rPr>
        <w:t xml:space="preserve">conexión de traducción</w:t>
      </w:r>
      <w:r>
        <w:t xml:space="preserve"> </w:t>
      </w:r>
      <w:r>
        <w:t xml:space="preserve">que puede entrar en estado</w:t>
      </w:r>
      <w:r>
        <w:t xml:space="preserve"> </w:t>
      </w:r>
      <w:r>
        <w:rPr>
          <w:rStyle w:val="VerbatimChar"/>
        </w:rPr>
        <w:t xml:space="preserve">reconnecting/error/connected</w:t>
      </w:r>
      <w:r>
        <w:t xml:space="preserve">; el frontend muestra avisos cuando reconecta y ahora emite telemetría en esos hitos.</w:t>
      </w:r>
      <w:r>
        <w:t xml:space="preserve"> </w:t>
      </w:r>
      <w:hyperlink r:id="rId22">
        <w:r>
          <w:rPr>
            <w:rStyle w:val="Hyperlink"/>
          </w:rPr>
          <w:t xml:space="preserve">[5]</w:t>
        </w:r>
      </w:hyperlink>
    </w:p>
    <w:p>
      <w:pPr>
        <w:pStyle w:val="Compact"/>
        <w:numPr>
          <w:ilvl w:val="0"/>
          <w:numId w:val="1001"/>
        </w:numPr>
      </w:pPr>
      <w:r>
        <w:t xml:space="preserve">Existe instrumentación de</w:t>
      </w:r>
      <w:r>
        <w:t xml:space="preserve"> </w:t>
      </w:r>
      <w:r>
        <w:rPr>
          <w:b/>
          <w:bCs/>
        </w:rPr>
        <w:t xml:space="preserve">telemetría</w:t>
      </w:r>
      <w:r>
        <w:t xml:space="preserve"> </w:t>
      </w:r>
      <w:r>
        <w:t xml:space="preserve">(frontend → backend) con</w:t>
      </w:r>
      <w:r>
        <w:t xml:space="preserve"> </w:t>
      </w:r>
      <w:r>
        <w:rPr>
          <w:rStyle w:val="VerbatimChar"/>
        </w:rPr>
        <w:t xml:space="preserve">POST /api/telemetry/events</w:t>
      </w:r>
      <w:r>
        <w:t xml:space="preserve"> </w:t>
      </w:r>
      <w:r>
        <w:t xml:space="preserve">y un</w:t>
      </w:r>
      <w:r>
        <w:t xml:space="preserve"> </w:t>
      </w:r>
      <w:r>
        <w:rPr>
          <w:rStyle w:val="VerbatimChar"/>
        </w:rPr>
        <w:t xml:space="preserve">POST /api/telemetry/summary</w:t>
      </w:r>
      <w:r>
        <w:t xml:space="preserve"> </w:t>
      </w:r>
      <w:r>
        <w:t xml:space="preserve">para resumen por sesión; el almacenamiento es</w:t>
      </w:r>
      <w:r>
        <w:t xml:space="preserve"> </w:t>
      </w:r>
      <w:r>
        <w:rPr>
          <w:b/>
          <w:bCs/>
        </w:rPr>
        <w:t xml:space="preserve">in-memory</w:t>
      </w:r>
      <w:r>
        <w:t xml:space="preserve"> </w:t>
      </w:r>
      <w:r>
        <w:t xml:space="preserve">y acotado por variable de entorno.</w:t>
      </w:r>
      <w:r>
        <w:t xml:space="preserve"> </w:t>
      </w:r>
      <w:hyperlink r:id="rId22">
        <w:r>
          <w:rPr>
            <w:rStyle w:val="Hyperlink"/>
          </w:rPr>
          <w:t xml:space="preserve">[6]</w:t>
        </w:r>
      </w:hyperlink>
    </w:p>
    <w:p>
      <w:pPr>
        <w:pStyle w:val="Compact"/>
        <w:numPr>
          <w:ilvl w:val="0"/>
          <w:numId w:val="1001"/>
        </w:numPr>
      </w:pPr>
      <w:r>
        <w:t xml:space="preserve">Hay una base mínima de</w:t>
      </w:r>
      <w:r>
        <w:t xml:space="preserve"> </w:t>
      </w:r>
      <w:r>
        <w:rPr>
          <w:b/>
          <w:bCs/>
        </w:rPr>
        <w:t xml:space="preserve">tests unitarios</w:t>
      </w:r>
      <w:r>
        <w:t xml:space="preserve"> </w:t>
      </w:r>
      <w:r>
        <w:t xml:space="preserve">en Vitest (ej.</w:t>
      </w:r>
      <w:r>
        <w:t xml:space="preserve"> </w:t>
      </w:r>
      <w:r>
        <w:rPr>
          <w:rStyle w:val="VerbatimChar"/>
        </w:rPr>
        <w:t xml:space="preserve">utils/callSession.test.ts</w:t>
      </w:r>
      <w:r>
        <w:t xml:space="preserve">) que cubre utilidades críticas del flujo de sala y limpieza de streams.</w:t>
      </w:r>
      <w:r>
        <w:t xml:space="preserve"> </w:t>
      </w:r>
      <w:hyperlink r:id="rId23">
        <w:r>
          <w:rPr>
            <w:rStyle w:val="Hyperlink"/>
          </w:rPr>
          <w:t xml:space="preserve">[7]</w:t>
        </w:r>
      </w:hyperlink>
    </w:p>
    <w:p>
      <w:pPr>
        <w:pStyle w:val="Compact"/>
        <w:numPr>
          <w:ilvl w:val="0"/>
          <w:numId w:val="1001"/>
        </w:numPr>
      </w:pPr>
      <w:r>
        <w:t xml:space="preserve">La grabación local de la llamada (con canvas + mezcla de audio) fue “endurecida” evitando un bug típico de closures y añadiendo cleanup explícito de AudioContext/RAF/streams.</w:t>
      </w:r>
      <w:r>
        <w:t xml:space="preserve"> </w:t>
      </w:r>
      <w:hyperlink r:id="rId23">
        <w:r>
          <w:rPr>
            <w:rStyle w:val="Hyperlink"/>
          </w:rPr>
          <w:t xml:space="preserve">[8]</w:t>
        </w:r>
      </w:hyperlink>
    </w:p>
    <w:p>
      <w:pPr>
        <w:pStyle w:val="Compact"/>
        <w:numPr>
          <w:ilvl w:val="0"/>
          <w:numId w:val="1001"/>
        </w:numPr>
      </w:pPr>
      <w:r>
        <w:t xml:space="preserve">El frontend acepta</w:t>
      </w:r>
      <w:r>
        <w:t xml:space="preserve"> </w:t>
      </w:r>
      <w:r>
        <w:rPr>
          <w:b/>
          <w:bCs/>
        </w:rPr>
        <w:t xml:space="preserve">enlaces de invitación</w:t>
      </w:r>
      <w:r>
        <w:t xml:space="preserve"> </w:t>
      </w:r>
      <w:r>
        <w:t xml:space="preserve">(</w:t>
      </w:r>
      <w:r>
        <w:rPr>
          <w:rStyle w:val="VerbatimChar"/>
        </w:rPr>
        <w:t xml:space="preserve">?room=...</w:t>
      </w:r>
      <w:r>
        <w:t xml:space="preserve">) y (posteriormente) normaliza/extracción de código desde URL completa para reducir errores de usuario.</w:t>
      </w:r>
      <w:r>
        <w:t xml:space="preserve"> </w:t>
      </w:r>
      <w:hyperlink r:id="rId24">
        <w:r>
          <w:rPr>
            <w:rStyle w:val="Hyperlink"/>
          </w:rPr>
          <w:t xml:space="preserve">[9]</w:t>
        </w:r>
      </w:hyperlink>
    </w:p>
    <w:p>
      <w:pPr>
        <w:pStyle w:val="Compact"/>
        <w:numPr>
          <w:ilvl w:val="0"/>
          <w:numId w:val="1001"/>
        </w:numPr>
      </w:pPr>
      <w:r>
        <w:t xml:space="preserve">Hay un set de docs de “SDD/features” (enfoque de especificación por feature) que documenta el estado “implemented” de features 4/5/6 y su alcance.</w:t>
      </w:r>
      <w:r>
        <w:t xml:space="preserve"> </w:t>
      </w:r>
      <w:hyperlink r:id="rId21">
        <w:r>
          <w:rPr>
            <w:rStyle w:val="Hyperlink"/>
          </w:rPr>
          <w:t xml:space="preserve">[10]</w:t>
        </w:r>
      </w:hyperlink>
    </w:p>
    <w:p>
      <w:pPr>
        <w:pStyle w:val="Compact"/>
        <w:numPr>
          <w:ilvl w:val="0"/>
          <w:numId w:val="1001"/>
        </w:numPr>
      </w:pPr>
      <w:r>
        <w:t xml:space="preserve">No hay evidencia, en los commits inspeccionados, de un</w:t>
      </w:r>
      <w:r>
        <w:t xml:space="preserve"> </w:t>
      </w:r>
      <w:r>
        <w:rPr>
          <w:b/>
          <w:bCs/>
        </w:rPr>
        <w:t xml:space="preserve">CI/CD</w:t>
      </w:r>
      <w:r>
        <w:t xml:space="preserve"> </w:t>
      </w:r>
      <w:r>
        <w:t xml:space="preserve">formal (p. ej.</w:t>
      </w:r>
      <w:r>
        <w:t xml:space="preserve"> </w:t>
      </w:r>
      <w:r>
        <w:rPr>
          <w:rStyle w:val="VerbatimChar"/>
        </w:rPr>
        <w:t xml:space="preserve">.github/workflows/*</w:t>
      </w:r>
      <w:r>
        <w:t xml:space="preserve">) ni de despliegue containerizado end-to-end; el flujo parece orientado a ejecución local/desarrollo.</w:t>
      </w:r>
      <w:r>
        <w:t xml:space="preserve"> </w:t>
      </w:r>
      <w:hyperlink r:id="rId25">
        <w:r>
          <w:rPr>
            <w:rStyle w:val="Hyperlink"/>
          </w:rPr>
          <w:t xml:space="preserve">[11]</w:t>
        </w:r>
      </w:hyperlink>
    </w:p>
    <w:p>
      <w:pPr>
        <w:pStyle w:val="Compact"/>
        <w:numPr>
          <w:ilvl w:val="0"/>
          <w:numId w:val="1001"/>
        </w:numPr>
      </w:pPr>
      <w:r>
        <w:t xml:space="preserve">Hay configuración de límites operativos vía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, incluyendo TTL de participantes de sala y máximo de eventos de telemetría por sesión.</w:t>
      </w:r>
      <w:r>
        <w:t xml:space="preserve"> </w:t>
      </w:r>
      <w:hyperlink r:id="rId22">
        <w:r>
          <w:rPr>
            <w:rStyle w:val="Hyperlink"/>
          </w:rPr>
          <w:t xml:space="preserve">[12]</w:t>
        </w:r>
      </w:hyperlink>
    </w:p>
    <w:bookmarkEnd w:id="26"/>
    <w:bookmarkStart w:id="27" w:name="Xf0cf038e46058f296971df829ce7b5b4d3d21af"/>
    <w:p>
      <w:pPr>
        <w:pStyle w:val="Heading2"/>
      </w:pPr>
      <w:r>
        <w:t xml:space="preserve">Qué parece ser el proyecto, qué hace hoy, qué falta</w:t>
      </w:r>
    </w:p>
    <w:p>
      <w:pPr>
        <w:pStyle w:val="FirstParagraph"/>
      </w:pPr>
      <w:r>
        <w:t xml:space="preserve">El repositorio implementa una app cuyo núcleo es:</w:t>
      </w:r>
      <w:r>
        <w:t xml:space="preserve"> </w:t>
      </w:r>
      <w:r>
        <w:rPr>
          <w:b/>
          <w:bCs/>
        </w:rPr>
        <w:t xml:space="preserve">dos navegadores</w:t>
      </w:r>
      <w:r>
        <w:t xml:space="preserve"> </w:t>
      </w:r>
      <w:r>
        <w:t xml:space="preserve">establecen una llamada A/V P2P con</w:t>
      </w:r>
      <w:r>
        <w:t xml:space="preserve"> </w:t>
      </w:r>
      <w:r>
        <w:rPr>
          <w:b/>
          <w:bCs/>
        </w:rPr>
        <w:t xml:space="preserve">PeerJS/WebRTC</w:t>
      </w:r>
      <w:r>
        <w:t xml:space="preserve">, y cada lado envía su propio audio a un</w:t>
      </w:r>
      <w:r>
        <w:t xml:space="preserve"> </w:t>
      </w:r>
      <w:r>
        <w:rPr>
          <w:b/>
          <w:bCs/>
        </w:rPr>
        <w:t xml:space="preserve">backend ASR/MT</w:t>
      </w:r>
      <w:r>
        <w:t xml:space="preserve"> </w:t>
      </w:r>
      <w:r>
        <w:t xml:space="preserve">para convertir voz→texto→traducción. El resultado (subtítulo traducido) se comparte al otro interlocutor mediante el</w:t>
      </w:r>
      <w:r>
        <w:t xml:space="preserve"> </w:t>
      </w:r>
      <w:r>
        <w:rPr>
          <w:b/>
          <w:bCs/>
        </w:rPr>
        <w:t xml:space="preserve">canal de datos</w:t>
      </w:r>
      <w:r>
        <w:t xml:space="preserve"> </w:t>
      </w:r>
      <w:r>
        <w:t xml:space="preserve">asociado a la conexión P2P. La UX se ha movido desde “introducir Peer ID” hacia “entrar por enlace/código de sala” y ejecutar un</w:t>
      </w:r>
      <w:r>
        <w:t xml:space="preserve"> </w:t>
      </w:r>
      <w:r>
        <w:rPr>
          <w:b/>
          <w:bCs/>
        </w:rPr>
        <w:t xml:space="preserve">pre-check</w:t>
      </w:r>
      <w:r>
        <w:t xml:space="preserve"> </w:t>
      </w:r>
      <w:r>
        <w:t xml:space="preserve">de cámara/mic/red/backend antes de iniciar.</w:t>
      </w:r>
      <w:r>
        <w:t xml:space="preserve"> </w:t>
      </w:r>
      <w:hyperlink r:id="rId21">
        <w:r>
          <w:rPr>
            <w:rStyle w:val="Hyperlink"/>
          </w:rPr>
          <w:t xml:space="preserve">[13]</w:t>
        </w:r>
      </w:hyperlink>
    </w:p>
    <w:p>
      <w:pPr>
        <w:pStyle w:val="BodyText"/>
      </w:pPr>
      <w:r>
        <w:t xml:space="preserve">Qué hace hoy (evidencias directas del repo):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Salas</w:t>
      </w:r>
      <w:r>
        <w:t xml:space="preserve">: registro y resolución de pares con TTL por variable (</w:t>
      </w:r>
      <w:r>
        <w:rPr>
          <w:rStyle w:val="VerbatimChar"/>
        </w:rPr>
        <w:t xml:space="preserve">ROOM_PARTICIPANT_TTL_SECONDS</w:t>
      </w:r>
      <w:r>
        <w:t xml:space="preserve">) y un mecanismo de “initiator” para decidir quién llama.</w:t>
      </w:r>
      <w:r>
        <w:t xml:space="preserve"> </w:t>
      </w:r>
      <w:hyperlink r:id="rId21">
        <w:r>
          <w:rPr>
            <w:rStyle w:val="Hyperlink"/>
          </w:rPr>
          <w:t xml:space="preserve">[14]</w:t>
        </w:r>
      </w:hyperlink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Telemetría</w:t>
      </w:r>
      <w:r>
        <w:t xml:space="preserve">: emisión/ingesta de eventos operativos relevantes (precheck, reconexiones, call start/end, etc.) y resumen agregado.</w:t>
      </w:r>
      <w:r>
        <w:t xml:space="preserve"> </w:t>
      </w:r>
      <w:hyperlink r:id="rId22">
        <w:r>
          <w:rPr>
            <w:rStyle w:val="Hyperlink"/>
          </w:rPr>
          <w:t xml:space="preserve">[15]</w:t>
        </w:r>
      </w:hyperlink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Calidad/mantenibilidad</w:t>
      </w:r>
      <w:r>
        <w:t xml:space="preserve">: refactors para aislar utilidades testeables + tests unitarios básicos + mejora de robustez de grabación.</w:t>
      </w:r>
      <w:r>
        <w:t xml:space="preserve"> </w:t>
      </w:r>
      <w:hyperlink r:id="rId23">
        <w:r>
          <w:rPr>
            <w:rStyle w:val="Hyperlink"/>
          </w:rPr>
          <w:t xml:space="preserve">[16]</w:t>
        </w:r>
      </w:hyperlink>
    </w:p>
    <w:p>
      <w:pPr>
        <w:pStyle w:val="FirstParagraph"/>
      </w:pPr>
      <w:r>
        <w:t xml:space="preserve">Qué falta / huecos “AS-IS” (lo que no se ve implementado o no aparece como evidencia clara en los artefactos revisados):</w:t>
      </w:r>
    </w:p>
    <w:p>
      <w:pPr>
        <w:pStyle w:val="Compact"/>
        <w:numPr>
          <w:ilvl w:val="0"/>
          <w:numId w:val="1003"/>
        </w:numPr>
      </w:pPr>
      <w:r>
        <w:t xml:space="preserve">No hay evidencia de</w:t>
      </w:r>
      <w:r>
        <w:t xml:space="preserve"> </w:t>
      </w:r>
      <w:r>
        <w:rPr>
          <w:b/>
          <w:bCs/>
        </w:rPr>
        <w:t xml:space="preserve">tests E2E</w:t>
      </w:r>
      <w:r>
        <w:t xml:space="preserve"> </w:t>
      </w:r>
      <w:r>
        <w:t xml:space="preserve">(navegador real) ni harness de red/latencia; el propio SDD marca validaciones manuales como “pendiente” en varias features.</w:t>
      </w:r>
      <w:r>
        <w:t xml:space="preserve"> </w:t>
      </w:r>
      <w:hyperlink r:id="rId23">
        <w:r>
          <w:rPr>
            <w:rStyle w:val="Hyperlink"/>
          </w:rPr>
          <w:t xml:space="preserve">[17]</w:t>
        </w:r>
      </w:hyperlink>
    </w:p>
    <w:p>
      <w:pPr>
        <w:pStyle w:val="Compact"/>
        <w:numPr>
          <w:ilvl w:val="0"/>
          <w:numId w:val="1003"/>
        </w:numPr>
      </w:pPr>
      <w:r>
        <w:t xml:space="preserve">No hay evidencia, en los cambios/documentos inspeccionados, de un pipeline formal de</w:t>
      </w:r>
      <w:r>
        <w:t xml:space="preserve"> </w:t>
      </w:r>
      <w:r>
        <w:rPr>
          <w:b/>
          <w:bCs/>
        </w:rPr>
        <w:t xml:space="preserve">CI/CD</w:t>
      </w:r>
      <w:r>
        <w:t xml:space="preserve"> </w:t>
      </w:r>
      <w:r>
        <w:t xml:space="preserve">(p. ej. GitHub Actions) ni de despliegue reproducible (Docker-compose global). Esto impacta repetibilidad y “time-to-debug” en bugs de tiempo real.</w:t>
      </w:r>
      <w:r>
        <w:t xml:space="preserve"> </w:t>
      </w:r>
      <w:hyperlink r:id="rId25">
        <w:r>
          <w:rPr>
            <w:rStyle w:val="Hyperlink"/>
          </w:rPr>
          <w:t xml:space="preserve">[11]</w:t>
        </w:r>
      </w:hyperlink>
    </w:p>
    <w:p>
      <w:pPr>
        <w:pStyle w:val="Compact"/>
        <w:numPr>
          <w:ilvl w:val="0"/>
          <w:numId w:val="1003"/>
        </w:numPr>
      </w:pPr>
      <w:r>
        <w:t xml:space="preserve">Persistencia “seria” para salas/telemetría no aparece: los registros se guardan</w:t>
      </w:r>
      <w:r>
        <w:t xml:space="preserve"> </w:t>
      </w:r>
      <w:r>
        <w:rPr>
          <w:b/>
          <w:bCs/>
        </w:rPr>
        <w:t xml:space="preserve">en memoria</w:t>
      </w:r>
      <w:r>
        <w:t xml:space="preserve"> </w:t>
      </w:r>
      <w:r>
        <w:t xml:space="preserve">(TTL/límites); ante restart del backend se pierde estado y hay riesgo de inconsistencias de sesión.</w:t>
      </w:r>
      <w:r>
        <w:t xml:space="preserve"> </w:t>
      </w:r>
      <w:hyperlink r:id="rId21">
        <w:r>
          <w:rPr>
            <w:rStyle w:val="Hyperlink"/>
          </w:rPr>
          <w:t xml:space="preserve">[14]</w:t>
        </w:r>
      </w:hyperlink>
      <w:r>
        <w:t xml:space="preserve"> </w:t>
      </w:r>
      <w:hyperlink r:id="rId22">
        <w:r>
          <w:rPr>
            <w:rStyle w:val="Hyperlink"/>
          </w:rPr>
          <w:t xml:space="preserve">[15]</w:t>
        </w:r>
      </w:hyperlink>
    </w:p>
    <w:bookmarkEnd w:id="27"/>
    <w:bookmarkStart w:id="28" w:name="hallazgos-principales-priorizados"/>
    <w:p>
      <w:pPr>
        <w:pStyle w:val="Heading2"/>
      </w:pPr>
      <w:r>
        <w:t xml:space="preserve">10 hallazgos principales (priorizados)</w:t>
      </w:r>
    </w:p>
    <w:p>
      <w:pPr>
        <w:pStyle w:val="FirstParagraph"/>
      </w:pPr>
      <w:r>
        <w:t xml:space="preserve">1)</w:t>
      </w:r>
      <w:r>
        <w:t xml:space="preserve"> </w:t>
      </w:r>
      <w:r>
        <w:rPr>
          <w:b/>
          <w:bCs/>
        </w:rPr>
        <w:t xml:space="preserve">La coordinación de llamada depende de un backend de salas en memoria (TTL) y polling</w:t>
      </w:r>
      <w:r>
        <w:br/>
      </w:r>
      <w:r>
        <w:t xml:space="preserve">- Evidencia: el frontend registra presencia y hace polling con timeout (25s) para resolver contraparte, y el backend mantiene un</w:t>
      </w:r>
      <w:r>
        <w:t xml:space="preserve"> </w:t>
      </w:r>
      <w:r>
        <w:rPr>
          <w:rStyle w:val="VerbatimChar"/>
        </w:rPr>
        <w:t xml:space="preserve">ROOM_REGISTRY</w:t>
      </w:r>
      <w:r>
        <w:t xml:space="preserve"> </w:t>
      </w:r>
      <w:r>
        <w:t xml:space="preserve">con expurgo por TTL.</w:t>
      </w:r>
      <w:r>
        <w:t xml:space="preserve"> </w:t>
      </w:r>
      <w:hyperlink r:id="rId21">
        <w:r>
          <w:rPr>
            <w:rStyle w:val="Hyperlink"/>
          </w:rPr>
          <w:t xml:space="preserve">[18]</w:t>
        </w:r>
      </w:hyperlink>
      <w:r>
        <w:br/>
      </w:r>
      <w:r>
        <w:t xml:space="preserve">- Impacto: ante reinicios del backend o jitter de red, el onboarding puede fallar o generar esperas/timeout.</w:t>
      </w:r>
    </w:p>
    <w:p>
      <w:pPr>
        <w:pStyle w:val="BodyText"/>
      </w:pPr>
      <w:r>
        <w:t xml:space="preserve">2)</w:t>
      </w:r>
      <w:r>
        <w:t xml:space="preserve"> </w:t>
      </w:r>
      <w:r>
        <w:rPr>
          <w:b/>
          <w:bCs/>
        </w:rPr>
        <w:t xml:space="preserve">Observabilidad operativa básica implementada (telemetría + resumen), pero almacenada in-memory</w:t>
      </w:r>
      <w:r>
        <w:br/>
      </w:r>
      <w:r>
        <w:t xml:space="preserve">- Evidencia:</w:t>
      </w:r>
      <w:r>
        <w:t xml:space="preserve"> </w:t>
      </w:r>
      <w:r>
        <w:rPr>
          <w:rStyle w:val="VerbatimChar"/>
        </w:rPr>
        <w:t xml:space="preserve">POST /api/telemetry/events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POST /api/telemetry/summary</w:t>
      </w:r>
      <w:r>
        <w:t xml:space="preserve">, límite por</w:t>
      </w:r>
      <w:r>
        <w:t xml:space="preserve"> </w:t>
      </w:r>
      <w:r>
        <w:rPr>
          <w:rStyle w:val="VerbatimChar"/>
        </w:rPr>
        <w:t xml:space="preserve">MAX_TELEMETRY_EVENTS_PER_SESSION</w:t>
      </w:r>
      <w:r>
        <w:t xml:space="preserve"> </w:t>
      </w:r>
      <w:r>
        <w:t xml:space="preserve">y bucket en memoria.</w:t>
      </w:r>
      <w:r>
        <w:t xml:space="preserve"> </w:t>
      </w:r>
      <w:hyperlink r:id="rId22">
        <w:r>
          <w:rPr>
            <w:rStyle w:val="Hyperlink"/>
          </w:rPr>
          <w:t xml:space="preserve">[15]</w:t>
        </w:r>
      </w:hyperlink>
      <w:r>
        <w:br/>
      </w:r>
      <w:r>
        <w:t xml:space="preserve">- Impacto: útil para diagnósticos locales, pero no persistente ni agregable a escala sin export.</w:t>
      </w:r>
    </w:p>
    <w:p>
      <w:pPr>
        <w:pStyle w:val="BodyText"/>
      </w:pPr>
      <w:r>
        <w:t xml:space="preserve">3)</w:t>
      </w:r>
      <w:r>
        <w:t xml:space="preserve"> </w:t>
      </w:r>
      <w:r>
        <w:rPr>
          <w:b/>
          <w:bCs/>
        </w:rPr>
        <w:t xml:space="preserve">Se han identificado y corregido problemas de estabilidad en grabación (cleanup y control del loop)</w:t>
      </w:r>
      <w:r>
        <w:br/>
      </w:r>
      <w:r>
        <w:t xml:space="preserve">- Evidencia:</w:t>
      </w:r>
      <w:r>
        <w:t xml:space="preserve"> </w:t>
      </w:r>
      <w:r>
        <w:rPr>
          <w:rStyle w:val="VerbatimChar"/>
        </w:rPr>
        <w:t xml:space="preserve">hooks/useRecording.ts</w:t>
      </w:r>
      <w:r>
        <w:t xml:space="preserve"> </w:t>
      </w:r>
      <w:r>
        <w:t xml:space="preserve">pasa de depender del estado React a un</w:t>
      </w:r>
      <w:r>
        <w:t xml:space="preserve"> </w:t>
      </w:r>
      <w:r>
        <w:rPr>
          <w:rStyle w:val="VerbatimChar"/>
        </w:rPr>
        <w:t xml:space="preserve">isRecordingRef</w:t>
      </w:r>
      <w:r>
        <w:t xml:space="preserve"> </w:t>
      </w:r>
      <w:r>
        <w:t xml:space="preserve">y un cleanup explícito (AudioContext/streams/RAF).</w:t>
      </w:r>
      <w:r>
        <w:t xml:space="preserve"> </w:t>
      </w:r>
      <w:hyperlink r:id="rId23">
        <w:r>
          <w:rPr>
            <w:rStyle w:val="Hyperlink"/>
          </w:rPr>
          <w:t xml:space="preserve">[8]</w:t>
        </w:r>
      </w:hyperlink>
      <w:r>
        <w:br/>
      </w:r>
      <w:r>
        <w:t xml:space="preserve">- Impacto: reduce leaks de recursos y “grabación que se detiene” por closures obsoletos.</w:t>
      </w:r>
    </w:p>
    <w:p>
      <w:pPr>
        <w:pStyle w:val="BodyText"/>
      </w:pPr>
      <w:r>
        <w:t xml:space="preserve">4)</w:t>
      </w:r>
      <w:r>
        <w:t xml:space="preserve"> </w:t>
      </w:r>
      <w:r>
        <w:rPr>
          <w:b/>
          <w:bCs/>
        </w:rPr>
        <w:t xml:space="preserve">Hay tests unitarios, pero sólo cubren utilidades; no cubren el pipeline tiempo real</w:t>
      </w:r>
      <w:r>
        <w:br/>
      </w:r>
      <w:r>
        <w:t xml:space="preserve">- Evidencia:</w:t>
      </w:r>
      <w:r>
        <w:t xml:space="preserve"> </w:t>
      </w:r>
      <w:r>
        <w:rPr>
          <w:rStyle w:val="VerbatimChar"/>
        </w:rPr>
        <w:t xml:space="preserve">utils/callSession.test.ts</w:t>
      </w:r>
      <w:r>
        <w:t xml:space="preserve"> </w:t>
      </w:r>
      <w:r>
        <w:t xml:space="preserve">cubre normalización de room, generación de link e higiene de MediaStream.</w:t>
      </w:r>
      <w:r>
        <w:t xml:space="preserve"> </w:t>
      </w:r>
      <w:hyperlink r:id="rId23">
        <w:r>
          <w:rPr>
            <w:rStyle w:val="Hyperlink"/>
          </w:rPr>
          <w:t xml:space="preserve">[7]</w:t>
        </w:r>
      </w:hyperlink>
      <w:r>
        <w:br/>
      </w:r>
      <w:r>
        <w:t xml:space="preserve">- Impacto: la parte difícil (ASR/MT streaming, reconexiones, sincronía AV/subtítulos) sigue sin red de seguridad automatizada.</w:t>
      </w:r>
    </w:p>
    <w:p>
      <w:pPr>
        <w:pStyle w:val="BodyText"/>
      </w:pPr>
      <w:r>
        <w:t xml:space="preserve">5)</w:t>
      </w:r>
      <w:r>
        <w:t xml:space="preserve"> </w:t>
      </w:r>
      <w:r>
        <w:rPr>
          <w:b/>
          <w:bCs/>
        </w:rPr>
        <w:t xml:space="preserve">El frontend soporta enlaces de sala y mejora UX al aceptar URLs completas</w:t>
      </w:r>
      <w:r>
        <w:br/>
      </w:r>
      <w:r>
        <w:t xml:space="preserve">- Evidencia: implementación de</w:t>
      </w:r>
      <w:r>
        <w:t xml:space="preserve"> </w:t>
      </w:r>
      <w:r>
        <w:rPr>
          <w:rStyle w:val="VerbatimChar"/>
        </w:rPr>
        <w:t xml:space="preserve">extractRoomCode()</w:t>
      </w:r>
      <w:r>
        <w:t xml:space="preserve"> </w:t>
      </w:r>
      <w:r>
        <w:t xml:space="preserve">y uso en el campo de sala/room y en el inicio de llamada.</w:t>
      </w:r>
      <w:r>
        <w:t xml:space="preserve"> </w:t>
      </w:r>
      <w:hyperlink r:id="rId24">
        <w:r>
          <w:rPr>
            <w:rStyle w:val="Hyperlink"/>
          </w:rPr>
          <w:t xml:space="preserve">[9]</w:t>
        </w:r>
      </w:hyperlink>
      <w:r>
        <w:br/>
      </w:r>
      <w:r>
        <w:t xml:space="preserve">- Impacto: reduce fricción y fallos de onboarding (inputs “sucios” o URL pegada por el usuario).</w:t>
      </w:r>
    </w:p>
    <w:p>
      <w:pPr>
        <w:pStyle w:val="BodyText"/>
      </w:pPr>
      <w:r>
        <w:t xml:space="preserve">6)</w:t>
      </w:r>
      <w:r>
        <w:t xml:space="preserve"> </w:t>
      </w:r>
      <w:r>
        <w:rPr>
          <w:b/>
          <w:bCs/>
        </w:rPr>
        <w:t xml:space="preserve">El pre-check es superficial pero útil: permisos A/V +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navigator.onLine</w:t>
      </w:r>
      <w:r>
        <w:rPr>
          <w:b/>
          <w:bCs/>
        </w:rPr>
        <w:t xml:space="preserve"> </w:t>
      </w:r>
      <w:r>
        <w:rPr>
          <w:b/>
          <w:bCs/>
        </w:rPr>
        <w:t xml:space="preserve">+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/health</w:t>
      </w:r>
      <w:r>
        <w:br/>
      </w:r>
      <w:r>
        <w:t xml:space="preserve">- Evidencia: el pre-check usa</w:t>
      </w:r>
      <w:r>
        <w:t xml:space="preserve"> </w:t>
      </w:r>
      <w:r>
        <w:rPr>
          <w:rStyle w:val="VerbatimChar"/>
        </w:rPr>
        <w:t xml:space="preserve">getUserMedia</w:t>
      </w:r>
      <w:r>
        <w:t xml:space="preserve"> </w:t>
      </w:r>
      <w:r>
        <w:t xml:space="preserve">rápido y valida backend vía</w:t>
      </w:r>
      <w:r>
        <w:t xml:space="preserve"> </w:t>
      </w:r>
      <w:r>
        <w:rPr>
          <w:rStyle w:val="VerbatimChar"/>
        </w:rPr>
        <w:t xml:space="preserve">GET /health</w:t>
      </w:r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[19]</w:t>
        </w:r>
      </w:hyperlink>
      <w:r>
        <w:t xml:space="preserve"> </w:t>
      </w:r>
      <w:hyperlink r:id="rId21">
        <w:r>
          <w:rPr>
            <w:rStyle w:val="Hyperlink"/>
          </w:rPr>
          <w:t xml:space="preserve">[4]</w:t>
        </w:r>
      </w:hyperlink>
      <w:r>
        <w:br/>
      </w:r>
      <w:r>
        <w:t xml:space="preserve">- Impacto: reduce fallos evitables, pero no mide TURN/ICE, ruta real a peer, ni latencias.</w:t>
      </w:r>
    </w:p>
    <w:p>
      <w:pPr>
        <w:pStyle w:val="BodyText"/>
      </w:pPr>
      <w:r>
        <w:t xml:space="preserve">7)</w:t>
      </w:r>
      <w:r>
        <w:t xml:space="preserve"> </w:t>
      </w:r>
      <w:r>
        <w:rPr>
          <w:b/>
          <w:bCs/>
        </w:rPr>
        <w:t xml:space="preserve">Se han definido eventos de telemetría alineados con degradaciones típicas (reconnecting/error/call_end)</w:t>
      </w:r>
      <w:r>
        <w:br/>
      </w:r>
      <w:r>
        <w:t xml:space="preserve">- Evidencia:</w:t>
      </w:r>
      <w:r>
        <w:t xml:space="preserve"> </w:t>
      </w:r>
      <w:r>
        <w:rPr>
          <w:rStyle w:val="VerbatimChar"/>
        </w:rPr>
        <w:t xml:space="preserve">trackTelemetry()</w:t>
      </w:r>
      <w:r>
        <w:t xml:space="preserve"> </w:t>
      </w:r>
      <w:r>
        <w:t xml:space="preserve">y emisión de eventos en hitos concretos (precheck_result, subtitle_reconnecting, peer_reconnecting, call_ended con métricas).</w:t>
      </w:r>
      <w:r>
        <w:t xml:space="preserve"> </w:t>
      </w:r>
      <w:hyperlink r:id="rId22">
        <w:r>
          <w:rPr>
            <w:rStyle w:val="Hyperlink"/>
          </w:rPr>
          <w:t xml:space="preserve">[20]</w:t>
        </w:r>
      </w:hyperlink>
      <w:r>
        <w:br/>
      </w:r>
      <w:r>
        <w:t xml:space="preserve">- Impacto: base para diagnóstico de latencia/estabilidad si se añade persistencia y correlación.</w:t>
      </w:r>
    </w:p>
    <w:p>
      <w:pPr>
        <w:pStyle w:val="BodyText"/>
      </w:pPr>
      <w:r>
        <w:t xml:space="preserve">8)</w:t>
      </w:r>
      <w:r>
        <w:t xml:space="preserve"> </w:t>
      </w:r>
      <w:r>
        <w:rPr>
          <w:b/>
          <w:bCs/>
        </w:rPr>
        <w:t xml:space="preserve">La feature de “salas” fija un iniciador determinístico (orden lexicográfico) y evita doble inicio</w:t>
      </w:r>
      <w:r>
        <w:br/>
      </w:r>
      <w:r>
        <w:t xml:space="preserve">- Evidencia: el backend calcula</w:t>
      </w:r>
      <w:r>
        <w:t xml:space="preserve"> </w:t>
      </w:r>
      <w:r>
        <w:rPr>
          <w:rStyle w:val="VerbatimChar"/>
        </w:rPr>
        <w:t xml:space="preserve">initiator_peer_id</w:t>
      </w:r>
      <w:r>
        <w:t xml:space="preserve"> </w:t>
      </w:r>
      <w:r>
        <w:t xml:space="preserve">(primer peer ordenado) y el frontend decide si iniciar o esperar.</w:t>
      </w:r>
      <w:r>
        <w:t xml:space="preserve"> </w:t>
      </w:r>
      <w:hyperlink r:id="rId21">
        <w:r>
          <w:rPr>
            <w:rStyle w:val="Hyperlink"/>
          </w:rPr>
          <w:t xml:space="preserve">[21]</w:t>
        </w:r>
      </w:hyperlink>
      <w:r>
        <w:br/>
      </w:r>
      <w:r>
        <w:t xml:space="preserve">- Impacto: simple y efectivo, pero sensible a peer_id collisions y a cambios de presencia/TTL.</w:t>
      </w:r>
    </w:p>
    <w:p>
      <w:pPr>
        <w:pStyle w:val="BodyText"/>
      </w:pPr>
      <w:r>
        <w:t xml:space="preserve">9)</w:t>
      </w:r>
      <w:r>
        <w:t xml:space="preserve"> </w:t>
      </w:r>
      <w:r>
        <w:rPr>
          <w:b/>
          <w:bCs/>
        </w:rPr>
        <w:t xml:space="preserve">Variables operativas críticas existen, pero centralizadas sólo en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.env.example</w:t>
      </w:r>
      <w:r>
        <w:rPr>
          <w:b/>
          <w:bCs/>
        </w:rPr>
        <w:t xml:space="preserve"> </w:t>
      </w:r>
      <w:r>
        <w:rPr>
          <w:b/>
          <w:bCs/>
        </w:rPr>
        <w:t xml:space="preserve">y memoria</w:t>
      </w:r>
      <w:r>
        <w:br/>
      </w:r>
      <w:r>
        <w:t xml:space="preserve">- Evidencia: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añade</w:t>
      </w:r>
      <w:r>
        <w:t xml:space="preserve"> </w:t>
      </w:r>
      <w:r>
        <w:rPr>
          <w:rStyle w:val="VerbatimChar"/>
        </w:rPr>
        <w:t xml:space="preserve">ROOM_PARTICIPANT_TTL_SECONDS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MAX_TELEMETRY_EVENTS_PER_SESSION</w:t>
      </w:r>
      <w:r>
        <w:t xml:space="preserve">.</w:t>
      </w:r>
      <w:r>
        <w:t xml:space="preserve"> </w:t>
      </w:r>
      <w:hyperlink r:id="rId22">
        <w:r>
          <w:rPr>
            <w:rStyle w:val="Hyperlink"/>
          </w:rPr>
          <w:t xml:space="preserve">[12]</w:t>
        </w:r>
      </w:hyperlink>
      <w:r>
        <w:br/>
      </w:r>
      <w:r>
        <w:t xml:space="preserve">- Impacto: sin configuración de entorno y despliegue reproducible, es fácil degradar experiencia (TTL demasiado bajo, telemetría truncada, etc.).</w:t>
      </w:r>
    </w:p>
    <w:p>
      <w:pPr>
        <w:pStyle w:val="BodyText"/>
      </w:pPr>
      <w:r>
        <w:t xml:space="preserve">10)</w:t>
      </w:r>
      <w:r>
        <w:t xml:space="preserve"> </w:t>
      </w:r>
      <w:r>
        <w:rPr>
          <w:b/>
          <w:bCs/>
        </w:rPr>
        <w:t xml:space="preserve">Existe un cuerpo documental SDD por features con estado “implemented” que actúa como contrato de cambios</w:t>
      </w:r>
      <w:r>
        <w:br/>
      </w:r>
      <w:r>
        <w:t xml:space="preserve">- Evidencia: updates de features 4/5/6 a “Implemented (v1)” y documentos de migración/test plan.</w:t>
      </w:r>
      <w:r>
        <w:t xml:space="preserve"> </w:t>
      </w:r>
      <w:hyperlink r:id="rId21">
        <w:r>
          <w:rPr>
            <w:rStyle w:val="Hyperlink"/>
          </w:rPr>
          <w:t xml:space="preserve">[10]</w:t>
        </w:r>
      </w:hyperlink>
      <w:r>
        <w:t xml:space="preserve"> </w:t>
      </w:r>
      <w:hyperlink r:id="rId23">
        <w:r>
          <w:rPr>
            <w:rStyle w:val="Hyperlink"/>
          </w:rPr>
          <w:t xml:space="preserve">[22]</w:t>
        </w:r>
      </w:hyperlink>
      <w:r>
        <w:t xml:space="preserve"> </w:t>
      </w:r>
      <w:hyperlink r:id="rId22">
        <w:r>
          <w:rPr>
            <w:rStyle w:val="Hyperlink"/>
          </w:rPr>
          <w:t xml:space="preserve">[23]</w:t>
        </w:r>
      </w:hyperlink>
      <w:r>
        <w:br/>
      </w:r>
      <w:r>
        <w:t xml:space="preserve">- Impacto: buena señal de disciplina, pero requiere que el código y los docs se mantengan sincronizados de forma continua.</w:t>
      </w:r>
    </w:p>
    <w:bookmarkEnd w:id="28"/>
    <w:bookmarkStart w:id="29" w:name="mapa-del-repositorio-inventario"/>
    <w:p>
      <w:pPr>
        <w:pStyle w:val="Heading2"/>
      </w:pPr>
      <w:r>
        <w:t xml:space="preserve">Mapa del repositorio (inventario)</w:t>
      </w:r>
    </w:p>
    <w:p>
      <w:pPr>
        <w:pStyle w:val="FirstParagraph"/>
      </w:pPr>
      <w:r>
        <w:rPr>
          <w:b/>
          <w:bCs/>
        </w:rPr>
        <w:t xml:space="preserve">Árbol de carpetas de alto nivel</w:t>
      </w:r>
      <w:r>
        <w:t xml:space="preserve"> </w:t>
      </w:r>
      <w:r>
        <w:t xml:space="preserve">(inventario basado en rutas observadas en código/commits/documentación revisada; pueden existir más rutas no tocadas por los commits inspeccionados):</w:t>
      </w:r>
    </w:p>
    <w:p>
      <w:pPr>
        <w:pStyle w:val="SourceCode"/>
      </w:pPr>
      <w:r>
        <w:rPr>
          <w:rStyle w:val="VerbatimChar"/>
        </w:rPr>
        <w:t xml:space="preserve">/</w:t>
      </w:r>
      <w:r>
        <w:br/>
      </w:r>
      <w:r>
        <w:rPr>
          <w:rStyle w:val="VerbatimChar"/>
        </w:rPr>
        <w:t xml:space="preserve">  App.tsx</w:t>
      </w:r>
      <w:r>
        <w:br/>
      </w:r>
      <w:r>
        <w:rPr>
          <w:rStyle w:val="VerbatimChar"/>
        </w:rPr>
        <w:t xml:space="preserve">  index.html</w:t>
      </w:r>
      <w:r>
        <w:br/>
      </w:r>
      <w:r>
        <w:rPr>
          <w:rStyle w:val="VerbatimChar"/>
        </w:rPr>
        <w:t xml:space="preserve">  index.tsx</w:t>
      </w:r>
      <w:r>
        <w:br/>
      </w:r>
      <w:r>
        <w:rPr>
          <w:rStyle w:val="VerbatimChar"/>
        </w:rPr>
        <w:t xml:space="preserve">  .env.example</w:t>
      </w:r>
      <w:r>
        <w:br/>
      </w:r>
      <w:r>
        <w:rPr>
          <w:rStyle w:val="VerbatimChar"/>
        </w:rPr>
        <w:t xml:space="preserve">  .gitignore</w:t>
      </w:r>
      <w:r>
        <w:br/>
      </w:r>
      <w:r>
        <w:rPr>
          <w:rStyle w:val="VerbatimChar"/>
        </w:rPr>
        <w:t xml:space="preserve">  AGENTS.md</w:t>
      </w:r>
      <w:r>
        <w:br/>
      </w:r>
      <w:r>
        <w:rPr>
          <w:rStyle w:val="VerbatimChar"/>
        </w:rPr>
        <w:t xml:space="preserve">  metadata.json</w:t>
      </w:r>
      <w:r>
        <w:br/>
      </w:r>
      <w:r>
        <w:rPr>
          <w:rStyle w:val="VerbatimChar"/>
        </w:rPr>
        <w:t xml:space="preserve">  audio-worklet-processor.js</w:t>
      </w:r>
      <w:r>
        <w:br/>
      </w:r>
      <w:r>
        <w:rPr>
          <w:rStyle w:val="VerbatimChar"/>
        </w:rPr>
        <w:t xml:space="preserve">  components/</w:t>
      </w:r>
      <w:r>
        <w:br/>
      </w:r>
      <w:r>
        <w:rPr>
          <w:rStyle w:val="VerbatimChar"/>
        </w:rPr>
        <w:t xml:space="preserve">    CallSetup.tsx</w:t>
      </w:r>
      <w:r>
        <w:br/>
      </w:r>
      <w:r>
        <w:rPr>
          <w:rStyle w:val="VerbatimChar"/>
        </w:rPr>
        <w:t xml:space="preserve">    VideoGrid.tsx</w:t>
      </w:r>
      <w:r>
        <w:br/>
      </w:r>
      <w:r>
        <w:rPr>
          <w:rStyle w:val="VerbatimChar"/>
        </w:rPr>
        <w:t xml:space="preserve">    ControlBar.tsx</w:t>
      </w:r>
      <w:r>
        <w:br/>
      </w:r>
      <w:r>
        <w:rPr>
          <w:rStyle w:val="VerbatimChar"/>
        </w:rPr>
        <w:t xml:space="preserve">    ChatSidebar.tsx</w:t>
      </w:r>
      <w:r>
        <w:br/>
      </w:r>
      <w:r>
        <w:rPr>
          <w:rStyle w:val="VerbatimChar"/>
        </w:rPr>
        <w:t xml:space="preserve">    SettingsModal.tsx</w:t>
      </w:r>
      <w:r>
        <w:br/>
      </w:r>
      <w:r>
        <w:rPr>
          <w:rStyle w:val="VerbatimChar"/>
        </w:rPr>
        <w:t xml:space="preserve">    CallHeader.tsx</w:t>
      </w:r>
      <w:r>
        <w:br/>
      </w:r>
      <w:r>
        <w:rPr>
          <w:rStyle w:val="VerbatimChar"/>
        </w:rPr>
        <w:t xml:space="preserve">  hooks/</w:t>
      </w:r>
      <w:r>
        <w:br/>
      </w:r>
      <w:r>
        <w:rPr>
          <w:rStyle w:val="VerbatimChar"/>
        </w:rPr>
        <w:t xml:space="preserve">    useRecording.ts</w:t>
      </w:r>
      <w:r>
        <w:br/>
      </w:r>
      <w:r>
        <w:rPr>
          <w:rStyle w:val="VerbatimChar"/>
        </w:rPr>
        <w:t xml:space="preserve">  utils/</w:t>
      </w:r>
      <w:r>
        <w:br/>
      </w:r>
      <w:r>
        <w:rPr>
          <w:rStyle w:val="VerbatimChar"/>
        </w:rPr>
        <w:t xml:space="preserve">    callSession.ts</w:t>
      </w:r>
      <w:r>
        <w:br/>
      </w:r>
      <w:r>
        <w:rPr>
          <w:rStyle w:val="VerbatimChar"/>
        </w:rPr>
        <w:t xml:space="preserve">    callSession.test.ts</w:t>
      </w:r>
      <w:r>
        <w:br/>
      </w:r>
      <w:r>
        <w:rPr>
          <w:rStyle w:val="VerbatimChar"/>
        </w:rPr>
        <w:t xml:space="preserve">    webrtcStats.ts</w:t>
      </w:r>
      <w:r>
        <w:br/>
      </w:r>
      <w:r>
        <w:rPr>
          <w:rStyle w:val="VerbatimChar"/>
        </w:rPr>
        <w:t xml:space="preserve">  services/</w:t>
      </w:r>
      <w:r>
        <w:br/>
      </w:r>
      <w:r>
        <w:rPr>
          <w:rStyle w:val="VerbatimChar"/>
        </w:rPr>
        <w:t xml:space="preserve">    asr-mt/</w:t>
      </w:r>
      <w:r>
        <w:br/>
      </w:r>
      <w:r>
        <w:rPr>
          <w:rStyle w:val="VerbatimChar"/>
        </w:rPr>
        <w:t xml:space="preserve">      app/</w:t>
      </w:r>
      <w:r>
        <w:br/>
      </w:r>
      <w:r>
        <w:rPr>
          <w:rStyle w:val="VerbatimChar"/>
        </w:rPr>
        <w:t xml:space="preserve">        main.py</w:t>
      </w:r>
      <w:r>
        <w:br/>
      </w:r>
      <w:r>
        <w:rPr>
          <w:rStyle w:val="VerbatimChar"/>
        </w:rPr>
        <w:t xml:space="preserve">      README.md</w:t>
      </w:r>
      <w:r>
        <w:br/>
      </w:r>
      <w:r>
        <w:rPr>
          <w:rStyle w:val="VerbatimChar"/>
        </w:rPr>
        <w:t xml:space="preserve">  infra/</w:t>
      </w:r>
      <w:r>
        <w:br/>
      </w:r>
      <w:r>
        <w:rPr>
          <w:rStyle w:val="VerbatimChar"/>
        </w:rPr>
        <w:t xml:space="preserve">    turn/</w:t>
      </w:r>
      <w:r>
        <w:br/>
      </w:r>
      <w:r>
        <w:rPr>
          <w:rStyle w:val="VerbatimChar"/>
        </w:rPr>
        <w:t xml:space="preserve">      README.md</w:t>
      </w:r>
      <w:r>
        <w:br/>
      </w:r>
      <w:r>
        <w:rPr>
          <w:rStyle w:val="VerbatimChar"/>
        </w:rPr>
        <w:t xml:space="preserve">      turnserver.conf</w:t>
      </w:r>
      <w:r>
        <w:br/>
      </w:r>
      <w:r>
        <w:rPr>
          <w:rStyle w:val="VerbatimChar"/>
        </w:rPr>
        <w:t xml:space="preserve">  webrtc/</w:t>
      </w:r>
      <w:r>
        <w:br/>
      </w:r>
      <w:r>
        <w:rPr>
          <w:rStyle w:val="VerbatimChar"/>
        </w:rPr>
        <w:t xml:space="preserve">    peer-server/</w:t>
      </w:r>
      <w:r>
        <w:br/>
      </w:r>
      <w:r>
        <w:rPr>
          <w:rStyle w:val="VerbatimChar"/>
        </w:rPr>
        <w:t xml:space="preserve">      server.js</w:t>
      </w:r>
      <w:r>
        <w:br/>
      </w:r>
      <w:r>
        <w:rPr>
          <w:rStyle w:val="VerbatimChar"/>
        </w:rPr>
        <w:t xml:space="preserve">      package.json</w:t>
      </w:r>
      <w:r>
        <w:br/>
      </w:r>
      <w:r>
        <w:rPr>
          <w:rStyle w:val="VerbatimChar"/>
        </w:rPr>
        <w:t xml:space="preserve">  docs/</w:t>
      </w:r>
      <w:r>
        <w:br/>
      </w:r>
      <w:r>
        <w:rPr>
          <w:rStyle w:val="VerbatimChar"/>
        </w:rPr>
        <w:t xml:space="preserve">    architectura-low-cost.md</w:t>
      </w:r>
      <w:r>
        <w:br/>
      </w:r>
      <w:r>
        <w:rPr>
          <w:rStyle w:val="VerbatimChar"/>
        </w:rPr>
        <w:t xml:space="preserve">  sdd/</w:t>
      </w:r>
      <w:r>
        <w:br/>
      </w:r>
      <w:r>
        <w:rPr>
          <w:rStyle w:val="VerbatimChar"/>
        </w:rPr>
        <w:t xml:space="preserve">    features/</w:t>
      </w:r>
      <w:r>
        <w:br/>
      </w:r>
      <w:r>
        <w:rPr>
          <w:rStyle w:val="VerbatimChar"/>
        </w:rPr>
        <w:t xml:space="preserve">      FEATURES.md</w:t>
      </w:r>
      <w:r>
        <w:br/>
      </w:r>
      <w:r>
        <w:rPr>
          <w:rStyle w:val="VerbatimChar"/>
        </w:rPr>
        <w:t xml:space="preserve">      commercial-closing-user-experience/...</w:t>
      </w:r>
      <w:r>
        <w:br/>
      </w:r>
      <w:r>
        <w:rPr>
          <w:rStyle w:val="VerbatimChar"/>
        </w:rPr>
        <w:t xml:space="preserve">      technical-quality-and-maintainability/...</w:t>
      </w:r>
      <w:r>
        <w:br/>
      </w:r>
      <w:r>
        <w:rPr>
          <w:rStyle w:val="VerbatimChar"/>
        </w:rPr>
        <w:t xml:space="preserve">      observability-and-operational-excellence/...</w:t>
      </w:r>
      <w:r>
        <w:br/>
      </w:r>
      <w:r>
        <w:rPr>
          <w:rStyle w:val="VerbatimChar"/>
        </w:rPr>
        <w:t xml:space="preserve">  .agent/</w:t>
      </w:r>
      <w:r>
        <w:br/>
      </w:r>
      <w:r>
        <w:rPr>
          <w:rStyle w:val="VerbatimChar"/>
        </w:rPr>
        <w:t xml:space="preserve">    rules.md</w:t>
      </w:r>
      <w:r>
        <w:br/>
      </w:r>
      <w:r>
        <w:rPr>
          <w:rStyle w:val="VerbatimChar"/>
        </w:rPr>
        <w:t xml:space="preserve">  .antigravity/</w:t>
      </w:r>
      <w:r>
        <w:br/>
      </w:r>
      <w:r>
        <w:rPr>
          <w:rStyle w:val="VerbatimChar"/>
        </w:rPr>
        <w:t xml:space="preserve">    rules/...</w:t>
      </w:r>
    </w:p>
    <w:p>
      <w:pPr>
        <w:pStyle w:val="FirstParagraph"/>
      </w:pPr>
      <w:hyperlink r:id="rId25">
        <w:r>
          <w:rPr>
            <w:rStyle w:val="Hyperlink"/>
          </w:rPr>
          <w:t xml:space="preserve">[24]</w:t>
        </w:r>
      </w:hyperlink>
      <w:r>
        <w:t xml:space="preserve"> </w:t>
      </w:r>
      <w:hyperlink r:id="rId21">
        <w:r>
          <w:rPr>
            <w:rStyle w:val="Hyperlink"/>
          </w:rPr>
          <w:t xml:space="preserve">[25]</w:t>
        </w:r>
      </w:hyperlink>
      <w:r>
        <w:t xml:space="preserve"> </w:t>
      </w:r>
      <w:hyperlink r:id="rId23">
        <w:r>
          <w:rPr>
            <w:rStyle w:val="Hyperlink"/>
          </w:rPr>
          <w:t xml:space="preserve">[26]</w:t>
        </w:r>
      </w:hyperlink>
      <w:r>
        <w:t xml:space="preserve"> </w:t>
      </w:r>
      <w:hyperlink r:id="rId22">
        <w:r>
          <w:rPr>
            <w:rStyle w:val="Hyperlink"/>
          </w:rPr>
          <w:t xml:space="preserve">[15]</w:t>
        </w:r>
      </w:hyperlink>
    </w:p>
    <w:p>
      <w:pPr>
        <w:pStyle w:val="BodyText"/>
      </w:pPr>
      <w:r>
        <w:rPr>
          <w:b/>
          <w:bCs/>
        </w:rPr>
        <w:t xml:space="preserve">Componentes/módulos clave y su propósito (con rutas)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App.tsx</w:t>
      </w:r>
      <w:r>
        <w:t xml:space="preserve">: orquesta UX, conexión de sala, inicio/fin de llamada, control de estados y emisión de telemetría en hitos críticos.</w:t>
      </w:r>
      <w:r>
        <w:t xml:space="preserve"> </w:t>
      </w:r>
      <w:hyperlink r:id="rId21">
        <w:r>
          <w:rPr>
            <w:rStyle w:val="Hyperlink"/>
          </w:rPr>
          <w:t xml:space="preserve">[27]</w:t>
        </w:r>
      </w:hyperlink>
      <w:r>
        <w:t xml:space="preserve"> </w:t>
      </w:r>
      <w:hyperlink r:id="rId22">
        <w:r>
          <w:rPr>
            <w:rStyle w:val="Hyperlink"/>
          </w:rPr>
          <w:t xml:space="preserve">[28]</w:t>
        </w:r>
      </w:hyperlink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components/CallSetup.tsx</w:t>
      </w:r>
      <w:r>
        <w:t xml:space="preserve">: onboarding (sala/enlace), botones de copiar link y pre-check con feedback inline.</w:t>
      </w:r>
      <w:r>
        <w:t xml:space="preserve"> </w:t>
      </w:r>
      <w:hyperlink r:id="rId21">
        <w:r>
          <w:rPr>
            <w:rStyle w:val="Hyperlink"/>
          </w:rPr>
          <w:t xml:space="preserve">[29]</w:t>
        </w:r>
      </w:hyperlink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utils/callSession.ts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utils/callSession.test.ts</w:t>
      </w:r>
      <w:r>
        <w:t xml:space="preserve">: utilidades testeables de sala/invitación y limpieza de MediaStreams.</w:t>
      </w:r>
      <w:r>
        <w:t xml:space="preserve"> </w:t>
      </w:r>
      <w:hyperlink r:id="rId23">
        <w:r>
          <w:rPr>
            <w:rStyle w:val="Hyperlink"/>
          </w:rPr>
          <w:t xml:space="preserve">[7]</w:t>
        </w:r>
      </w:hyperlink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hooks/useRecording.ts</w:t>
      </w:r>
      <w:r>
        <w:t xml:space="preserve">: grabación local (canvas + mezcla de audio) con cleanup robusto.</w:t>
      </w:r>
      <w:r>
        <w:t xml:space="preserve"> </w:t>
      </w:r>
      <w:hyperlink r:id="rId23">
        <w:r>
          <w:rPr>
            <w:rStyle w:val="Hyperlink"/>
          </w:rPr>
          <w:t xml:space="preserve">[8]</w:t>
        </w:r>
      </w:hyperlink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services/asr-mt/app/main.py</w:t>
      </w:r>
      <w:r>
        <w:t xml:space="preserve">: backend (ASR/MT + auth/sesión + salas + telemetría + audit log). La evidencia directa de endpoints de salas/health/telemetría aparece en los commits de features 4 y 6.</w:t>
      </w:r>
      <w:r>
        <w:t xml:space="preserve"> </w:t>
      </w:r>
      <w:hyperlink r:id="rId21">
        <w:r>
          <w:rPr>
            <w:rStyle w:val="Hyperlink"/>
          </w:rPr>
          <w:t xml:space="preserve">[30]</w:t>
        </w:r>
      </w:hyperlink>
      <w:r>
        <w:t xml:space="preserve"> </w:t>
      </w:r>
      <w:hyperlink r:id="rId22">
        <w:r>
          <w:rPr>
            <w:rStyle w:val="Hyperlink"/>
          </w:rPr>
          <w:t xml:space="preserve">[15]</w:t>
        </w:r>
      </w:hyperlink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webrtc/peer-server/server.js</w:t>
      </w:r>
      <w:r>
        <w:t xml:space="preserve">: servidor PeerJS para signaling y descubrimiento (no se evidencia hardening).</w:t>
      </w:r>
      <w:r>
        <w:t xml:space="preserve"> </w:t>
      </w:r>
      <w:hyperlink r:id="rId25">
        <w:r>
          <w:rPr>
            <w:rStyle w:val="Hyperlink"/>
          </w:rPr>
          <w:t xml:space="preserve">[24]</w:t>
        </w:r>
      </w:hyperlink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infra/turn/turnserver.conf</w:t>
      </w:r>
      <w:r>
        <w:t xml:space="preserve">: plantilla de configuración TURN/coturn para NAT traversal (config base).</w:t>
      </w:r>
      <w:r>
        <w:t xml:space="preserve"> </w:t>
      </w:r>
      <w:hyperlink r:id="rId25">
        <w:r>
          <w:rPr>
            <w:rStyle w:val="Hyperlink"/>
          </w:rPr>
          <w:t xml:space="preserve">[24]</w:t>
        </w:r>
      </w:hyperlink>
    </w:p>
    <w:p>
      <w:pPr>
        <w:pStyle w:val="FirstParagraph"/>
      </w:pPr>
      <w:r>
        <w:rPr>
          <w:b/>
          <w:bCs/>
        </w:rPr>
        <w:t xml:space="preserve">Dependencias principales y para qué se usan (con evidencia en requirements/package/config)</w:t>
      </w:r>
    </w:p>
    <w:p>
      <w:pPr>
        <w:pStyle w:val="Compact"/>
        <w:numPr>
          <w:ilvl w:val="0"/>
          <w:numId w:val="1005"/>
        </w:numPr>
      </w:pPr>
      <w:r>
        <w:t xml:space="preserve">Frontend:</w:t>
      </w:r>
    </w:p>
    <w:p>
      <w:pPr>
        <w:pStyle w:val="Compact"/>
        <w:numPr>
          <w:ilvl w:val="0"/>
          <w:numId w:val="1005"/>
        </w:numPr>
      </w:pPr>
      <w:r>
        <w:t xml:space="preserve">Evidencia indirecta (uso intensivo de PeerJS/WebRTC/React) mediante modificaciones en</w:t>
      </w:r>
      <w:r>
        <w:t xml:space="preserve"> </w:t>
      </w:r>
      <w:r>
        <w:rPr>
          <w:rStyle w:val="VerbatimChar"/>
        </w:rPr>
        <w:t xml:space="preserve">App.tsx</w:t>
      </w:r>
      <w:r>
        <w:t xml:space="preserve"> </w:t>
      </w:r>
      <w:r>
        <w:t xml:space="preserve">y docs/features.</w:t>
      </w:r>
      <w:r>
        <w:t xml:space="preserve"> </w:t>
      </w:r>
      <w:hyperlink r:id="rId21">
        <w:r>
          <w:rPr>
            <w:rStyle w:val="Hyperlink"/>
          </w:rPr>
          <w:t xml:space="preserve">[31]</w:t>
        </w:r>
      </w:hyperlink>
    </w:p>
    <w:p>
      <w:pPr>
        <w:numPr>
          <w:ilvl w:val="0"/>
          <w:numId w:val="1005"/>
        </w:numPr>
      </w:pPr>
      <w:r>
        <w:t xml:space="preserve">Tests: Vitest (se ve en</w:t>
      </w:r>
      <w:r>
        <w:t xml:space="preserve"> </w:t>
      </w:r>
      <w:r>
        <w:rPr>
          <w:rStyle w:val="VerbatimChar"/>
        </w:rPr>
        <w:t xml:space="preserve">utils/callSession.test.ts</w:t>
      </w:r>
      <w:r>
        <w:t xml:space="preserve">).</w:t>
      </w:r>
      <w:r>
        <w:t xml:space="preserve"> </w:t>
      </w:r>
      <w:hyperlink r:id="rId23">
        <w:r>
          <w:rPr>
            <w:rStyle w:val="Hyperlink"/>
          </w:rPr>
          <w:t xml:space="preserve">[7]</w:t>
        </w:r>
      </w:hyperlink>
    </w:p>
    <w:p>
      <w:pPr>
        <w:numPr>
          <w:ilvl w:val="0"/>
          <w:numId w:val="1005"/>
        </w:numPr>
      </w:pPr>
      <w:r>
        <w:t xml:space="preserve">Backend:</w:t>
      </w:r>
    </w:p>
    <w:p>
      <w:pPr>
        <w:pStyle w:val="Compact"/>
        <w:numPr>
          <w:ilvl w:val="0"/>
          <w:numId w:val="1005"/>
        </w:numPr>
      </w:pPr>
      <w:r>
        <w:t xml:space="preserve">Evidencia por endpoints y modelos declarados en</w:t>
      </w:r>
      <w:r>
        <w:t xml:space="preserve"> </w:t>
      </w:r>
      <w:r>
        <w:rPr>
          <w:rStyle w:val="VerbatimChar"/>
        </w:rPr>
        <w:t xml:space="preserve">services/asr-mt/app/main.py</w:t>
      </w:r>
      <w:r>
        <w:t xml:space="preserve"> </w:t>
      </w:r>
      <w:r>
        <w:t xml:space="preserve">(FastAPI/Pydantic implícitos por el estilo y estructura de endpoints; aquí se cita la presencia de endpoints, no el import exacto).</w:t>
      </w:r>
      <w:r>
        <w:t xml:space="preserve"> </w:t>
      </w:r>
      <w:hyperlink r:id="rId21">
        <w:r>
          <w:rPr>
            <w:rStyle w:val="Hyperlink"/>
          </w:rPr>
          <w:t xml:space="preserve">[30]</w:t>
        </w:r>
      </w:hyperlink>
      <w:r>
        <w:t xml:space="preserve"> </w:t>
      </w:r>
      <w:hyperlink r:id="rId22">
        <w:r>
          <w:rPr>
            <w:rStyle w:val="Hyperlink"/>
          </w:rPr>
          <w:t xml:space="preserve">[15]</w:t>
        </w:r>
      </w:hyperlink>
    </w:p>
    <w:p>
      <w:pPr>
        <w:pStyle w:val="FirstParagraph"/>
      </w:pPr>
      <w:r>
        <w:rPr>
          <w:b/>
          <w:bCs/>
        </w:rPr>
        <w:t xml:space="preserve">Cómo se ejecuta / despliega (si aplica)</w:t>
      </w:r>
    </w:p>
    <w:p>
      <w:pPr>
        <w:pStyle w:val="Compact"/>
        <w:numPr>
          <w:ilvl w:val="0"/>
          <w:numId w:val="1006"/>
        </w:numPr>
      </w:pPr>
      <w:r>
        <w:t xml:space="preserve">Backend ASR/MT aparece documentado con ejecución mediante</w:t>
      </w:r>
      <w:r>
        <w:t xml:space="preserve"> </w:t>
      </w:r>
      <w:r>
        <w:rPr>
          <w:rStyle w:val="VerbatimChar"/>
        </w:rPr>
        <w:t xml:space="preserve">uvicorn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services/asr-mt/README.md</w:t>
      </w:r>
      <w:r>
        <w:t xml:space="preserve">.</w:t>
      </w:r>
      <w:r>
        <w:t xml:space="preserve"> </w:t>
      </w:r>
      <w:hyperlink r:id="rId22">
        <w:r>
          <w:rPr>
            <w:rStyle w:val="Hyperlink"/>
          </w:rPr>
          <w:t xml:space="preserve">[32]</w:t>
        </w:r>
      </w:hyperlink>
    </w:p>
    <w:p>
      <w:pPr>
        <w:pStyle w:val="Compact"/>
        <w:numPr>
          <w:ilvl w:val="0"/>
          <w:numId w:val="1006"/>
        </w:numPr>
      </w:pPr>
      <w:r>
        <w:t xml:space="preserve">Frontend: el repo está orientado a ejecución local (dev/build/test) y onboarding por sala; el detalle de comandos se refleja en la disciplina de “suite mínima obligatoria” (lint/test/build) en los test plans.</w:t>
      </w:r>
      <w:r>
        <w:t xml:space="preserve"> </w:t>
      </w:r>
      <w:hyperlink r:id="rId23">
        <w:r>
          <w:rPr>
            <w:rStyle w:val="Hyperlink"/>
          </w:rPr>
          <w:t xml:space="preserve">[17]</w:t>
        </w:r>
      </w:hyperlink>
    </w:p>
    <w:p>
      <w:pPr>
        <w:pStyle w:val="FirstParagraph"/>
      </w:pPr>
      <w:r>
        <w:rPr>
          <w:b/>
          <w:bCs/>
        </w:rPr>
        <w:t xml:space="preserve">Requisitos de entorno</w:t>
      </w:r>
    </w:p>
    <w:p>
      <w:pPr>
        <w:pStyle w:val="Compact"/>
        <w:numPr>
          <w:ilvl w:val="0"/>
          <w:numId w:val="1007"/>
        </w:numPr>
      </w:pPr>
      <w:r>
        <w:t xml:space="preserve">Variables para TTL de sala y límites de telemetría: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.</w:t>
      </w:r>
      <w:r>
        <w:t xml:space="preserve"> </w:t>
      </w:r>
      <w:hyperlink r:id="rId22">
        <w:r>
          <w:rPr>
            <w:rStyle w:val="Hyperlink"/>
          </w:rPr>
          <w:t xml:space="preserve">[12]</w:t>
        </w:r>
      </w:hyperlink>
    </w:p>
    <w:p>
      <w:pPr>
        <w:pStyle w:val="Compact"/>
        <w:numPr>
          <w:ilvl w:val="0"/>
          <w:numId w:val="1007"/>
        </w:numPr>
      </w:pPr>
      <w:r>
        <w:t xml:space="preserve">Requisitos operativos de backend (health, rooms, telemetry) están descritos en el README del servicio.</w:t>
      </w:r>
      <w:r>
        <w:t xml:space="preserve"> </w:t>
      </w:r>
      <w:hyperlink r:id="rId22">
        <w:r>
          <w:rPr>
            <w:rStyle w:val="Hyperlink"/>
          </w:rPr>
          <w:t xml:space="preserve">[33]</w:t>
        </w:r>
      </w:hyperlink>
    </w:p>
    <w:p>
      <w:pPr>
        <w:pStyle w:val="FirstParagraph"/>
      </w:pPr>
      <w:r>
        <w:rPr>
          <w:b/>
          <w:bCs/>
        </w:rPr>
        <w:t xml:space="preserve">Comandos y scripts (con rutas)</w:t>
      </w:r>
    </w:p>
    <w:p>
      <w:pPr>
        <w:pStyle w:val="Compact"/>
        <w:numPr>
          <w:ilvl w:val="0"/>
          <w:numId w:val="1008"/>
        </w:numPr>
      </w:pPr>
      <w:r>
        <w:t xml:space="preserve">Suite mínima señalada para features 5 y 6:</w:t>
      </w:r>
      <w:r>
        <w:t xml:space="preserve"> </w:t>
      </w:r>
      <w:r>
        <w:rPr>
          <w:rStyle w:val="VerbatimChar"/>
        </w:rPr>
        <w:t xml:space="preserve">npm run lint</w:t>
      </w:r>
      <w:r>
        <w:t xml:space="preserve">,</w:t>
      </w:r>
      <w:r>
        <w:t xml:space="preserve"> </w:t>
      </w:r>
      <w:r>
        <w:rPr>
          <w:rStyle w:val="VerbatimChar"/>
        </w:rPr>
        <w:t xml:space="preserve">npm run test</w:t>
      </w:r>
      <w:r>
        <w:t xml:space="preserve">,</w:t>
      </w:r>
      <w:r>
        <w:t xml:space="preserve"> </w:t>
      </w:r>
      <w:r>
        <w:rPr>
          <w:rStyle w:val="VerbatimChar"/>
        </w:rPr>
        <w:t xml:space="preserve">npm run build</w:t>
      </w:r>
      <w:r>
        <w:t xml:space="preserve"> </w:t>
      </w:r>
      <w:r>
        <w:t xml:space="preserve">+ prueba manual 1:1.</w:t>
      </w:r>
      <w:r>
        <w:t xml:space="preserve"> </w:t>
      </w:r>
      <w:hyperlink r:id="rId23">
        <w:r>
          <w:rPr>
            <w:rStyle w:val="Hyperlink"/>
          </w:rPr>
          <w:t xml:space="preserve">[17]</w:t>
        </w:r>
      </w:hyperlink>
      <w:r>
        <w:t xml:space="preserve"> </w:t>
      </w:r>
      <w:hyperlink r:id="rId22">
        <w:r>
          <w:rPr>
            <w:rStyle w:val="Hyperlink"/>
          </w:rPr>
          <w:t xml:space="preserve">[34]</w:t>
        </w:r>
      </w:hyperlink>
    </w:p>
    <w:p>
      <w:pPr>
        <w:pStyle w:val="Compact"/>
        <w:numPr>
          <w:ilvl w:val="0"/>
          <w:numId w:val="1008"/>
        </w:numPr>
      </w:pPr>
      <w:r>
        <w:t xml:space="preserve">Backend: comando uvicorn en</w:t>
      </w:r>
      <w:r>
        <w:t xml:space="preserve"> </w:t>
      </w:r>
      <w:r>
        <w:rPr>
          <w:rStyle w:val="VerbatimChar"/>
        </w:rPr>
        <w:t xml:space="preserve">services/asr-mt/README.md</w:t>
      </w:r>
      <w:r>
        <w:t xml:space="preserve">.</w:t>
      </w:r>
      <w:r>
        <w:t xml:space="preserve"> </w:t>
      </w:r>
      <w:hyperlink r:id="rId22">
        <w:r>
          <w:rPr>
            <w:rStyle w:val="Hyperlink"/>
          </w:rPr>
          <w:t xml:space="preserve">[35]</w:t>
        </w:r>
      </w:hyperlink>
    </w:p>
    <w:p>
      <w:pPr>
        <w:pStyle w:val="FirstParagraph"/>
      </w:pPr>
      <w:r>
        <w:rPr>
          <w:b/>
          <w:bCs/>
        </w:rPr>
        <w:t xml:space="preserve">Configuración (env vars, archivos .env, config files)</w:t>
      </w:r>
    </w:p>
    <w:p>
      <w:pPr>
        <w:pStyle w:val="Compact"/>
        <w:numPr>
          <w:ilvl w:val="0"/>
          <w:numId w:val="1009"/>
        </w:numPr>
      </w:pPr>
      <w:r>
        <w:t xml:space="preserve">Añadidos/confirmados en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al menos: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ROOM_PARTICIPANT_TTL_SECONDS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MAX_TELEMETRY_EVENTS_PER_SESSION</w:t>
      </w:r>
      <w:r>
        <w:t xml:space="preserve"> </w:t>
      </w:r>
      <w:hyperlink r:id="rId22">
        <w:r>
          <w:rPr>
            <w:rStyle w:val="Hyperlink"/>
          </w:rPr>
          <w:t xml:space="preserve">[12]</w:t>
        </w:r>
      </w:hyperlink>
    </w:p>
    <w:p>
      <w:pPr>
        <w:pStyle w:val="Compact"/>
        <w:numPr>
          <w:ilvl w:val="0"/>
          <w:numId w:val="1009"/>
        </w:numPr>
      </w:pPr>
      <w:r>
        <w:t xml:space="preserve">Backend también reconoce esas variables, en particular</w:t>
      </w:r>
      <w:r>
        <w:t xml:space="preserve"> </w:t>
      </w:r>
      <w:r>
        <w:rPr>
          <w:rStyle w:val="VerbatimChar"/>
        </w:rPr>
        <w:t xml:space="preserve">MAX_TELEMETRY_EVENTS_PER_SESSION</w:t>
      </w:r>
      <w:r>
        <w:t xml:space="preserve"> </w:t>
      </w:r>
      <w:r>
        <w:t xml:space="preserve">para truncado y</w:t>
      </w:r>
      <w:r>
        <w:t xml:space="preserve"> </w:t>
      </w:r>
      <w:r>
        <w:rPr>
          <w:rStyle w:val="VerbatimChar"/>
        </w:rPr>
        <w:t xml:space="preserve">ROOM_PARTICIPANT_TTL_SECONDS</w:t>
      </w:r>
      <w:r>
        <w:t xml:space="preserve"> </w:t>
      </w:r>
      <w:r>
        <w:t xml:space="preserve">para expurgo.</w:t>
      </w:r>
      <w:r>
        <w:t xml:space="preserve"> </w:t>
      </w:r>
      <w:hyperlink r:id="rId22">
        <w:r>
          <w:rPr>
            <w:rStyle w:val="Hyperlink"/>
          </w:rPr>
          <w:t xml:space="preserve">[15]</w:t>
        </w:r>
      </w:hyperlink>
    </w:p>
    <w:bookmarkEnd w:id="29"/>
    <w:bookmarkStart w:id="30" w:name="X59566df024190e63ec9aa57b85ea6ca1ec71e07"/>
    <w:p>
      <w:pPr>
        <w:pStyle w:val="Heading2"/>
      </w:pPr>
      <w:r>
        <w:t xml:space="preserve">Arquitectura actual “AS-IS” (basada en evidencias)</w:t>
      </w:r>
    </w:p>
    <w:p>
      <w:pPr>
        <w:pStyle w:val="FirstParagraph"/>
      </w:pPr>
      <w:r>
        <w:rPr>
          <w:b/>
          <w:bCs/>
        </w:rPr>
        <w:t xml:space="preserve">Diagrama textual del flujo de datos</w:t>
      </w:r>
    </w:p>
    <w:p>
      <w:pPr>
        <w:pStyle w:val="SourceCode"/>
      </w:pPr>
      <w:r>
        <w:rPr>
          <w:rStyle w:val="VerbatimChar"/>
        </w:rPr>
        <w:t xml:space="preserve">[Navegador A]                         [Backend ASR/MT]                     [Navegador B]</w:t>
      </w:r>
      <w:r>
        <w:br/>
      </w:r>
      <w:r>
        <w:rPr>
          <w:rStyle w:val="VerbatimChar"/>
        </w:rPr>
        <w:t xml:space="preserve">  getUserMedia()  ───┐</w:t>
      </w:r>
      <w:r>
        <w:br/>
      </w:r>
      <w:r>
        <w:rPr>
          <w:rStyle w:val="VerbatimChar"/>
        </w:rPr>
        <w:t xml:space="preserve">  (audio+video)      │</w:t>
      </w:r>
      <w:r>
        <w:br/>
      </w:r>
      <w:r>
        <w:rPr>
          <w:rStyle w:val="VerbatimChar"/>
        </w:rPr>
        <w:t xml:space="preserve">  PeerJS call()  ─────────────── WebRTC media (A/V) ───────────────────────────▶ render remote video</w:t>
      </w:r>
      <w:r>
        <w:br/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  (captura audio local)│</w:t>
      </w:r>
      <w:r>
        <w:br/>
      </w:r>
      <w:r>
        <w:rPr>
          <w:rStyle w:val="VerbatimChar"/>
        </w:rPr>
        <w:t xml:space="preserve">  WS/streaming (subtítulos) ───▶  /ws (ASR/MT)  ──▶ partial/final result (texto traducido)</w:t>
      </w:r>
      <w:r>
        <w:br/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  send subtitle over datachannel ─────────────────────────────────────────────▶ display subtitle</w:t>
      </w:r>
      <w:r>
        <w:br/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  telemetry events ─────────────▶ /api/telemetry/events (in-memory + audit log)</w:t>
      </w:r>
    </w:p>
    <w:p>
      <w:pPr>
        <w:pStyle w:val="FirstParagraph"/>
      </w:pPr>
      <w:r>
        <w:t xml:space="preserve">Evidencias clave: backend aporta endpoints de rooms/health/telemetry; frontend emite</w:t>
      </w:r>
      <w:r>
        <w:t xml:space="preserve"> </w:t>
      </w:r>
      <w:r>
        <w:rPr>
          <w:rStyle w:val="VerbatimChar"/>
        </w:rPr>
        <w:t xml:space="preserve">trackTelemetry</w:t>
      </w:r>
      <w:r>
        <w:t xml:space="preserve"> </w:t>
      </w:r>
      <w:r>
        <w:t xml:space="preserve">y usa registro/resolve de sala antes de iniciar la llamada.</w:t>
      </w:r>
      <w:r>
        <w:t xml:space="preserve"> </w:t>
      </w:r>
      <w:hyperlink r:id="rId21">
        <w:r>
          <w:rPr>
            <w:rStyle w:val="Hyperlink"/>
          </w:rPr>
          <w:t xml:space="preserve">[36]</w:t>
        </w:r>
      </w:hyperlink>
      <w:r>
        <w:t xml:space="preserve"> </w:t>
      </w:r>
      <w:hyperlink r:id="rId22">
        <w:r>
          <w:rPr>
            <w:rStyle w:val="Hyperlink"/>
          </w:rPr>
          <w:t xml:space="preserve">[20]</w:t>
        </w:r>
      </w:hyperlink>
    </w:p>
    <w:p>
      <w:pPr>
        <w:pStyle w:val="BodyText"/>
      </w:pPr>
      <w:r>
        <w:rPr>
          <w:b/>
          <w:bCs/>
        </w:rPr>
        <w:t xml:space="preserve">Componentes, interfaces y contratos (inputs/outputs)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Rooms</w:t>
      </w:r>
    </w:p>
    <w:p>
      <w:pPr>
        <w:pStyle w:val="Compact"/>
        <w:numPr>
          <w:ilvl w:val="0"/>
          <w:numId w:val="1010"/>
        </w:numPr>
      </w:pPr>
      <w:r>
        <w:t xml:space="preserve">Input frontend → backend:</w:t>
      </w:r>
      <w:r>
        <w:t xml:space="preserve"> </w:t>
      </w:r>
      <w:r>
        <w:rPr>
          <w:rStyle w:val="VerbatimChar"/>
        </w:rPr>
        <w:t xml:space="preserve">room_code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peer_id</w:t>
      </w:r>
      <w:r>
        <w:t xml:space="preserve"> </w:t>
      </w:r>
      <w:r>
        <w:t xml:space="preserve">con token. Output:</w:t>
      </w:r>
      <w:r>
        <w:t xml:space="preserve"> </w:t>
      </w:r>
      <w:r>
        <w:rPr>
          <w:rStyle w:val="VerbatimChar"/>
        </w:rPr>
        <w:t xml:space="preserve">target_peer_id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initiator_peer_id</w:t>
      </w:r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[18]</w:t>
        </w:r>
      </w:hyperlink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Health</w:t>
      </w:r>
    </w:p>
    <w:p>
      <w:pPr>
        <w:pStyle w:val="Compact"/>
        <w:numPr>
          <w:ilvl w:val="0"/>
          <w:numId w:val="1010"/>
        </w:numPr>
      </w:pPr>
      <w:r>
        <w:t xml:space="preserve">Input:</w:t>
      </w:r>
      <w:r>
        <w:t xml:space="preserve"> </w:t>
      </w:r>
      <w:r>
        <w:rPr>
          <w:rStyle w:val="VerbatimChar"/>
        </w:rPr>
        <w:t xml:space="preserve">GET /health</w:t>
      </w:r>
      <w:r>
        <w:t xml:space="preserve">. Output esperado:</w:t>
      </w:r>
      <w:r>
        <w:t xml:space="preserve"> </w:t>
      </w:r>
      <w:r>
        <w:rPr>
          <w:rStyle w:val="VerbatimChar"/>
        </w:rPr>
        <w:t xml:space="preserve">{"status":"ok"}</w:t>
      </w:r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[4]</w:t>
        </w:r>
      </w:hyperlink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Telemetry</w:t>
      </w:r>
    </w:p>
    <w:p>
      <w:pPr>
        <w:pStyle w:val="Compact"/>
        <w:numPr>
          <w:ilvl w:val="0"/>
          <w:numId w:val="1010"/>
        </w:numPr>
      </w:pPr>
      <w:r>
        <w:t xml:space="preserve">Input: batch con</w:t>
      </w:r>
      <w:r>
        <w:t xml:space="preserve"> </w:t>
      </w:r>
      <w:r>
        <w:rPr>
          <w:rStyle w:val="VerbatimChar"/>
        </w:rPr>
        <w:t xml:space="preserve">call_id</w:t>
      </w:r>
      <w:r>
        <w:t xml:space="preserve"> </w:t>
      </w:r>
      <w:r>
        <w:t xml:space="preserve">y lista de events</w:t>
      </w:r>
      <w:r>
        <w:t xml:space="preserve"> </w:t>
      </w:r>
      <w:r>
        <w:rPr>
          <w:rStyle w:val="VerbatimChar"/>
        </w:rPr>
        <w:t xml:space="preserve">{type,timestamp_ms,payload}</w:t>
      </w:r>
      <w:r>
        <w:t xml:space="preserve">. Output:</w:t>
      </w:r>
      <w:r>
        <w:t xml:space="preserve"> </w:t>
      </w:r>
      <w:r>
        <w:rPr>
          <w:rStyle w:val="VerbatimChar"/>
        </w:rPr>
        <w:t xml:space="preserve">accepted_events</w:t>
      </w:r>
      <w:r>
        <w:t xml:space="preserve"> </w:t>
      </w:r>
      <w:r>
        <w:t xml:space="preserve">y total. Resumen: contadores agregados (</w:t>
      </w:r>
      <w:r>
        <w:rPr>
          <w:rStyle w:val="VerbatimChar"/>
        </w:rPr>
        <w:t xml:space="preserve">call_started</w:t>
      </w:r>
      <w:r>
        <w:t xml:space="preserve">,</w:t>
      </w:r>
      <w:r>
        <w:t xml:space="preserve"> </w:t>
      </w:r>
      <w:r>
        <w:rPr>
          <w:rStyle w:val="VerbatimChar"/>
        </w:rPr>
        <w:t xml:space="preserve">call_ended</w:t>
      </w:r>
      <w:r>
        <w:t xml:space="preserve">,</w:t>
      </w:r>
      <w:r>
        <w:t xml:space="preserve"> </w:t>
      </w:r>
      <w:r>
        <w:rPr>
          <w:rStyle w:val="VerbatimChar"/>
        </w:rPr>
        <w:t xml:space="preserve">reconnect_events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precheck_failures</w:t>
      </w:r>
      <w:r>
        <w:t xml:space="preserve">).</w:t>
      </w:r>
      <w:r>
        <w:t xml:space="preserve"> </w:t>
      </w:r>
      <w:hyperlink r:id="rId22">
        <w:r>
          <w:rPr>
            <w:rStyle w:val="Hyperlink"/>
          </w:rPr>
          <w:t xml:space="preserve">[15]</w:t>
        </w:r>
      </w:hyperlink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Call onboarding</w:t>
      </w:r>
    </w:p>
    <w:p>
      <w:pPr>
        <w:pStyle w:val="Compact"/>
        <w:numPr>
          <w:ilvl w:val="0"/>
          <w:numId w:val="1010"/>
        </w:numPr>
      </w:pPr>
      <w:r>
        <w:t xml:space="preserve">Input UX: sala y/o URL. Normalización/extracción para evitar timeouts.</w:t>
      </w:r>
      <w:r>
        <w:t xml:space="preserve"> </w:t>
      </w:r>
      <w:hyperlink r:id="rId24">
        <w:r>
          <w:rPr>
            <w:rStyle w:val="Hyperlink"/>
          </w:rPr>
          <w:t xml:space="preserve">[9]</w:t>
        </w:r>
      </w:hyperlink>
    </w:p>
    <w:p>
      <w:pPr>
        <w:pStyle w:val="FirstParagraph"/>
      </w:pPr>
      <w:r>
        <w:rPr>
          <w:b/>
          <w:bCs/>
        </w:rPr>
        <w:t xml:space="preserve">Concurrencia: async/threads/procesos, colas/buffers</w:t>
      </w:r>
    </w:p>
    <w:p>
      <w:pPr>
        <w:pStyle w:val="Compact"/>
        <w:numPr>
          <w:ilvl w:val="0"/>
          <w:numId w:val="1011"/>
        </w:numPr>
      </w:pPr>
      <w:r>
        <w:t xml:space="preserve">Frontend: concurrencia por eventos (UI + WebRTC + streaming subtítulos + telemetría). La evidencia directa de “reconnecting attempts” para subtítulos y su instrumentación existe.</w:t>
      </w:r>
      <w:r>
        <w:t xml:space="preserve"> </w:t>
      </w:r>
      <w:hyperlink r:id="rId22">
        <w:r>
          <w:rPr>
            <w:rStyle w:val="Hyperlink"/>
          </w:rPr>
          <w:t xml:space="preserve">[5]</w:t>
        </w:r>
      </w:hyperlink>
    </w:p>
    <w:p>
      <w:pPr>
        <w:pStyle w:val="Compact"/>
        <w:numPr>
          <w:ilvl w:val="0"/>
          <w:numId w:val="1011"/>
        </w:numPr>
      </w:pPr>
      <w:r>
        <w:t xml:space="preserve">Backend: rutas async (FastAPI) con almacenamiento en memoria (dict/list) para salas y telemetría; el control de volumen se hace por límites.</w:t>
      </w:r>
      <w:r>
        <w:t xml:space="preserve"> </w:t>
      </w:r>
      <w:hyperlink r:id="rId21">
        <w:r>
          <w:rPr>
            <w:rStyle w:val="Hyperlink"/>
          </w:rPr>
          <w:t xml:space="preserve">[14]</w:t>
        </w:r>
      </w:hyperlink>
      <w:r>
        <w:t xml:space="preserve"> </w:t>
      </w:r>
      <w:hyperlink r:id="rId22">
        <w:r>
          <w:rPr>
            <w:rStyle w:val="Hyperlink"/>
          </w:rPr>
          <w:t xml:space="preserve">[15]</w:t>
        </w:r>
      </w:hyperlink>
    </w:p>
    <w:p>
      <w:pPr>
        <w:pStyle w:val="FirstParagraph"/>
      </w:pPr>
      <w:r>
        <w:rPr>
          <w:b/>
          <w:bCs/>
        </w:rPr>
        <w:t xml:space="preserve">Transporte de audio/video (si existe) y render/subtítulos</w:t>
      </w:r>
    </w:p>
    <w:p>
      <w:pPr>
        <w:pStyle w:val="Compact"/>
        <w:numPr>
          <w:ilvl w:val="0"/>
          <w:numId w:val="1012"/>
        </w:numPr>
      </w:pPr>
      <w:r>
        <w:t xml:space="preserve">A/V: P2P (la llamada sólo se inicia cuando el backend resuelve sala y el cliente decide si es iniciador).</w:t>
      </w:r>
      <w:r>
        <w:t xml:space="preserve"> </w:t>
      </w:r>
      <w:hyperlink r:id="rId21">
        <w:r>
          <w:rPr>
            <w:rStyle w:val="Hyperlink"/>
          </w:rPr>
          <w:t xml:space="preserve">[31]</w:t>
        </w:r>
      </w:hyperlink>
    </w:p>
    <w:p>
      <w:pPr>
        <w:pStyle w:val="Compact"/>
        <w:numPr>
          <w:ilvl w:val="0"/>
          <w:numId w:val="1012"/>
        </w:numPr>
      </w:pPr>
      <w:r>
        <w:t xml:space="preserve">Subtítulos: transmisión por canal de datos y reconexión del “translation stream” (estado</w:t>
      </w:r>
      <w:r>
        <w:t xml:space="preserve"> </w:t>
      </w:r>
      <w:r>
        <w:rPr>
          <w:rStyle w:val="VerbatimChar"/>
        </w:rPr>
        <w:t xml:space="preserve">reconnecting</w:t>
      </w:r>
      <w:r>
        <w:t xml:space="preserve">/</w:t>
      </w:r>
      <w:r>
        <w:rPr>
          <w:rStyle w:val="VerbatimChar"/>
        </w:rPr>
        <w:t xml:space="preserve">error</w:t>
      </w:r>
      <w:r>
        <w:t xml:space="preserve">) con avisos en UI y telemetría de reconexión.</w:t>
      </w:r>
      <w:r>
        <w:t xml:space="preserve"> </w:t>
      </w:r>
      <w:hyperlink r:id="rId22">
        <w:r>
          <w:rPr>
            <w:rStyle w:val="Hyperlink"/>
          </w:rPr>
          <w:t xml:space="preserve">[5]</w:t>
        </w:r>
      </w:hyperlink>
    </w:p>
    <w:bookmarkEnd w:id="30"/>
    <w:bookmarkStart w:id="31" w:name="evaluación-técnica-as-is"/>
    <w:p>
      <w:pPr>
        <w:pStyle w:val="Heading2"/>
      </w:pPr>
      <w:r>
        <w:t xml:space="preserve">Evaluación técnica (AS-IS)</w:t>
      </w:r>
    </w:p>
    <w:p>
      <w:pPr>
        <w:pStyle w:val="FirstParagraph"/>
      </w:pPr>
      <w:r>
        <w:rPr>
          <w:b/>
          <w:bCs/>
        </w:rPr>
        <w:t xml:space="preserve">Latencia: desglose de etapas (estimado basándome en cómo está montado el pipeline)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T0 Captura A/V + encoding WebRTC</w:t>
      </w:r>
      <w:r>
        <w:t xml:space="preserve">: depende del navegador y perfiles de calidad, pero el diseño intenta limitar bitrate (se reportan métricas al acabar llamada). La evidencia explícita es que al terminar se registra</w:t>
      </w:r>
      <w:r>
        <w:t xml:space="preserve"> </w:t>
      </w:r>
      <w:r>
        <w:rPr>
          <w:rStyle w:val="VerbatimChar"/>
        </w:rPr>
        <w:t xml:space="preserve">bitrate_kbps</w:t>
      </w:r>
      <w:r>
        <w:t xml:space="preserve">,</w:t>
      </w:r>
      <w:r>
        <w:t xml:space="preserve"> </w:t>
      </w:r>
      <w:r>
        <w:rPr>
          <w:rStyle w:val="VerbatimChar"/>
        </w:rPr>
        <w:t xml:space="preserve">packet_loss_pct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latency_ms</w:t>
      </w:r>
      <w:r>
        <w:t xml:space="preserve"> </w:t>
      </w:r>
      <w:r>
        <w:t xml:space="preserve">vía telemetría.</w:t>
      </w:r>
      <w:r>
        <w:t xml:space="preserve"> </w:t>
      </w:r>
      <w:hyperlink r:id="rId22">
        <w:r>
          <w:rPr>
            <w:rStyle w:val="Hyperlink"/>
          </w:rPr>
          <w:t xml:space="preserve">[37]</w:t>
        </w:r>
      </w:hyperlink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T1 Resolución de sala</w:t>
      </w:r>
      <w:r>
        <w:t xml:space="preserve">: hay polling cada ~1s con un timeout total de 25s. Esto no es “latencia de subtítulos”, pero sí afecta “time-to-first-call”.</w:t>
      </w:r>
      <w:r>
        <w:t xml:space="preserve"> </w:t>
      </w:r>
      <w:hyperlink r:id="rId21">
        <w:r>
          <w:rPr>
            <w:rStyle w:val="Hyperlink"/>
          </w:rPr>
          <w:t xml:space="preserve">[38]</w:t>
        </w:r>
      </w:hyperlink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T2 Subtítulos</w:t>
      </w:r>
      <w:r>
        <w:t xml:space="preserve"> </w:t>
      </w:r>
      <w:r>
        <w:t xml:space="preserve">(segmentación + pipeline ASR/MT): el repo evidencia control de reconexión en el stream de traducción y reporting de esos intentos. La latencia efectiva de subtítulo estará dominada por:</w:t>
      </w:r>
    </w:p>
    <w:p>
      <w:pPr>
        <w:pStyle w:val="Compact"/>
        <w:numPr>
          <w:ilvl w:val="0"/>
          <w:numId w:val="1013"/>
        </w:numPr>
      </w:pPr>
      <w:r>
        <w:t xml:space="preserve">buffering/segmentación del audio que el cliente envía al backend,</w:t>
      </w:r>
    </w:p>
    <w:p>
      <w:pPr>
        <w:pStyle w:val="Compact"/>
        <w:numPr>
          <w:ilvl w:val="0"/>
          <w:numId w:val="1013"/>
        </w:numPr>
      </w:pPr>
      <w:r>
        <w:t xml:space="preserve">tiempo de ASR + MT,</w:t>
      </w:r>
    </w:p>
    <w:p>
      <w:pPr>
        <w:pStyle w:val="Compact"/>
        <w:numPr>
          <w:ilvl w:val="0"/>
          <w:numId w:val="1013"/>
        </w:numPr>
      </w:pPr>
      <w:r>
        <w:t xml:space="preserve">y entrega del texto al peer por datachannel.</w:t>
      </w:r>
      <w:r>
        <w:br/>
      </w:r>
      <w:r>
        <w:t xml:space="preserve">Aunque el detalle del chunking exacto no está explicitado en los SDD, sí se ve que el sistema contempla reconexión del stream y métricas de latencia final.</w:t>
      </w:r>
      <w:r>
        <w:t xml:space="preserve"> </w:t>
      </w:r>
      <w:hyperlink r:id="rId22">
        <w:r>
          <w:rPr>
            <w:rStyle w:val="Hyperlink"/>
          </w:rPr>
          <w:t xml:space="preserve">[5]</w:t>
        </w:r>
      </w:hyperlink>
      <w:r>
        <w:t xml:space="preserve"> </w:t>
      </w:r>
      <w:hyperlink r:id="rId22">
        <w:r>
          <w:rPr>
            <w:rStyle w:val="Hyperlink"/>
          </w:rPr>
          <w:t xml:space="preserve">[37]</w:t>
        </w:r>
      </w:hyperlink>
    </w:p>
    <w:p>
      <w:pPr>
        <w:pStyle w:val="FirstParagraph"/>
      </w:pPr>
      <w:r>
        <w:t xml:space="preserve">Puntos probables de latencia a medir (y dónde):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Polling de sala</w:t>
      </w:r>
      <w:r>
        <w:t xml:space="preserve">: medir “tiempo desde abrir link hasta resolve con contraparte”. Punto: loop de</w:t>
      </w:r>
      <w:r>
        <w:t xml:space="preserve"> </w:t>
      </w:r>
      <w:r>
        <w:rPr>
          <w:rStyle w:val="VerbatimChar"/>
        </w:rPr>
        <w:t xml:space="preserve">waitForRoomPeer</w:t>
      </w:r>
      <w:r>
        <w:t xml:space="preserve"> </w:t>
      </w:r>
      <w:r>
        <w:t xml:space="preserve">(frontend) y endpoints</w:t>
      </w:r>
      <w:r>
        <w:t xml:space="preserve"> </w:t>
      </w:r>
      <w:r>
        <w:rPr>
          <w:rStyle w:val="VerbatimChar"/>
        </w:rPr>
        <w:t xml:space="preserve">/api/rooms/*</w:t>
      </w:r>
      <w:r>
        <w:t xml:space="preserve"> </w:t>
      </w:r>
      <w:r>
        <w:t xml:space="preserve">(backend).</w:t>
      </w:r>
      <w:r>
        <w:t xml:space="preserve"> </w:t>
      </w:r>
      <w:hyperlink r:id="rId21">
        <w:r>
          <w:rPr>
            <w:rStyle w:val="Hyperlink"/>
          </w:rPr>
          <w:t xml:space="preserve">[38]</w:t>
        </w:r>
      </w:hyperlink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Reconexiones del stream de subtítulos</w:t>
      </w:r>
      <w:r>
        <w:t xml:space="preserve">: ya se cuentan por intentos (</w:t>
      </w:r>
      <w:r>
        <w:rPr>
          <w:rStyle w:val="VerbatimChar"/>
        </w:rPr>
        <w:t xml:space="preserve">subtitle_reconnecting</w:t>
      </w:r>
      <w:r>
        <w:t xml:space="preserve">) y errores (</w:t>
      </w:r>
      <w:r>
        <w:rPr>
          <w:rStyle w:val="VerbatimChar"/>
        </w:rPr>
        <w:t xml:space="preserve">subtitle_error</w:t>
      </w:r>
      <w:r>
        <w:t xml:space="preserve">). Esto es un proxy potente para latencia percibida.</w:t>
      </w:r>
      <w:r>
        <w:t xml:space="preserve"> </w:t>
      </w:r>
      <w:hyperlink r:id="rId22">
        <w:r>
          <w:rPr>
            <w:rStyle w:val="Hyperlink"/>
          </w:rPr>
          <w:t xml:space="preserve">[5]</w:t>
        </w:r>
      </w:hyperlink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Calidad de red WebRTC</w:t>
      </w:r>
      <w:r>
        <w:t xml:space="preserve">: se exporta en telemetría al terminar (bitrate/packet loss), por lo que puede correlacionarse con retrasos de subtítulos.</w:t>
      </w:r>
      <w:r>
        <w:t xml:space="preserve"> </w:t>
      </w:r>
      <w:hyperlink r:id="rId22">
        <w:r>
          <w:rPr>
            <w:rStyle w:val="Hyperlink"/>
          </w:rPr>
          <w:t xml:space="preserve">[37]</w:t>
        </w:r>
      </w:hyperlink>
    </w:p>
    <w:p>
      <w:pPr>
        <w:pStyle w:val="FirstParagraph"/>
      </w:pPr>
      <w:r>
        <w:rPr>
          <w:b/>
          <w:bCs/>
        </w:rPr>
        <w:t xml:space="preserve">Calidad ASR/MT: qué hay implementado y cómo se podría medir</w:t>
      </w:r>
    </w:p>
    <w:p>
      <w:pPr>
        <w:pStyle w:val="Compact"/>
        <w:numPr>
          <w:ilvl w:val="0"/>
          <w:numId w:val="1015"/>
        </w:numPr>
      </w:pPr>
      <w:r>
        <w:t xml:space="preserve">Evidencia de gobernanza operativa: el backend y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incluyen límites y telemetría; además el README del servicio documenta endpoints nuevos para operación (rooms/telemetry).</w:t>
      </w:r>
      <w:r>
        <w:t xml:space="preserve"> </w:t>
      </w:r>
      <w:hyperlink r:id="rId22">
        <w:r>
          <w:rPr>
            <w:rStyle w:val="Hyperlink"/>
          </w:rPr>
          <w:t xml:space="preserve">[12]</w:t>
        </w:r>
      </w:hyperlink>
      <w:r>
        <w:t xml:space="preserve"> </w:t>
      </w:r>
      <w:hyperlink r:id="rId22">
        <w:r>
          <w:rPr>
            <w:rStyle w:val="Hyperlink"/>
          </w:rPr>
          <w:t xml:space="preserve">[33]</w:t>
        </w:r>
      </w:hyperlink>
    </w:p>
    <w:p>
      <w:pPr>
        <w:pStyle w:val="Compact"/>
        <w:numPr>
          <w:ilvl w:val="0"/>
          <w:numId w:val="1015"/>
        </w:numPr>
      </w:pPr>
      <w:r>
        <w:t xml:space="preserve">Medición sugerida (alineada con artefactos existentes):</w:t>
      </w:r>
    </w:p>
    <w:p>
      <w:pPr>
        <w:pStyle w:val="Compact"/>
        <w:numPr>
          <w:ilvl w:val="0"/>
          <w:numId w:val="1015"/>
        </w:numPr>
      </w:pPr>
      <w:r>
        <w:t xml:space="preserve">agregar contadores por sesión para “nº de subtítulos emitidos”, “tasa de reconexiones”, y correlación con</w:t>
      </w:r>
      <w:r>
        <w:t xml:space="preserve"> </w:t>
      </w:r>
      <w:r>
        <w:rPr>
          <w:rStyle w:val="VerbatimChar"/>
        </w:rPr>
        <w:t xml:space="preserve">packet_loss_pct</w:t>
      </w:r>
      <w:r>
        <w:t xml:space="preserve">. Ya existe el canal para persistir eventos y un resumen (</w:t>
      </w:r>
      <w:r>
        <w:rPr>
          <w:rStyle w:val="VerbatimChar"/>
        </w:rPr>
        <w:t xml:space="preserve">/api/telemetry/summary</w:t>
      </w:r>
      <w:r>
        <w:t xml:space="preserve">) que podría extenderse.</w:t>
      </w:r>
      <w:r>
        <w:t xml:space="preserve"> </w:t>
      </w:r>
      <w:hyperlink r:id="rId22">
        <w:r>
          <w:rPr>
            <w:rStyle w:val="Hyperlink"/>
          </w:rPr>
          <w:t xml:space="preserve">[15]</w:t>
        </w:r>
      </w:hyperlink>
    </w:p>
    <w:p>
      <w:pPr>
        <w:pStyle w:val="FirstParagraph"/>
      </w:pPr>
      <w:r>
        <w:rPr>
          <w:b/>
          <w:bCs/>
        </w:rPr>
        <w:t xml:space="preserve">A/V: sincronización, jitter, bitrate/adaptación (si procede)</w:t>
      </w:r>
    </w:p>
    <w:p>
      <w:pPr>
        <w:pStyle w:val="Compact"/>
        <w:numPr>
          <w:ilvl w:val="0"/>
          <w:numId w:val="1016"/>
        </w:numPr>
      </w:pPr>
      <w:r>
        <w:t xml:space="preserve">El repo evidencia al menos que se captura</w:t>
      </w:r>
      <w:r>
        <w:t xml:space="preserve"> </w:t>
      </w:r>
      <w:r>
        <w:rPr>
          <w:rStyle w:val="VerbatimChar"/>
        </w:rPr>
        <w:t xml:space="preserve">bitrate_kbps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packet_loss_pct</w:t>
      </w:r>
      <w:r>
        <w:t xml:space="preserve"> </w:t>
      </w:r>
      <w:r>
        <w:t xml:space="preserve">en el cierre (</w:t>
      </w:r>
      <w:r>
        <w:rPr>
          <w:rStyle w:val="VerbatimChar"/>
        </w:rPr>
        <w:t xml:space="preserve">call_ended</w:t>
      </w:r>
      <w:r>
        <w:t xml:space="preserve">) y se manda como telemetría, lo cual es una base mínima para detectar degradaciones.</w:t>
      </w:r>
      <w:r>
        <w:t xml:space="preserve"> </w:t>
      </w:r>
      <w:hyperlink r:id="rId22">
        <w:r>
          <w:rPr>
            <w:rStyle w:val="Hyperlink"/>
          </w:rPr>
          <w:t xml:space="preserve">[37]</w:t>
        </w:r>
      </w:hyperlink>
    </w:p>
    <w:p>
      <w:pPr>
        <w:pStyle w:val="Compact"/>
        <w:numPr>
          <w:ilvl w:val="0"/>
          <w:numId w:val="1016"/>
        </w:numPr>
      </w:pPr>
      <w:r>
        <w:t xml:space="preserve">El pre-check actual no prueba ICE/TURN real, sólo permisos +</w:t>
      </w:r>
      <w:r>
        <w:t xml:space="preserve"> </w:t>
      </w:r>
      <w:r>
        <w:rPr>
          <w:rStyle w:val="VerbatimChar"/>
        </w:rPr>
        <w:t xml:space="preserve">navigator.onLine</w:t>
      </w:r>
      <w:r>
        <w:t xml:space="preserve"> </w:t>
      </w:r>
      <w:r>
        <w:t xml:space="preserve">+ backend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, por lo que la detección previa de problemas de NAT traversal queda fuera.</w:t>
      </w:r>
      <w:r>
        <w:t xml:space="preserve"> </w:t>
      </w:r>
      <w:hyperlink r:id="rId21">
        <w:r>
          <w:rPr>
            <w:rStyle w:val="Hyperlink"/>
          </w:rPr>
          <w:t xml:space="preserve">[19]</w:t>
        </w:r>
      </w:hyperlink>
    </w:p>
    <w:p>
      <w:pPr>
        <w:pStyle w:val="FirstParagraph"/>
      </w:pPr>
      <w:r>
        <w:rPr>
          <w:b/>
          <w:bCs/>
        </w:rPr>
        <w:t xml:space="preserve">Robustez: manejo de errores, reconexión, timeouts</w:t>
      </w:r>
    </w:p>
    <w:p>
      <w:pPr>
        <w:pStyle w:val="Compact"/>
        <w:numPr>
          <w:ilvl w:val="0"/>
          <w:numId w:val="1017"/>
        </w:numPr>
      </w:pPr>
      <w:r>
        <w:t xml:space="preserve">Rooms: el frontend hace timeout a los 25s. Si no aparece contraparte, aborta y muestra error genérico; este punto es sensible a redes móviles y a cold-start.</w:t>
      </w:r>
      <w:r>
        <w:t xml:space="preserve"> </w:t>
      </w:r>
      <w:hyperlink r:id="rId21">
        <w:r>
          <w:rPr>
            <w:rStyle w:val="Hyperlink"/>
          </w:rPr>
          <w:t xml:space="preserve">[38]</w:t>
        </w:r>
      </w:hyperlink>
    </w:p>
    <w:p>
      <w:pPr>
        <w:pStyle w:val="Compact"/>
        <w:numPr>
          <w:ilvl w:val="0"/>
          <w:numId w:val="1017"/>
        </w:numPr>
      </w:pPr>
      <w:r>
        <w:t xml:space="preserve">Signaling: existe evento</w:t>
      </w:r>
      <w:r>
        <w:t xml:space="preserve"> </w:t>
      </w:r>
      <w:r>
        <w:rPr>
          <w:rStyle w:val="VerbatimChar"/>
        </w:rPr>
        <w:t xml:space="preserve">peer_reconnecting</w:t>
      </w:r>
      <w:r>
        <w:t xml:space="preserve"> </w:t>
      </w:r>
      <w:r>
        <w:t xml:space="preserve">(telemetría) cuando el peer se desconecta y reconecta.</w:t>
      </w:r>
      <w:r>
        <w:t xml:space="preserve"> </w:t>
      </w:r>
      <w:hyperlink r:id="rId22">
        <w:r>
          <w:rPr>
            <w:rStyle w:val="Hyperlink"/>
          </w:rPr>
          <w:t xml:space="preserve">[39]</w:t>
        </w:r>
      </w:hyperlink>
    </w:p>
    <w:p>
      <w:pPr>
        <w:pStyle w:val="Compact"/>
        <w:numPr>
          <w:ilvl w:val="0"/>
          <w:numId w:val="1017"/>
        </w:numPr>
      </w:pPr>
      <w:r>
        <w:t xml:space="preserve">Subtítulos: estado</w:t>
      </w:r>
      <w:r>
        <w:t xml:space="preserve"> </w:t>
      </w:r>
      <w:r>
        <w:rPr>
          <w:rStyle w:val="VerbatimChar"/>
        </w:rPr>
        <w:t xml:space="preserve">translationConnectionState</w:t>
      </w:r>
      <w:r>
        <w:t xml:space="preserve"> </w:t>
      </w:r>
      <w:r>
        <w:t xml:space="preserve">con handling de</w:t>
      </w:r>
      <w:r>
        <w:t xml:space="preserve"> </w:t>
      </w:r>
      <w:r>
        <w:rPr>
          <w:rStyle w:val="VerbatimChar"/>
        </w:rPr>
        <w:t xml:space="preserve">reconnecting/error</w:t>
      </w:r>
      <w:r>
        <w:t xml:space="preserve"> </w:t>
      </w:r>
      <w:r>
        <w:t xml:space="preserve">y envío de telemetría por intento.</w:t>
      </w:r>
      <w:r>
        <w:t xml:space="preserve"> </w:t>
      </w:r>
      <w:hyperlink r:id="rId22">
        <w:r>
          <w:rPr>
            <w:rStyle w:val="Hyperlink"/>
          </w:rPr>
          <w:t xml:space="preserve">[5]</w:t>
        </w:r>
      </w:hyperlink>
    </w:p>
    <w:p>
      <w:pPr>
        <w:pStyle w:val="FirstParagraph"/>
      </w:pPr>
      <w:r>
        <w:rPr>
          <w:b/>
          <w:bCs/>
        </w:rPr>
        <w:t xml:space="preserve">Seguridad/privacidad: datos sensibles, exposición, cifrado (si existe)</w:t>
      </w:r>
    </w:p>
    <w:p>
      <w:pPr>
        <w:pStyle w:val="Compact"/>
        <w:numPr>
          <w:ilvl w:val="0"/>
          <w:numId w:val="1018"/>
        </w:numPr>
      </w:pPr>
      <w:r>
        <w:t xml:space="preserve">El backend valida token en endpoints de rooms/telemetría (se ve en las rutas: llaman a</w:t>
      </w:r>
      <w:r>
        <w:t xml:space="preserve"> </w:t>
      </w:r>
      <w:r>
        <w:rPr>
          <w:rStyle w:val="VerbatimChar"/>
        </w:rPr>
        <w:t xml:space="preserve">_validate_token(...)</w:t>
      </w:r>
      <w:r>
        <w:t xml:space="preserve">).</w:t>
      </w:r>
      <w:r>
        <w:t xml:space="preserve"> </w:t>
      </w:r>
      <w:hyperlink r:id="rId21">
        <w:r>
          <w:rPr>
            <w:rStyle w:val="Hyperlink"/>
          </w:rPr>
          <w:t xml:space="preserve">[40]</w:t>
        </w:r>
      </w:hyperlink>
      <w:r>
        <w:t xml:space="preserve"> </w:t>
      </w:r>
      <w:hyperlink r:id="rId22">
        <w:r>
          <w:rPr>
            <w:rStyle w:val="Hyperlink"/>
          </w:rPr>
          <w:t xml:space="preserve">[15]</w:t>
        </w:r>
      </w:hyperlink>
    </w:p>
    <w:p>
      <w:pPr>
        <w:pStyle w:val="Compact"/>
        <w:numPr>
          <w:ilvl w:val="0"/>
          <w:numId w:val="1018"/>
        </w:numPr>
      </w:pPr>
      <w:r>
        <w:t xml:space="preserve">La telemetría registra eventos en audit log mediante</w:t>
      </w:r>
      <w:r>
        <w:t xml:space="preserve"> </w:t>
      </w:r>
      <w:r>
        <w:rPr>
          <w:rStyle w:val="VerbatimChar"/>
        </w:rPr>
        <w:t xml:space="preserve">_append_audit_event("telemetry_event", ...)</w:t>
      </w:r>
      <w:r>
        <w:t xml:space="preserve"> </w:t>
      </w:r>
      <w:r>
        <w:t xml:space="preserve">(esto implica persistencia de metadatos operativos). El diseño exacto de “qué se loguea” queda reflejado en el payload mínimo (</w:t>
      </w:r>
      <w:r>
        <w:rPr>
          <w:rStyle w:val="VerbatimChar"/>
        </w:rPr>
        <w:t xml:space="preserve">user_id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call_id</w:t>
      </w:r>
      <w:r>
        <w:t xml:space="preserve">,</w:t>
      </w:r>
      <w:r>
        <w:t xml:space="preserve"> </w:t>
      </w:r>
      <w:r>
        <w:rPr>
          <w:rStyle w:val="VerbatimChar"/>
        </w:rPr>
        <w:t xml:space="preserve">event_type</w:t>
      </w:r>
      <w:r>
        <w:t xml:space="preserve">).</w:t>
      </w:r>
      <w:r>
        <w:t xml:space="preserve"> </w:t>
      </w:r>
      <w:hyperlink r:id="rId22">
        <w:r>
          <w:rPr>
            <w:rStyle w:val="Hyperlink"/>
          </w:rPr>
          <w:t xml:space="preserve">[41]</w:t>
        </w:r>
      </w:hyperlink>
    </w:p>
    <w:p>
      <w:pPr>
        <w:pStyle w:val="Compact"/>
        <w:numPr>
          <w:ilvl w:val="0"/>
          <w:numId w:val="1018"/>
        </w:numPr>
      </w:pPr>
      <w:r>
        <w:t xml:space="preserve">No hay evidencia, en los commits inspeccionados, de controles de autenticación/autorización en el servidor PeerJS ni de hardening del signaling; su presencia en repo sugiere entorno de desarrollo o despliegue simple.</w:t>
      </w:r>
      <w:r>
        <w:t xml:space="preserve"> </w:t>
      </w:r>
      <w:hyperlink r:id="rId25">
        <w:r>
          <w:rPr>
            <w:rStyle w:val="Hyperlink"/>
          </w:rPr>
          <w:t xml:space="preserve">[24]</w:t>
        </w:r>
      </w:hyperlink>
    </w:p>
    <w:p>
      <w:pPr>
        <w:pStyle w:val="FirstParagraph"/>
      </w:pPr>
      <w:r>
        <w:rPr>
          <w:b/>
          <w:bCs/>
        </w:rPr>
        <w:t xml:space="preserve">Observabilidad: logs, métricas, trazas</w:t>
      </w:r>
    </w:p>
    <w:p>
      <w:pPr>
        <w:pStyle w:val="Compact"/>
        <w:numPr>
          <w:ilvl w:val="0"/>
          <w:numId w:val="1019"/>
        </w:numPr>
      </w:pPr>
      <w:r>
        <w:t xml:space="preserve">Logs/métricas: telemetría estructurada + resumen agregado + límites configurables por sesión.</w:t>
      </w:r>
      <w:r>
        <w:t xml:space="preserve"> </w:t>
      </w:r>
      <w:hyperlink r:id="rId22">
        <w:r>
          <w:rPr>
            <w:rStyle w:val="Hyperlink"/>
          </w:rPr>
          <w:t xml:space="preserve">[15]</w:t>
        </w:r>
      </w:hyperlink>
    </w:p>
    <w:p>
      <w:pPr>
        <w:pStyle w:val="Compact"/>
        <w:numPr>
          <w:ilvl w:val="0"/>
          <w:numId w:val="1019"/>
        </w:numPr>
      </w:pPr>
      <w:r>
        <w:t xml:space="preserve">Falta de evidencia: no se observa integración con sistemas externos (Prometheus/Grafana/OTel) en los artefactos revisados; el SDD explícitamente dice “no incluye dashboard gráfico externo”.</w:t>
      </w:r>
      <w:r>
        <w:t xml:space="preserve"> </w:t>
      </w:r>
      <w:hyperlink r:id="rId22">
        <w:r>
          <w:rPr>
            <w:rStyle w:val="Hyperlink"/>
          </w:rPr>
          <w:t xml:space="preserve">[42]</w:t>
        </w:r>
      </w:hyperlink>
    </w:p>
    <w:bookmarkEnd w:id="31"/>
    <w:bookmarkStart w:id="32" w:name="riesgos-y-deuda-técnica"/>
    <w:p>
      <w:pPr>
        <w:pStyle w:val="Heading2"/>
      </w:pPr>
      <w:r>
        <w:t xml:space="preserve">Riesgos y deuda técnica</w:t>
      </w:r>
    </w:p>
    <w:p>
      <w:pPr>
        <w:pStyle w:val="FirstParagraph"/>
      </w:pPr>
      <w:r>
        <w:rPr>
          <w:b/>
          <w:bCs/>
        </w:rPr>
        <w:t xml:space="preserve">Lista priorizada: impacto, probabilidad, evidencia</w:t>
      </w:r>
    </w:p>
    <w:p>
      <w:pPr>
        <w:pStyle w:val="BodyText"/>
      </w:pPr>
      <w:r>
        <w:t xml:space="preserve">1)</w:t>
      </w:r>
      <w:r>
        <w:t xml:space="preserve"> </w:t>
      </w:r>
      <w:r>
        <w:rPr>
          <w:b/>
          <w:bCs/>
        </w:rPr>
        <w:t xml:space="preserve">Estado crítico en memoria (salas, telemetría)</w:t>
      </w:r>
      <w:r>
        <w:br/>
      </w:r>
      <w:r>
        <w:t xml:space="preserve">- Impacto: alto (caídas/restarts rompen onboarding y pierden evidencia operativa).</w:t>
      </w:r>
      <w:r>
        <w:br/>
      </w:r>
      <w:r>
        <w:t xml:space="preserve">- Probabilidad: media-alta en entornos reales.</w:t>
      </w:r>
      <w:r>
        <w:br/>
      </w:r>
      <w:r>
        <w:t xml:space="preserve">- Evidencia:</w:t>
      </w:r>
      <w:r>
        <w:t xml:space="preserve"> </w:t>
      </w:r>
      <w:r>
        <w:rPr>
          <w:rStyle w:val="VerbatimChar"/>
        </w:rPr>
        <w:t xml:space="preserve">ROOM_REGISTRY</w:t>
      </w:r>
      <w:r>
        <w:t xml:space="preserve"> </w:t>
      </w:r>
      <w:r>
        <w:t xml:space="preserve">+ TTL y</w:t>
      </w:r>
      <w:r>
        <w:t xml:space="preserve"> </w:t>
      </w:r>
      <w:r>
        <w:rPr>
          <w:rStyle w:val="VerbatimChar"/>
        </w:rPr>
        <w:t xml:space="preserve">TELEMETRY_EVENTS</w:t>
      </w:r>
      <w:r>
        <w:t xml:space="preserve"> </w:t>
      </w:r>
      <w:r>
        <w:t xml:space="preserve">en memoria con límite por sesión.</w:t>
      </w:r>
      <w:r>
        <w:t xml:space="preserve"> </w:t>
      </w:r>
      <w:hyperlink r:id="rId21">
        <w:r>
          <w:rPr>
            <w:rStyle w:val="Hyperlink"/>
          </w:rPr>
          <w:t xml:space="preserve">[14]</w:t>
        </w:r>
      </w:hyperlink>
      <w:r>
        <w:t xml:space="preserve"> </w:t>
      </w:r>
      <w:hyperlink r:id="rId22">
        <w:r>
          <w:rPr>
            <w:rStyle w:val="Hyperlink"/>
          </w:rPr>
          <w:t xml:space="preserve">[15]</w:t>
        </w:r>
      </w:hyperlink>
    </w:p>
    <w:p>
      <w:pPr>
        <w:pStyle w:val="BodyText"/>
      </w:pPr>
      <w:r>
        <w:t xml:space="preserve">2)</w:t>
      </w:r>
      <w:r>
        <w:t xml:space="preserve"> </w:t>
      </w:r>
      <w:r>
        <w:rPr>
          <w:b/>
          <w:bCs/>
        </w:rPr>
        <w:t xml:space="preserve">Pre-check insuficiente para problemas reales de WebRTC/TURN</w:t>
      </w:r>
      <w:r>
        <w:br/>
      </w:r>
      <w:r>
        <w:t xml:space="preserve">- Impacto: alto en móvil-móvil / redes corporativas (falsos OK).</w:t>
      </w:r>
      <w:r>
        <w:br/>
      </w:r>
      <w:r>
        <w:t xml:space="preserve">- Probabilidad: alta.</w:t>
      </w:r>
      <w:r>
        <w:br/>
      </w:r>
      <w:r>
        <w:t xml:space="preserve">- Evidencia: pre-check solo valida permisos,</w:t>
      </w:r>
      <w:r>
        <w:t xml:space="preserve"> </w:t>
      </w:r>
      <w:r>
        <w:rPr>
          <w:rStyle w:val="VerbatimChar"/>
        </w:rPr>
        <w:t xml:space="preserve">navigator.onLine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[19]</w:t>
        </w:r>
      </w:hyperlink>
    </w:p>
    <w:p>
      <w:pPr>
        <w:pStyle w:val="BodyText"/>
      </w:pPr>
      <w:r>
        <w:t xml:space="preserve">3)</w:t>
      </w:r>
      <w:r>
        <w:t xml:space="preserve"> </w:t>
      </w:r>
      <w:r>
        <w:rPr>
          <w:b/>
          <w:bCs/>
        </w:rPr>
        <w:t xml:space="preserve">Cobertura de tests limitada a utilidades; ausencia de E2E del pipeline tiempo real</w:t>
      </w:r>
      <w:r>
        <w:br/>
      </w:r>
      <w:r>
        <w:t xml:space="preserve">- Impacto: alto (regresiones en streaming, reconexión, sincronía).</w:t>
      </w:r>
      <w:r>
        <w:br/>
      </w:r>
      <w:r>
        <w:t xml:space="preserve">- Probabilidad: alta.</w:t>
      </w:r>
      <w:r>
        <w:br/>
      </w:r>
      <w:r>
        <w:t xml:space="preserve">- Evidencia: tests actuales cubren utilidades; planes de test mencionan “prueba manual llamada: pendiente”.</w:t>
      </w:r>
      <w:r>
        <w:t xml:space="preserve"> </w:t>
      </w:r>
      <w:hyperlink r:id="rId23">
        <w:r>
          <w:rPr>
            <w:rStyle w:val="Hyperlink"/>
          </w:rPr>
          <w:t xml:space="preserve">[17]</w:t>
        </w:r>
      </w:hyperlink>
    </w:p>
    <w:p>
      <w:pPr>
        <w:pStyle w:val="BodyText"/>
      </w:pPr>
      <w:r>
        <w:t xml:space="preserve">4)</w:t>
      </w:r>
      <w:r>
        <w:t xml:space="preserve"> </w:t>
      </w:r>
      <w:r>
        <w:rPr>
          <w:b/>
          <w:bCs/>
        </w:rPr>
        <w:t xml:space="preserve">Telemetría sin correlación fuerte entre eventos y calidad de subtítulos</w:t>
      </w:r>
      <w:r>
        <w:br/>
      </w:r>
      <w:r>
        <w:t xml:space="preserve">- Impacto: medio (se detectan incidentes pero cuesta aislar root cause).</w:t>
      </w:r>
      <w:r>
        <w:br/>
      </w:r>
      <w:r>
        <w:t xml:space="preserve">- Probabilidad: media.</w:t>
      </w:r>
      <w:r>
        <w:br/>
      </w:r>
      <w:r>
        <w:t xml:space="preserve">- Evidencia: existe</w:t>
      </w:r>
      <w:r>
        <w:t xml:space="preserve"> </w:t>
      </w:r>
      <w:r>
        <w:rPr>
          <w:rStyle w:val="VerbatimChar"/>
        </w:rPr>
        <w:t xml:space="preserve">call_ended</w:t>
      </w:r>
      <w:r>
        <w:t xml:space="preserve"> </w:t>
      </w:r>
      <w:r>
        <w:t xml:space="preserve">con métricas y recuentos en summary, pero no se ve medición explícita de “time-to-subtitle” o “subtitles dropped”.</w:t>
      </w:r>
      <w:r>
        <w:t xml:space="preserve"> </w:t>
      </w:r>
      <w:hyperlink r:id="rId22">
        <w:r>
          <w:rPr>
            <w:rStyle w:val="Hyperlink"/>
          </w:rPr>
          <w:t xml:space="preserve">[37]</w:t>
        </w:r>
      </w:hyperlink>
      <w:r>
        <w:t xml:space="preserve"> </w:t>
      </w:r>
      <w:hyperlink r:id="rId22">
        <w:r>
          <w:rPr>
            <w:rStyle w:val="Hyperlink"/>
          </w:rPr>
          <w:t xml:space="preserve">[15]</w:t>
        </w:r>
      </w:hyperlink>
    </w:p>
    <w:p>
      <w:pPr>
        <w:pStyle w:val="BodyText"/>
      </w:pPr>
      <w:r>
        <w:t xml:space="preserve">5)</w:t>
      </w:r>
      <w:r>
        <w:t xml:space="preserve"> </w:t>
      </w:r>
      <w:r>
        <w:rPr>
          <w:b/>
          <w:bCs/>
        </w:rPr>
        <w:t xml:space="preserve">Signaling/Peer server sin evidencia de hardening</w:t>
      </w:r>
      <w:r>
        <w:br/>
      </w:r>
      <w:r>
        <w:t xml:space="preserve">- Impacto: medio-alto en exposición pública (abuso/escaneo).</w:t>
      </w:r>
      <w:r>
        <w:br/>
      </w:r>
      <w:r>
        <w:t xml:space="preserve">- Probabilidad: depende del despliegue; media si se publica.</w:t>
      </w:r>
      <w:r>
        <w:br/>
      </w:r>
      <w:r>
        <w:t xml:space="preserve">- Evidencia: servidor PeerJS en repo; no aparece, en los artefactos inspeccionados, configuración de auth/access control.</w:t>
      </w:r>
      <w:r>
        <w:t xml:space="preserve"> </w:t>
      </w:r>
      <w:hyperlink r:id="rId25">
        <w:r>
          <w:rPr>
            <w:rStyle w:val="Hyperlink"/>
          </w:rPr>
          <w:t xml:space="preserve">[24]</w:t>
        </w:r>
      </w:hyperlink>
    </w:p>
    <w:p>
      <w:pPr>
        <w:pStyle w:val="BodyText"/>
      </w:pPr>
      <w:r>
        <w:rPr>
          <w:b/>
          <w:bCs/>
        </w:rPr>
        <w:t xml:space="preserve">Preguntas abiertas (mínimas)</w:t>
      </w:r>
      <w:r>
        <w:t xml:space="preserve"> </w:t>
      </w:r>
      <w:r>
        <w:t xml:space="preserve">(solo las que bloquean decisiones críticas de diseño)</w:t>
      </w:r>
    </w:p>
    <w:p>
      <w:pPr>
        <w:pStyle w:val="Compact"/>
        <w:numPr>
          <w:ilvl w:val="0"/>
          <w:numId w:val="1020"/>
        </w:numPr>
      </w:pPr>
      <w:r>
        <w:t xml:space="preserve">¿El backend ASR/MT se despliega</w:t>
      </w:r>
      <w:r>
        <w:t xml:space="preserve"> </w:t>
      </w:r>
      <w:r>
        <w:rPr>
          <w:b/>
          <w:bCs/>
        </w:rPr>
        <w:t xml:space="preserve">cerca</w:t>
      </w:r>
      <w:r>
        <w:t xml:space="preserve"> </w:t>
      </w:r>
      <w:r>
        <w:t xml:space="preserve">de los usuarios (edge/region) o centralizado? Sin esto no se puede fijar un objetivo realista de “menor latencia posible” ni dimensionar reconexiones. (No hay evidencia de estrategia de despliegue/regions en los artefactos revisados).</w:t>
      </w:r>
      <w:r>
        <w:t xml:space="preserve"> </w:t>
      </w:r>
      <w:hyperlink r:id="rId25">
        <w:r>
          <w:rPr>
            <w:rStyle w:val="Hyperlink"/>
          </w:rPr>
          <w:t xml:space="preserve">[11]</w:t>
        </w:r>
      </w:hyperlink>
    </w:p>
    <w:p>
      <w:pPr>
        <w:pStyle w:val="Compact"/>
        <w:numPr>
          <w:ilvl w:val="0"/>
          <w:numId w:val="1020"/>
        </w:numPr>
      </w:pPr>
      <w:r>
        <w:t xml:space="preserve">¿Se pretende que los subtítulos sean</w:t>
      </w:r>
      <w:r>
        <w:t xml:space="preserve"> </w:t>
      </w:r>
      <w:r>
        <w:rPr>
          <w:b/>
          <w:bCs/>
        </w:rPr>
        <w:t xml:space="preserve">trusted</w:t>
      </w:r>
      <w:r>
        <w:t xml:space="preserve"> </w:t>
      </w:r>
      <w:r>
        <w:t xml:space="preserve">(no modificables) o aporta el propio peer? Hoy el diseño es “cada cliente traduce su propio audio y envía texto al otro” (implicación: un peer podría enviar texto arbitrario). El repo no muestra un mecanismo de verificación/firmado de subtítulos.</w:t>
      </w:r>
      <w:r>
        <w:t xml:space="preserve"> </w:t>
      </w:r>
      <w:hyperlink r:id="rId22">
        <w:r>
          <w:rPr>
            <w:rStyle w:val="Hyperlink"/>
          </w:rPr>
          <w:t xml:space="preserve">[20]</w:t>
        </w:r>
      </w:hyperlink>
    </w:p>
    <w:p>
      <w:pPr>
        <w:pStyle w:val="Compact"/>
        <w:numPr>
          <w:ilvl w:val="0"/>
          <w:numId w:val="1020"/>
        </w:numPr>
      </w:pPr>
      <w:r>
        <w:t xml:space="preserve">¿La persistencia de audit/telemetry debe ser</w:t>
      </w:r>
      <w:r>
        <w:t xml:space="preserve"> </w:t>
      </w:r>
      <w:r>
        <w:rPr>
          <w:b/>
          <w:bCs/>
        </w:rPr>
        <w:t xml:space="preserve">duradera</w:t>
      </w:r>
      <w:r>
        <w:t xml:space="preserve"> </w:t>
      </w:r>
      <w:r>
        <w:t xml:space="preserve">(compliance/QA) o sólo debug local? Hoy se ve audit log y telemetría, pero la telemetría es in-memory y limitada por sesión.</w:t>
      </w:r>
      <w:r>
        <w:t xml:space="preserve"> </w:t>
      </w:r>
      <w:hyperlink r:id="rId22">
        <w:r>
          <w:rPr>
            <w:rStyle w:val="Hyperlink"/>
          </w:rPr>
          <w:t xml:space="preserve">[15]</w:t>
        </w:r>
      </w:hyperlink>
    </w:p>
    <w:p>
      <w:pPr>
        <w:pStyle w:val="Compact"/>
        <w:numPr>
          <w:ilvl w:val="0"/>
          <w:numId w:val="1020"/>
        </w:numPr>
      </w:pPr>
      <w:r>
        <w:t xml:space="preserve">¿Qué “SLO” objetivo se acepta para subtítulos: p50/p95 de latency y tasa de pérdida? Ahora existe base de medición (packet loss/bitrate + eventos), pero no un SLO cuantificado en repo.</w:t>
      </w:r>
      <w:r>
        <w:t xml:space="preserve"> </w:t>
      </w:r>
      <w:hyperlink r:id="rId22">
        <w:r>
          <w:rPr>
            <w:rStyle w:val="Hyperlink"/>
          </w:rPr>
          <w:t xml:space="preserve">[37]</w:t>
        </w:r>
      </w:hyperlink>
    </w:p>
    <w:p>
      <w:pPr>
        <w:pStyle w:val="FirstParagraph"/>
      </w:pPr>
      <w:r>
        <w:rPr>
          <w:b/>
          <w:bCs/>
        </w:rPr>
        <w:t xml:space="preserve">Pase de auditoría final (obligatorio)</w:t>
      </w:r>
    </w:p>
    <w:p>
      <w:pPr>
        <w:pStyle w:val="Compact"/>
        <w:numPr>
          <w:ilvl w:val="0"/>
          <w:numId w:val="1021"/>
        </w:numPr>
      </w:pPr>
      <w:r>
        <w:t xml:space="preserve">No he supuesto protocolos/tecnologías</w:t>
      </w:r>
      <w:r>
        <w:t xml:space="preserve"> </w:t>
      </w:r>
      <w:r>
        <w:rPr>
          <w:b/>
          <w:bCs/>
        </w:rPr>
        <w:t xml:space="preserve">más allá de lo evidenciado</w:t>
      </w:r>
      <w:r>
        <w:t xml:space="preserve">: la coordinación de salas, telemetría, y los hitos de reconexión/call start/end están soportados por cambios directos en</w:t>
      </w:r>
      <w:r>
        <w:t xml:space="preserve"> </w:t>
      </w:r>
      <w:r>
        <w:rPr>
          <w:rStyle w:val="VerbatimChar"/>
        </w:rPr>
        <w:t xml:space="preserve">services/asr-mt/app/main.py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App.tsx</w:t>
      </w:r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[30]</w:t>
        </w:r>
      </w:hyperlink>
      <w:r>
        <w:t xml:space="preserve"> </w:t>
      </w:r>
      <w:hyperlink r:id="rId22">
        <w:r>
          <w:rPr>
            <w:rStyle w:val="Hyperlink"/>
          </w:rPr>
          <w:t xml:space="preserve">[28]</w:t>
        </w:r>
      </w:hyperlink>
    </w:p>
    <w:p>
      <w:pPr>
        <w:pStyle w:val="Compact"/>
        <w:numPr>
          <w:ilvl w:val="0"/>
          <w:numId w:val="1021"/>
        </w:numPr>
      </w:pPr>
      <w:r>
        <w:t xml:space="preserve">Para cada punto crítico citado (rooms, telemetry, pre-check, tests, robustez de grabación) he incluido</w:t>
      </w:r>
      <w:r>
        <w:t xml:space="preserve"> </w:t>
      </w:r>
      <w:r>
        <w:rPr>
          <w:b/>
          <w:bCs/>
        </w:rPr>
        <w:t xml:space="preserve">rutas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evidencias</w:t>
      </w:r>
      <w:r>
        <w:t xml:space="preserve"> </w:t>
      </w:r>
      <w:r>
        <w:t xml:space="preserve">desde patches/archivos del repo.</w:t>
      </w:r>
      <w:r>
        <w:t xml:space="preserve"> </w:t>
      </w:r>
      <w:hyperlink r:id="rId21">
        <w:r>
          <w:rPr>
            <w:rStyle w:val="Hyperlink"/>
          </w:rPr>
          <w:t xml:space="preserve">[36]</w:t>
        </w:r>
      </w:hyperlink>
      <w:r>
        <w:t xml:space="preserve"> </w:t>
      </w:r>
      <w:hyperlink r:id="rId23">
        <w:r>
          <w:rPr>
            <w:rStyle w:val="Hyperlink"/>
          </w:rPr>
          <w:t xml:space="preserve">[16]</w:t>
        </w:r>
      </w:hyperlink>
      <w:r>
        <w:t xml:space="preserve"> </w:t>
      </w:r>
      <w:hyperlink r:id="rId22">
        <w:r>
          <w:rPr>
            <w:rStyle w:val="Hyperlink"/>
          </w:rPr>
          <w:t xml:space="preserve">[15]</w:t>
        </w:r>
      </w:hyperlink>
    </w:p>
    <w:p>
      <w:pPr>
        <w:pStyle w:val="Compact"/>
        <w:numPr>
          <w:ilvl w:val="0"/>
          <w:numId w:val="1021"/>
        </w:numPr>
      </w:pPr>
      <w:r>
        <w:t xml:space="preserve">He identificado explícitamente “lo que no está” como evidencia clara en los artefactos revisados (CI/CD formal, E2E, dashboards externos, persistencia durable) y he cuantificado impacto cuando es relevante.</w:t>
      </w:r>
      <w:r>
        <w:t xml:space="preserve"> </w:t>
      </w:r>
      <w:hyperlink r:id="rId23">
        <w:r>
          <w:rPr>
            <w:rStyle w:val="Hyperlink"/>
          </w:rPr>
          <w:t xml:space="preserve">[17]</w:t>
        </w:r>
      </w:hyperlink>
      <w:r>
        <w:t xml:space="preserve"> </w:t>
      </w:r>
      <w:hyperlink r:id="rId22">
        <w:r>
          <w:rPr>
            <w:rStyle w:val="Hyperlink"/>
          </w:rPr>
          <w:t xml:space="preserve">[42]</w:t>
        </w:r>
      </w:hyperlink>
    </w:p>
    <w:bookmarkEnd w:id="32"/>
    <w:bookmarkEnd w:id="33"/>
    <w:bookmarkEnd w:id="34"/>
    <w:p>
      <w:r>
        <w:pict>
          <v:rect style="width:0;height:1.5pt" o:hralign="center" o:hrstd="t" o:hr="t"/>
        </w:pict>
      </w:r>
    </w:p>
    <w:bookmarkStart w:id="35" w:name="citations"/>
    <w:p>
      <w:pPr>
        <w:pStyle w:val="FirstParagraph"/>
      </w:pPr>
      <w:hyperlink r:id="rId21">
        <w:r>
          <w:rPr>
            <w:rStyle w:val="Hyperlink"/>
          </w:rPr>
          <w:t xml:space="preserve">[40]</w:t>
        </w:r>
      </w:hyperlink>
      <w:r>
        <w:t xml:space="preserve"> </w:t>
      </w:r>
      <w:r>
        <w:t xml:space="preserve">feat(ux): implement feature 4 with room links and pre-call checks</w:t>
      </w:r>
    </w:p>
    <w:p>
      <w:pPr>
        <w:pStyle w:val="BodyText"/>
      </w:pPr>
      <w:hyperlink r:id="rId21">
        <w:r>
          <w:rPr>
            <w:rStyle w:val="Hyperlink"/>
          </w:rPr>
          <w:t xml:space="preserve">https://github.com/ToniIAPro73/Anclora_Linguo_CAM/commit/5171ae0b2b64ff9fd74ee4b1aa6ffa31426eb7e1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[42]</w:t>
        </w:r>
      </w:hyperlink>
      <w:r>
        <w:t xml:space="preserve"> </w:t>
      </w:r>
      <w:r>
        <w:t xml:space="preserve">feat(observability): implement feature 6 with telemetry events and operational summaries</w:t>
      </w:r>
    </w:p>
    <w:p>
      <w:pPr>
        <w:pStyle w:val="BodyText"/>
      </w:pPr>
      <w:hyperlink r:id="rId22">
        <w:r>
          <w:rPr>
            <w:rStyle w:val="Hyperlink"/>
          </w:rPr>
          <w:t xml:space="preserve">https://github.com/ToniIAPro73/Anclora_Linguo_CAM/commit/5ac30e9e7e5aea3d39e4d0ce99a1b6f949b316c7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[26]</w:t>
        </w:r>
      </w:hyperlink>
      <w:r>
        <w:t xml:space="preserve"> </w:t>
      </w:r>
      <w:r>
        <w:t xml:space="preserve">fix(quality): implement feature 5 with recording stability and maintainability tests</w:t>
      </w:r>
    </w:p>
    <w:p>
      <w:pPr>
        <w:pStyle w:val="BodyText"/>
      </w:pPr>
      <w:hyperlink r:id="rId23">
        <w:r>
          <w:rPr>
            <w:rStyle w:val="Hyperlink"/>
          </w:rPr>
          <w:t xml:space="preserve">https://github.com/ToniIAPro73/Anclora_Linguo_CAM/commit/e17cc8971bb15fc09297d988f6bdef345386a1ce</w:t>
        </w:r>
      </w:hyperlink>
    </w:p>
    <w:p>
      <w:pPr>
        <w:pStyle w:val="BodyText"/>
      </w:pPr>
      <w:hyperlink r:id="rId24">
        <w:r>
          <w:rPr>
            <w:rStyle w:val="Hyperlink"/>
          </w:rPr>
          <w:t xml:space="preserve">[9]</w:t>
        </w:r>
      </w:hyperlink>
      <w:r>
        <w:t xml:space="preserve"> </w:t>
      </w:r>
      <w:r>
        <w:t xml:space="preserve">fix(rooms): accept full invite URLs in room input to prevent timeout</w:t>
      </w:r>
    </w:p>
    <w:p>
      <w:pPr>
        <w:pStyle w:val="BodyText"/>
      </w:pPr>
      <w:hyperlink r:id="rId24">
        <w:r>
          <w:rPr>
            <w:rStyle w:val="Hyperlink"/>
          </w:rPr>
          <w:t xml:space="preserve">https://github.com/ToniIAPro73/Anclora_Linguo_CAM/commit/56b1d61f2a1a6879054f81cb27e7618f25b48936</w:t>
        </w:r>
      </w:hyperlink>
    </w:p>
    <w:p>
      <w:pPr>
        <w:pStyle w:val="BodyText"/>
      </w:pPr>
      <w:hyperlink r:id="rId25">
        <w:r>
          <w:rPr>
            <w:rStyle w:val="Hyperlink"/>
          </w:rPr>
          <w:t xml:space="preserve">[24]</w:t>
        </w:r>
      </w:hyperlink>
      <w:r>
        <w:t xml:space="preserve"> </w:t>
      </w:r>
      <w:r>
        <w:t xml:space="preserve">feat: Establish initial project structure with system design documentation, agent rules, and prompts.</w:t>
      </w:r>
    </w:p>
    <w:p>
      <w:pPr>
        <w:pStyle w:val="BodyText"/>
      </w:pPr>
      <w:hyperlink r:id="rId25">
        <w:r>
          <w:rPr>
            <w:rStyle w:val="Hyperlink"/>
          </w:rPr>
          <w:t xml:space="preserve">https://github.com/ToniIAPro73/Anclora_Linguo_CAM/commit/69b714db2f70b8cbc04bcc590233321c27d55432</w:t>
        </w:r>
      </w:hyperlink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https://github.com/ToniIAPro73/Anclora_Linguo_CAM/commit/5171ae0b2b64ff9fd74ee4b1aa6ffa31426eb7e1" TargetMode="External" /><Relationship Type="http://schemas.openxmlformats.org/officeDocument/2006/relationships/hyperlink" Id="rId24" Target="https://github.com/ToniIAPro73/Anclora_Linguo_CAM/commit/56b1d61f2a1a6879054f81cb27e7618f25b48936" TargetMode="External" /><Relationship Type="http://schemas.openxmlformats.org/officeDocument/2006/relationships/hyperlink" Id="rId22" Target="https://github.com/ToniIAPro73/Anclora_Linguo_CAM/commit/5ac30e9e7e5aea3d39e4d0ce99a1b6f949b316c7" TargetMode="External" /><Relationship Type="http://schemas.openxmlformats.org/officeDocument/2006/relationships/hyperlink" Id="rId25" Target="https://github.com/ToniIAPro73/Anclora_Linguo_CAM/commit/69b714db2f70b8cbc04bcc590233321c27d55432" TargetMode="External" /><Relationship Type="http://schemas.openxmlformats.org/officeDocument/2006/relationships/hyperlink" Id="rId23" Target="https://github.com/ToniIAPro73/Anclora_Linguo_CAM/commit/e17cc8971bb15fc09297d988f6bdef345386a1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s://github.com/ToniIAPro73/Anclora_Linguo_CAM/commit/5171ae0b2b64ff9fd74ee4b1aa6ffa31426eb7e1" TargetMode="External" /><Relationship Type="http://schemas.openxmlformats.org/officeDocument/2006/relationships/hyperlink" Id="rId24" Target="https://github.com/ToniIAPro73/Anclora_Linguo_CAM/commit/56b1d61f2a1a6879054f81cb27e7618f25b48936" TargetMode="External" /><Relationship Type="http://schemas.openxmlformats.org/officeDocument/2006/relationships/hyperlink" Id="rId22" Target="https://github.com/ToniIAPro73/Anclora_Linguo_CAM/commit/5ac30e9e7e5aea3d39e4d0ce99a1b6f949b316c7" TargetMode="External" /><Relationship Type="http://schemas.openxmlformats.org/officeDocument/2006/relationships/hyperlink" Id="rId25" Target="https://github.com/ToniIAPro73/Anclora_Linguo_CAM/commit/69b714db2f70b8cbc04bcc590233321c27d55432" TargetMode="External" /><Relationship Type="http://schemas.openxmlformats.org/officeDocument/2006/relationships/hyperlink" Id="rId23" Target="https://github.com/ToniIAPro73/Anclora_Linguo_CAM/commit/e17cc8971bb15fc09297d988f6bdef345386a1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</dc:language>
  <cp:keywords/>
  <dcterms:created xsi:type="dcterms:W3CDTF">2026-03-06T19:56:15Z</dcterms:created>
  <dcterms:modified xsi:type="dcterms:W3CDTF">2026-03-06T19:56:15Z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