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304800</wp:posOffset>
                </wp:positionH>
                <wp:positionV relativeFrom="paragraph">
                  <wp:posOffset>775970</wp:posOffset>
                </wp:positionV>
                <wp:extent cx="1988820" cy="17589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ANCLORA_ACCEPTANCE_ˆ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24pt;margin-top:61.1pt;width:15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ANCLORA_ACCEPTANCE_ˆ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2303145</wp:posOffset>
                </wp:positionH>
                <wp:positionV relativeFrom="paragraph">
                  <wp:posOffset>775970</wp:posOffset>
                </wp:positionV>
                <wp:extent cx="1035050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rbol_–”‹_12345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181.35pt;margin-top:61.1pt;width:8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rbol_–”‹_12345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7200" w:h="288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