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35" w:type="dxa"/>
        <w:tblInd w:w="-150" w:type="dxa"/>
        <w:tblLayout w:type="fixed"/>
        <w:tblLook w:val="0000" w:firstRow="0" w:lastRow="0" w:firstColumn="0" w:lastColumn="0" w:noHBand="0" w:noVBand="0"/>
      </w:tblPr>
      <w:tblGrid>
        <w:gridCol w:w="7460"/>
        <w:gridCol w:w="1249"/>
        <w:gridCol w:w="1498"/>
        <w:gridCol w:w="28"/>
      </w:tblGrid>
      <w:tr w:rsidR="0095706B" w:rsidRPr="003B036D" w14:paraId="2E03A233" w14:textId="77777777" w:rsidTr="0095706B">
        <w:trPr>
          <w:cantSplit/>
          <w:trHeight w:hRule="exact" w:val="5969"/>
        </w:trPr>
        <w:tc>
          <w:tcPr>
            <w:tcW w:w="10235" w:type="dxa"/>
            <w:gridSpan w:val="4"/>
            <w:tcBorders>
              <w:top w:val="single" w:sz="6" w:space="0" w:color="auto"/>
              <w:left w:val="single" w:sz="6" w:space="0" w:color="auto"/>
              <w:bottom w:val="single" w:sz="6" w:space="0" w:color="auto"/>
              <w:right w:val="single" w:sz="6" w:space="0" w:color="auto"/>
            </w:tcBorders>
          </w:tcPr>
          <w:p w14:paraId="2CC010DE" w14:textId="77777777" w:rsidR="0095706B" w:rsidRDefault="0095706B" w:rsidP="00EA62DA">
            <w:pPr>
              <w:tabs>
                <w:tab w:val="left" w:pos="342"/>
                <w:tab w:val="left" w:pos="851"/>
              </w:tabs>
              <w:ind w:left="-558" w:firstLine="558"/>
              <w:jc w:val="center"/>
              <w:rPr>
                <w:lang w:eastAsia="nb-NO"/>
              </w:rPr>
            </w:pPr>
          </w:p>
          <w:p w14:paraId="5F53CF51" w14:textId="77777777" w:rsidR="0095706B" w:rsidRDefault="0095706B" w:rsidP="00EA62DA">
            <w:pPr>
              <w:tabs>
                <w:tab w:val="left" w:pos="342"/>
                <w:tab w:val="left" w:pos="851"/>
              </w:tabs>
              <w:ind w:firstLine="60"/>
              <w:rPr>
                <w:rStyle w:val="ui-provider"/>
                <w:b/>
                <w:bCs/>
                <w:sz w:val="52"/>
                <w:szCs w:val="48"/>
              </w:rPr>
            </w:pPr>
          </w:p>
          <w:p w14:paraId="2D4538E2" w14:textId="77777777" w:rsidR="0095706B" w:rsidRDefault="0095706B" w:rsidP="00EA62DA">
            <w:pPr>
              <w:tabs>
                <w:tab w:val="left" w:pos="342"/>
                <w:tab w:val="left" w:pos="851"/>
              </w:tabs>
              <w:ind w:firstLine="60"/>
              <w:jc w:val="center"/>
              <w:rPr>
                <w:rStyle w:val="ui-provider"/>
                <w:b/>
                <w:bCs/>
                <w:sz w:val="52"/>
                <w:szCs w:val="48"/>
              </w:rPr>
            </w:pPr>
            <w:r w:rsidRPr="004A33A7">
              <w:rPr>
                <w:rStyle w:val="ui-provider"/>
                <w:b/>
                <w:bCs/>
                <w:sz w:val="52"/>
                <w:szCs w:val="48"/>
                <w:u w:val="single"/>
              </w:rPr>
              <w:t>D</w:t>
            </w:r>
            <w:r w:rsidRPr="004A33A7">
              <w:rPr>
                <w:rStyle w:val="ui-provider"/>
                <w:b/>
                <w:bCs/>
                <w:sz w:val="52"/>
                <w:szCs w:val="48"/>
              </w:rPr>
              <w:t xml:space="preserve">igitalization </w:t>
            </w:r>
            <w:r w:rsidRPr="004A33A7">
              <w:rPr>
                <w:rStyle w:val="ui-provider"/>
                <w:b/>
                <w:bCs/>
                <w:sz w:val="52"/>
                <w:szCs w:val="48"/>
                <w:u w:val="single"/>
              </w:rPr>
              <w:t>I</w:t>
            </w:r>
            <w:r w:rsidRPr="004A33A7">
              <w:rPr>
                <w:rStyle w:val="ui-provider"/>
                <w:b/>
                <w:bCs/>
                <w:sz w:val="52"/>
                <w:szCs w:val="48"/>
              </w:rPr>
              <w:t>ndustrialization</w:t>
            </w:r>
            <w:r>
              <w:rPr>
                <w:rStyle w:val="ui-provider"/>
                <w:b/>
                <w:bCs/>
                <w:sz w:val="52"/>
                <w:szCs w:val="48"/>
              </w:rPr>
              <w:t xml:space="preserve">   </w:t>
            </w:r>
            <w:r w:rsidRPr="004A33A7">
              <w:rPr>
                <w:rStyle w:val="ui-provider"/>
                <w:b/>
                <w:bCs/>
                <w:sz w:val="52"/>
                <w:szCs w:val="48"/>
                <w:u w:val="single"/>
              </w:rPr>
              <w:t>S</w:t>
            </w:r>
            <w:r w:rsidRPr="004A33A7">
              <w:rPr>
                <w:rStyle w:val="ui-provider"/>
                <w:b/>
                <w:bCs/>
                <w:sz w:val="52"/>
                <w:szCs w:val="48"/>
              </w:rPr>
              <w:t xml:space="preserve">tandardization </w:t>
            </w:r>
            <w:r w:rsidRPr="004A33A7">
              <w:rPr>
                <w:rStyle w:val="ui-provider"/>
                <w:b/>
                <w:bCs/>
                <w:sz w:val="52"/>
                <w:szCs w:val="48"/>
                <w:u w:val="single"/>
              </w:rPr>
              <w:t>C</w:t>
            </w:r>
            <w:r w:rsidRPr="004A33A7">
              <w:rPr>
                <w:rStyle w:val="ui-provider"/>
                <w:b/>
                <w:bCs/>
                <w:sz w:val="52"/>
                <w:szCs w:val="48"/>
              </w:rPr>
              <w:t>ollaboration</w:t>
            </w:r>
          </w:p>
          <w:p w14:paraId="53A40380" w14:textId="77777777" w:rsidR="0095706B" w:rsidRDefault="0095706B" w:rsidP="00EA62DA">
            <w:pPr>
              <w:tabs>
                <w:tab w:val="left" w:pos="342"/>
                <w:tab w:val="left" w:pos="851"/>
              </w:tabs>
              <w:ind w:firstLine="60"/>
              <w:jc w:val="center"/>
              <w:rPr>
                <w:rStyle w:val="ui-provider"/>
                <w:sz w:val="52"/>
              </w:rPr>
            </w:pPr>
          </w:p>
          <w:p w14:paraId="562737B1" w14:textId="77777777" w:rsidR="0095706B" w:rsidRPr="004A33A7" w:rsidRDefault="0095706B" w:rsidP="00EA62DA">
            <w:pPr>
              <w:tabs>
                <w:tab w:val="left" w:pos="342"/>
                <w:tab w:val="left" w:pos="851"/>
              </w:tabs>
              <w:ind w:firstLine="60"/>
              <w:jc w:val="center"/>
              <w:rPr>
                <w:rStyle w:val="ui-provider"/>
                <w:sz w:val="52"/>
              </w:rPr>
            </w:pPr>
            <w:r>
              <w:rPr>
                <w:rStyle w:val="ui-provider"/>
                <w:sz w:val="52"/>
              </w:rPr>
              <w:t>DISC DEXPI</w:t>
            </w:r>
          </w:p>
          <w:p w14:paraId="3990543F" w14:textId="77777777" w:rsidR="0095706B" w:rsidRPr="004A33A7" w:rsidRDefault="0095706B" w:rsidP="00EA62DA">
            <w:pPr>
              <w:tabs>
                <w:tab w:val="left" w:pos="342"/>
                <w:tab w:val="left" w:pos="851"/>
              </w:tabs>
              <w:ind w:firstLine="60"/>
              <w:jc w:val="center"/>
              <w:rPr>
                <w:rStyle w:val="ui-provider"/>
                <w:sz w:val="52"/>
              </w:rPr>
            </w:pPr>
          </w:p>
          <w:p w14:paraId="70FCD1A5" w14:textId="77777777" w:rsidR="0095706B" w:rsidRPr="004A33A7" w:rsidRDefault="0095706B" w:rsidP="00EA62DA">
            <w:pPr>
              <w:tabs>
                <w:tab w:val="left" w:pos="342"/>
                <w:tab w:val="left" w:pos="851"/>
              </w:tabs>
              <w:ind w:left="60"/>
              <w:jc w:val="center"/>
              <w:rPr>
                <w:sz w:val="44"/>
                <w:szCs w:val="16"/>
                <w:lang w:eastAsia="nb-NO"/>
              </w:rPr>
            </w:pPr>
            <w:r w:rsidRPr="004A33A7">
              <w:rPr>
                <w:sz w:val="28"/>
                <w:szCs w:val="8"/>
                <w:lang w:eastAsia="nb-NO"/>
              </w:rPr>
              <w:t>Equinor – Aker BP – Aker Solutions - Aibel</w:t>
            </w:r>
          </w:p>
        </w:tc>
      </w:tr>
      <w:tr w:rsidR="005F10CE" w14:paraId="7FFE3BA3" w14:textId="77777777" w:rsidTr="0095706B">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0" w:type="dxa"/>
            <w:right w:w="0" w:type="dxa"/>
          </w:tblCellMar>
          <w:tblLook w:val="01E0" w:firstRow="1" w:lastRow="1" w:firstColumn="1" w:lastColumn="1" w:noHBand="0" w:noVBand="0"/>
        </w:tblPrEx>
        <w:trPr>
          <w:gridAfter w:val="1"/>
          <w:wAfter w:w="28" w:type="dxa"/>
          <w:trHeight w:val="160"/>
        </w:trPr>
        <w:tc>
          <w:tcPr>
            <w:tcW w:w="10207" w:type="dxa"/>
            <w:gridSpan w:val="3"/>
            <w:tcBorders>
              <w:left w:val="nil"/>
              <w:right w:val="nil"/>
            </w:tcBorders>
          </w:tcPr>
          <w:p w14:paraId="22325547" w14:textId="77777777" w:rsidR="005F10CE" w:rsidRDefault="005F10CE" w:rsidP="00335E0D">
            <w:pPr>
              <w:pStyle w:val="TableParagraph"/>
              <w:rPr>
                <w:rFonts w:ascii="Times New Roman"/>
                <w:sz w:val="10"/>
              </w:rPr>
            </w:pPr>
          </w:p>
        </w:tc>
      </w:tr>
      <w:tr w:rsidR="005F10CE" w14:paraId="63B04915" w14:textId="77777777" w:rsidTr="0095706B">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0" w:type="dxa"/>
            <w:right w:w="0" w:type="dxa"/>
          </w:tblCellMar>
          <w:tblLook w:val="01E0" w:firstRow="1" w:lastRow="1" w:firstColumn="1" w:lastColumn="1" w:noHBand="0" w:noVBand="0"/>
        </w:tblPrEx>
        <w:trPr>
          <w:gridAfter w:val="1"/>
          <w:wAfter w:w="28" w:type="dxa"/>
          <w:trHeight w:val="1170"/>
        </w:trPr>
        <w:tc>
          <w:tcPr>
            <w:tcW w:w="7460" w:type="dxa"/>
            <w:tcBorders>
              <w:bottom w:val="single" w:sz="4" w:space="0" w:color="000000"/>
            </w:tcBorders>
          </w:tcPr>
          <w:p w14:paraId="5742DAEB" w14:textId="77777777" w:rsidR="005F10CE" w:rsidRDefault="005F10CE" w:rsidP="00335E0D">
            <w:pPr>
              <w:pStyle w:val="TableParagraph"/>
              <w:ind w:left="107"/>
              <w:rPr>
                <w:sz w:val="14"/>
              </w:rPr>
            </w:pPr>
            <w:r>
              <w:rPr>
                <w:sz w:val="14"/>
              </w:rPr>
              <w:t>Document</w:t>
            </w:r>
            <w:r>
              <w:rPr>
                <w:spacing w:val="-9"/>
                <w:sz w:val="14"/>
              </w:rPr>
              <w:t xml:space="preserve"> </w:t>
            </w:r>
            <w:r>
              <w:rPr>
                <w:spacing w:val="-5"/>
                <w:sz w:val="14"/>
              </w:rPr>
              <w:t>title:</w:t>
            </w:r>
          </w:p>
          <w:p w14:paraId="3AD54934" w14:textId="77777777" w:rsidR="005F10CE" w:rsidRDefault="005F10CE" w:rsidP="00335E0D">
            <w:pPr>
              <w:pStyle w:val="TableParagraph"/>
              <w:spacing w:before="115"/>
              <w:rPr>
                <w:rFonts w:ascii="Times New Roman"/>
                <w:sz w:val="14"/>
              </w:rPr>
            </w:pPr>
          </w:p>
          <w:sdt>
            <w:sdtPr>
              <w:rPr>
                <w:b/>
                <w:bCs/>
                <w:sz w:val="28"/>
                <w:szCs w:val="28"/>
              </w:rPr>
              <w:alias w:val="Subject"/>
              <w:tag w:val=""/>
              <w:id w:val="991373450"/>
              <w:placeholder>
                <w:docPart w:val="D6E11C86CE234DB6968D1BEB00980C24"/>
              </w:placeholder>
              <w:dataBinding w:prefixMappings="xmlns:ns0='http://purl.org/dc/elements/1.1/' xmlns:ns1='http://schemas.openxmlformats.org/package/2006/metadata/core-properties' " w:xpath="/ns1:coreProperties[1]/ns0:subject[1]" w:storeItemID="{6C3C8BC8-F283-45AE-878A-BAB7291924A1}"/>
              <w:text/>
            </w:sdtPr>
            <w:sdtContent>
              <w:p w14:paraId="236635F2" w14:textId="333B30C1" w:rsidR="005F10CE" w:rsidRDefault="005F10CE" w:rsidP="00335E0D">
                <w:pPr>
                  <w:pStyle w:val="TableParagraph"/>
                  <w:ind w:left="17"/>
                  <w:jc w:val="center"/>
                  <w:rPr>
                    <w:sz w:val="24"/>
                  </w:rPr>
                </w:pPr>
                <w:r>
                  <w:rPr>
                    <w:b/>
                    <w:bCs/>
                    <w:sz w:val="28"/>
                    <w:szCs w:val="28"/>
                  </w:rPr>
                  <w:t>DISC DEXPI Final Report</w:t>
                </w:r>
              </w:p>
            </w:sdtContent>
          </w:sdt>
        </w:tc>
        <w:tc>
          <w:tcPr>
            <w:tcW w:w="1249" w:type="dxa"/>
            <w:tcBorders>
              <w:bottom w:val="single" w:sz="4" w:space="0" w:color="000000"/>
            </w:tcBorders>
          </w:tcPr>
          <w:p w14:paraId="23304787" w14:textId="77777777" w:rsidR="005F10CE" w:rsidRDefault="005F10CE" w:rsidP="00335E0D">
            <w:pPr>
              <w:pStyle w:val="TableParagraph"/>
              <w:ind w:left="112"/>
              <w:rPr>
                <w:sz w:val="14"/>
              </w:rPr>
            </w:pPr>
            <w:r>
              <w:rPr>
                <w:spacing w:val="-4"/>
                <w:sz w:val="14"/>
              </w:rPr>
              <w:t>Rev:</w:t>
            </w:r>
          </w:p>
          <w:p w14:paraId="0E34CBE1" w14:textId="77777777" w:rsidR="005F10CE" w:rsidRDefault="005F10CE" w:rsidP="00335E0D">
            <w:pPr>
              <w:pStyle w:val="TableParagraph"/>
              <w:spacing w:before="115"/>
              <w:rPr>
                <w:rFonts w:ascii="Times New Roman"/>
                <w:sz w:val="14"/>
              </w:rPr>
            </w:pPr>
          </w:p>
          <w:p w14:paraId="1A7E354E" w14:textId="53F2932B" w:rsidR="005F10CE" w:rsidRDefault="00C618E8" w:rsidP="00335E0D">
            <w:pPr>
              <w:pStyle w:val="TableParagraph"/>
              <w:ind w:left="112"/>
              <w:rPr>
                <w:sz w:val="24"/>
              </w:rPr>
            </w:pPr>
            <w:r>
              <w:rPr>
                <w:spacing w:val="-5"/>
                <w:sz w:val="24"/>
              </w:rPr>
              <w:fldChar w:fldCharType="begin"/>
            </w:r>
            <w:r>
              <w:rPr>
                <w:spacing w:val="-5"/>
                <w:sz w:val="24"/>
              </w:rPr>
              <w:instrText xml:space="preserve"> DOCPROPERTY  Rev  \* MERGEFORMAT </w:instrText>
            </w:r>
            <w:r>
              <w:rPr>
                <w:spacing w:val="-5"/>
                <w:sz w:val="24"/>
              </w:rPr>
              <w:fldChar w:fldCharType="separate"/>
            </w:r>
            <w:r w:rsidR="002E31D0">
              <w:rPr>
                <w:spacing w:val="-5"/>
                <w:sz w:val="24"/>
              </w:rPr>
              <w:t>1.0</w:t>
            </w:r>
            <w:r>
              <w:rPr>
                <w:spacing w:val="-5"/>
                <w:sz w:val="24"/>
              </w:rPr>
              <w:fldChar w:fldCharType="end"/>
            </w:r>
          </w:p>
        </w:tc>
        <w:tc>
          <w:tcPr>
            <w:tcW w:w="1498" w:type="dxa"/>
            <w:tcBorders>
              <w:bottom w:val="single" w:sz="4" w:space="0" w:color="000000"/>
            </w:tcBorders>
          </w:tcPr>
          <w:p w14:paraId="76CFBE82" w14:textId="77777777" w:rsidR="005F10CE" w:rsidRDefault="005F10CE" w:rsidP="00335E0D">
            <w:pPr>
              <w:pStyle w:val="TableParagraph"/>
              <w:ind w:left="114"/>
              <w:rPr>
                <w:sz w:val="14"/>
              </w:rPr>
            </w:pPr>
            <w:r>
              <w:rPr>
                <w:spacing w:val="-2"/>
                <w:sz w:val="14"/>
              </w:rPr>
              <w:t>Page:</w:t>
            </w:r>
          </w:p>
          <w:p w14:paraId="1ACC84E1" w14:textId="77777777" w:rsidR="005F10CE" w:rsidRDefault="005F10CE" w:rsidP="00335E0D">
            <w:pPr>
              <w:pStyle w:val="TableParagraph"/>
              <w:spacing w:before="115"/>
              <w:rPr>
                <w:rFonts w:ascii="Times New Roman"/>
                <w:sz w:val="14"/>
              </w:rPr>
            </w:pPr>
          </w:p>
          <w:p w14:paraId="331264C3" w14:textId="77777777" w:rsidR="005F10CE" w:rsidRDefault="005F10CE" w:rsidP="00335E0D">
            <w:pPr>
              <w:pStyle w:val="TableParagraph"/>
              <w:ind w:left="114"/>
              <w:rPr>
                <w:sz w:val="24"/>
              </w:rPr>
            </w:pPr>
            <w:r>
              <w:rPr>
                <w:sz w:val="24"/>
              </w:rPr>
              <w:t>1</w:t>
            </w:r>
            <w:r>
              <w:rPr>
                <w:spacing w:val="-1"/>
                <w:sz w:val="24"/>
              </w:rPr>
              <w:t xml:space="preserve"> </w:t>
            </w:r>
            <w:r>
              <w:rPr>
                <w:sz w:val="24"/>
              </w:rPr>
              <w:t>of</w:t>
            </w:r>
            <w:r>
              <w:rPr>
                <w:spacing w:val="-1"/>
                <w:sz w:val="24"/>
              </w:rPr>
              <w:t xml:space="preserve"> </w:t>
            </w:r>
            <w:r>
              <w:rPr>
                <w:spacing w:val="-5"/>
                <w:sz w:val="24"/>
              </w:rPr>
              <w:t>23</w:t>
            </w:r>
          </w:p>
        </w:tc>
      </w:tr>
    </w:tbl>
    <w:p w14:paraId="5651C6A4" w14:textId="77777777" w:rsidR="00DE2681" w:rsidRDefault="00DE2681" w:rsidP="00DE2681">
      <w:pPr>
        <w:rPr>
          <w:sz w:val="24"/>
        </w:rPr>
        <w:sectPr w:rsidR="00DE2681" w:rsidSect="00865E73">
          <w:pgSz w:w="11920" w:h="16840"/>
          <w:pgMar w:top="820" w:right="640" w:bottom="500" w:left="880" w:header="0" w:footer="302" w:gutter="0"/>
          <w:pgNumType w:start="1"/>
          <w:cols w:space="720"/>
        </w:sectPr>
      </w:pPr>
    </w:p>
    <w:bookmarkStart w:id="0" w:name="_bookmark1" w:displacedByCustomXml="next"/>
    <w:bookmarkEnd w:id="0" w:displacedByCustomXml="next"/>
    <w:bookmarkStart w:id="1" w:name="_bookmark0" w:displacedByCustomXml="next"/>
    <w:bookmarkEnd w:id="1" w:displacedByCustomXml="next"/>
    <w:sdt>
      <w:sdtPr>
        <w:rPr>
          <w:b w:val="0"/>
          <w:bCs w:val="0"/>
          <w:smallCaps w:val="0"/>
          <w:sz w:val="22"/>
          <w:szCs w:val="22"/>
        </w:rPr>
        <w:id w:val="-44754035"/>
        <w:docPartObj>
          <w:docPartGallery w:val="Table of Contents"/>
          <w:docPartUnique/>
        </w:docPartObj>
      </w:sdtPr>
      <w:sdtEndPr>
        <w:rPr>
          <w:noProof/>
        </w:rPr>
      </w:sdtEndPr>
      <w:sdtContent>
        <w:p w14:paraId="34B09408" w14:textId="732C1EED" w:rsidR="001B17DC" w:rsidRDefault="001B17DC" w:rsidP="001B17DC">
          <w:pPr>
            <w:pStyle w:val="HeaderText"/>
          </w:pPr>
          <w:r>
            <w:t>Table of Contents</w:t>
          </w:r>
        </w:p>
        <w:p w14:paraId="4C46A7E2" w14:textId="2F0C529D" w:rsidR="002E31D0" w:rsidRDefault="001B17DC">
          <w:pPr>
            <w:pStyle w:val="TOC1"/>
            <w:tabs>
              <w:tab w:val="right" w:leader="dot" w:pos="10390"/>
            </w:tabs>
            <w:rPr>
              <w:rFonts w:asciiTheme="minorHAnsi" w:eastAsiaTheme="minorEastAsia" w:hAnsiTheme="minorHAnsi" w:cstheme="minorBidi"/>
              <w:b w:val="0"/>
              <w:bCs w:val="0"/>
              <w:noProof/>
              <w:kern w:val="2"/>
              <w:lang w:val="en-GB" w:eastAsia="en-GB"/>
              <w14:ligatures w14:val="standardContextual"/>
            </w:rPr>
          </w:pPr>
          <w:r>
            <w:fldChar w:fldCharType="begin"/>
          </w:r>
          <w:r>
            <w:instrText xml:space="preserve"> TOC \o "1-3" \h \z \u </w:instrText>
          </w:r>
          <w:r>
            <w:fldChar w:fldCharType="separate"/>
          </w:r>
          <w:hyperlink w:anchor="_Toc216968406" w:history="1">
            <w:r w:rsidR="002E31D0" w:rsidRPr="0012600A">
              <w:rPr>
                <w:rStyle w:val="Hyperlink"/>
                <w:noProof/>
              </w:rPr>
              <w:t>1</w:t>
            </w:r>
            <w:r w:rsidR="002E31D0">
              <w:rPr>
                <w:rFonts w:asciiTheme="minorHAnsi" w:eastAsiaTheme="minorEastAsia" w:hAnsiTheme="minorHAnsi" w:cstheme="minorBidi"/>
                <w:b w:val="0"/>
                <w:bCs w:val="0"/>
                <w:noProof/>
                <w:kern w:val="2"/>
                <w:lang w:val="en-GB" w:eastAsia="en-GB"/>
                <w14:ligatures w14:val="standardContextual"/>
              </w:rPr>
              <w:tab/>
            </w:r>
            <w:r w:rsidR="002E31D0" w:rsidRPr="0012600A">
              <w:rPr>
                <w:rStyle w:val="Hyperlink"/>
                <w:noProof/>
              </w:rPr>
              <w:t>Project Summary</w:t>
            </w:r>
            <w:r w:rsidR="002E31D0">
              <w:rPr>
                <w:noProof/>
                <w:webHidden/>
              </w:rPr>
              <w:tab/>
            </w:r>
            <w:r w:rsidR="002E31D0">
              <w:rPr>
                <w:noProof/>
                <w:webHidden/>
              </w:rPr>
              <w:fldChar w:fldCharType="begin"/>
            </w:r>
            <w:r w:rsidR="002E31D0">
              <w:rPr>
                <w:noProof/>
                <w:webHidden/>
              </w:rPr>
              <w:instrText xml:space="preserve"> PAGEREF _Toc216968406 \h </w:instrText>
            </w:r>
            <w:r w:rsidR="002E31D0">
              <w:rPr>
                <w:noProof/>
                <w:webHidden/>
              </w:rPr>
            </w:r>
            <w:r w:rsidR="002E31D0">
              <w:rPr>
                <w:noProof/>
                <w:webHidden/>
              </w:rPr>
              <w:fldChar w:fldCharType="separate"/>
            </w:r>
            <w:r w:rsidR="002E31D0">
              <w:rPr>
                <w:noProof/>
                <w:webHidden/>
              </w:rPr>
              <w:t>4</w:t>
            </w:r>
            <w:r w:rsidR="002E31D0">
              <w:rPr>
                <w:noProof/>
                <w:webHidden/>
              </w:rPr>
              <w:fldChar w:fldCharType="end"/>
            </w:r>
          </w:hyperlink>
        </w:p>
        <w:p w14:paraId="4DA36E41" w14:textId="13D8F0B0" w:rsidR="002E31D0" w:rsidRDefault="002E31D0">
          <w:pPr>
            <w:pStyle w:val="TOC1"/>
            <w:tabs>
              <w:tab w:val="right" w:leader="dot" w:pos="10390"/>
            </w:tabs>
            <w:rPr>
              <w:rFonts w:asciiTheme="minorHAnsi" w:eastAsiaTheme="minorEastAsia" w:hAnsiTheme="minorHAnsi" w:cstheme="minorBidi"/>
              <w:b w:val="0"/>
              <w:bCs w:val="0"/>
              <w:noProof/>
              <w:kern w:val="2"/>
              <w:lang w:val="en-GB" w:eastAsia="en-GB"/>
              <w14:ligatures w14:val="standardContextual"/>
            </w:rPr>
          </w:pPr>
          <w:hyperlink w:anchor="_Toc216968407" w:history="1">
            <w:r w:rsidRPr="0012600A">
              <w:rPr>
                <w:rStyle w:val="Hyperlink"/>
                <w:noProof/>
              </w:rPr>
              <w:t>2</w:t>
            </w:r>
            <w:r>
              <w:rPr>
                <w:rFonts w:asciiTheme="minorHAnsi" w:eastAsiaTheme="minorEastAsia" w:hAnsiTheme="minorHAnsi" w:cstheme="minorBidi"/>
                <w:b w:val="0"/>
                <w:bCs w:val="0"/>
                <w:noProof/>
                <w:kern w:val="2"/>
                <w:lang w:val="en-GB" w:eastAsia="en-GB"/>
                <w14:ligatures w14:val="standardContextual"/>
              </w:rPr>
              <w:tab/>
            </w:r>
            <w:r w:rsidRPr="0012600A">
              <w:rPr>
                <w:rStyle w:val="Hyperlink"/>
                <w:noProof/>
              </w:rPr>
              <w:t>Introduction and Summary</w:t>
            </w:r>
            <w:r>
              <w:rPr>
                <w:noProof/>
                <w:webHidden/>
              </w:rPr>
              <w:tab/>
            </w:r>
            <w:r>
              <w:rPr>
                <w:noProof/>
                <w:webHidden/>
              </w:rPr>
              <w:fldChar w:fldCharType="begin"/>
            </w:r>
            <w:r>
              <w:rPr>
                <w:noProof/>
                <w:webHidden/>
              </w:rPr>
              <w:instrText xml:space="preserve"> PAGEREF _Toc216968407 \h </w:instrText>
            </w:r>
            <w:r>
              <w:rPr>
                <w:noProof/>
                <w:webHidden/>
              </w:rPr>
            </w:r>
            <w:r>
              <w:rPr>
                <w:noProof/>
                <w:webHidden/>
              </w:rPr>
              <w:fldChar w:fldCharType="separate"/>
            </w:r>
            <w:r>
              <w:rPr>
                <w:noProof/>
                <w:webHidden/>
              </w:rPr>
              <w:t>4</w:t>
            </w:r>
            <w:r>
              <w:rPr>
                <w:noProof/>
                <w:webHidden/>
              </w:rPr>
              <w:fldChar w:fldCharType="end"/>
            </w:r>
          </w:hyperlink>
        </w:p>
        <w:p w14:paraId="11C995B3" w14:textId="176ADFBB" w:rsidR="002E31D0" w:rsidRDefault="002E31D0">
          <w:pPr>
            <w:pStyle w:val="TOC1"/>
            <w:tabs>
              <w:tab w:val="right" w:leader="dot" w:pos="10390"/>
            </w:tabs>
            <w:rPr>
              <w:rFonts w:asciiTheme="minorHAnsi" w:eastAsiaTheme="minorEastAsia" w:hAnsiTheme="minorHAnsi" w:cstheme="minorBidi"/>
              <w:b w:val="0"/>
              <w:bCs w:val="0"/>
              <w:noProof/>
              <w:kern w:val="2"/>
              <w:lang w:val="en-GB" w:eastAsia="en-GB"/>
              <w14:ligatures w14:val="standardContextual"/>
            </w:rPr>
          </w:pPr>
          <w:hyperlink w:anchor="_Toc216968408" w:history="1">
            <w:r w:rsidRPr="0012600A">
              <w:rPr>
                <w:rStyle w:val="Hyperlink"/>
                <w:noProof/>
              </w:rPr>
              <w:t>3</w:t>
            </w:r>
            <w:r>
              <w:rPr>
                <w:rFonts w:asciiTheme="minorHAnsi" w:eastAsiaTheme="minorEastAsia" w:hAnsiTheme="minorHAnsi" w:cstheme="minorBidi"/>
                <w:b w:val="0"/>
                <w:bCs w:val="0"/>
                <w:noProof/>
                <w:kern w:val="2"/>
                <w:lang w:val="en-GB" w:eastAsia="en-GB"/>
                <w14:ligatures w14:val="standardContextual"/>
              </w:rPr>
              <w:tab/>
            </w:r>
            <w:r w:rsidRPr="0012600A">
              <w:rPr>
                <w:rStyle w:val="Hyperlink"/>
                <w:noProof/>
              </w:rPr>
              <w:t>Gaps</w:t>
            </w:r>
            <w:r>
              <w:rPr>
                <w:noProof/>
                <w:webHidden/>
              </w:rPr>
              <w:tab/>
            </w:r>
            <w:r>
              <w:rPr>
                <w:noProof/>
                <w:webHidden/>
              </w:rPr>
              <w:fldChar w:fldCharType="begin"/>
            </w:r>
            <w:r>
              <w:rPr>
                <w:noProof/>
                <w:webHidden/>
              </w:rPr>
              <w:instrText xml:space="preserve"> PAGEREF _Toc216968408 \h </w:instrText>
            </w:r>
            <w:r>
              <w:rPr>
                <w:noProof/>
                <w:webHidden/>
              </w:rPr>
            </w:r>
            <w:r>
              <w:rPr>
                <w:noProof/>
                <w:webHidden/>
              </w:rPr>
              <w:fldChar w:fldCharType="separate"/>
            </w:r>
            <w:r>
              <w:rPr>
                <w:noProof/>
                <w:webHidden/>
              </w:rPr>
              <w:t>4</w:t>
            </w:r>
            <w:r>
              <w:rPr>
                <w:noProof/>
                <w:webHidden/>
              </w:rPr>
              <w:fldChar w:fldCharType="end"/>
            </w:r>
          </w:hyperlink>
        </w:p>
        <w:p w14:paraId="7D809E95" w14:textId="2E4EA0CD" w:rsidR="002E31D0" w:rsidRDefault="002E31D0">
          <w:pPr>
            <w:pStyle w:val="TOC2"/>
            <w:tabs>
              <w:tab w:val="right" w:leader="dot" w:pos="10390"/>
            </w:tabs>
            <w:rPr>
              <w:rFonts w:asciiTheme="minorHAnsi" w:eastAsiaTheme="minorEastAsia" w:hAnsiTheme="minorHAnsi" w:cstheme="minorBidi"/>
              <w:noProof/>
              <w:kern w:val="2"/>
              <w:sz w:val="24"/>
              <w:szCs w:val="24"/>
              <w:lang w:val="en-GB" w:eastAsia="en-GB"/>
              <w14:ligatures w14:val="standardContextual"/>
            </w:rPr>
          </w:pPr>
          <w:hyperlink w:anchor="_Toc216968409" w:history="1">
            <w:r w:rsidRPr="0012600A">
              <w:rPr>
                <w:rStyle w:val="Hyperlink"/>
                <w:noProof/>
              </w:rPr>
              <w:t>3.1</w:t>
            </w:r>
            <w:r>
              <w:rPr>
                <w:rFonts w:asciiTheme="minorHAnsi" w:eastAsiaTheme="minorEastAsia" w:hAnsiTheme="minorHAnsi" w:cstheme="minorBidi"/>
                <w:noProof/>
                <w:kern w:val="2"/>
                <w:sz w:val="24"/>
                <w:szCs w:val="24"/>
                <w:lang w:val="en-GB" w:eastAsia="en-GB"/>
                <w14:ligatures w14:val="standardContextual"/>
              </w:rPr>
              <w:tab/>
            </w:r>
            <w:r w:rsidRPr="0012600A">
              <w:rPr>
                <w:rStyle w:val="Hyperlink"/>
                <w:noProof/>
              </w:rPr>
              <w:t>Instrumentation Modelling</w:t>
            </w:r>
            <w:r>
              <w:rPr>
                <w:noProof/>
                <w:webHidden/>
              </w:rPr>
              <w:tab/>
            </w:r>
            <w:r>
              <w:rPr>
                <w:noProof/>
                <w:webHidden/>
              </w:rPr>
              <w:fldChar w:fldCharType="begin"/>
            </w:r>
            <w:r>
              <w:rPr>
                <w:noProof/>
                <w:webHidden/>
              </w:rPr>
              <w:instrText xml:space="preserve"> PAGEREF _Toc216968409 \h </w:instrText>
            </w:r>
            <w:r>
              <w:rPr>
                <w:noProof/>
                <w:webHidden/>
              </w:rPr>
            </w:r>
            <w:r>
              <w:rPr>
                <w:noProof/>
                <w:webHidden/>
              </w:rPr>
              <w:fldChar w:fldCharType="separate"/>
            </w:r>
            <w:r>
              <w:rPr>
                <w:noProof/>
                <w:webHidden/>
              </w:rPr>
              <w:t>5</w:t>
            </w:r>
            <w:r>
              <w:rPr>
                <w:noProof/>
                <w:webHidden/>
              </w:rPr>
              <w:fldChar w:fldCharType="end"/>
            </w:r>
          </w:hyperlink>
        </w:p>
        <w:p w14:paraId="4A50C0ED" w14:textId="383E06B4" w:rsidR="002E31D0" w:rsidRDefault="002E31D0">
          <w:pPr>
            <w:pStyle w:val="TOC2"/>
            <w:tabs>
              <w:tab w:val="right" w:leader="dot" w:pos="10390"/>
            </w:tabs>
            <w:rPr>
              <w:rFonts w:asciiTheme="minorHAnsi" w:eastAsiaTheme="minorEastAsia" w:hAnsiTheme="minorHAnsi" w:cstheme="minorBidi"/>
              <w:noProof/>
              <w:kern w:val="2"/>
              <w:sz w:val="24"/>
              <w:szCs w:val="24"/>
              <w:lang w:val="en-GB" w:eastAsia="en-GB"/>
              <w14:ligatures w14:val="standardContextual"/>
            </w:rPr>
          </w:pPr>
          <w:hyperlink w:anchor="_Toc216968410" w:history="1">
            <w:r w:rsidRPr="0012600A">
              <w:rPr>
                <w:rStyle w:val="Hyperlink"/>
                <w:noProof/>
              </w:rPr>
              <w:t>3.2</w:t>
            </w:r>
            <w:r>
              <w:rPr>
                <w:rFonts w:asciiTheme="minorHAnsi" w:eastAsiaTheme="minorEastAsia" w:hAnsiTheme="minorHAnsi" w:cstheme="minorBidi"/>
                <w:noProof/>
                <w:kern w:val="2"/>
                <w:sz w:val="24"/>
                <w:szCs w:val="24"/>
                <w:lang w:val="en-GB" w:eastAsia="en-GB"/>
                <w14:ligatures w14:val="standardContextual"/>
              </w:rPr>
              <w:tab/>
            </w:r>
            <w:r w:rsidRPr="0012600A">
              <w:rPr>
                <w:rStyle w:val="Hyperlink"/>
                <w:noProof/>
              </w:rPr>
              <w:t>Vessel/Tank Internal Components</w:t>
            </w:r>
            <w:r>
              <w:rPr>
                <w:noProof/>
                <w:webHidden/>
              </w:rPr>
              <w:tab/>
            </w:r>
            <w:r>
              <w:rPr>
                <w:noProof/>
                <w:webHidden/>
              </w:rPr>
              <w:fldChar w:fldCharType="begin"/>
            </w:r>
            <w:r>
              <w:rPr>
                <w:noProof/>
                <w:webHidden/>
              </w:rPr>
              <w:instrText xml:space="preserve"> PAGEREF _Toc216968410 \h </w:instrText>
            </w:r>
            <w:r>
              <w:rPr>
                <w:noProof/>
                <w:webHidden/>
              </w:rPr>
            </w:r>
            <w:r>
              <w:rPr>
                <w:noProof/>
                <w:webHidden/>
              </w:rPr>
              <w:fldChar w:fldCharType="separate"/>
            </w:r>
            <w:r>
              <w:rPr>
                <w:noProof/>
                <w:webHidden/>
              </w:rPr>
              <w:t>6</w:t>
            </w:r>
            <w:r>
              <w:rPr>
                <w:noProof/>
                <w:webHidden/>
              </w:rPr>
              <w:fldChar w:fldCharType="end"/>
            </w:r>
          </w:hyperlink>
        </w:p>
        <w:p w14:paraId="1706153F" w14:textId="4CA46143" w:rsidR="002E31D0" w:rsidRDefault="002E31D0">
          <w:pPr>
            <w:pStyle w:val="TOC2"/>
            <w:tabs>
              <w:tab w:val="right" w:leader="dot" w:pos="10390"/>
            </w:tabs>
            <w:rPr>
              <w:rFonts w:asciiTheme="minorHAnsi" w:eastAsiaTheme="minorEastAsia" w:hAnsiTheme="minorHAnsi" w:cstheme="minorBidi"/>
              <w:noProof/>
              <w:kern w:val="2"/>
              <w:sz w:val="24"/>
              <w:szCs w:val="24"/>
              <w:lang w:val="en-GB" w:eastAsia="en-GB"/>
              <w14:ligatures w14:val="standardContextual"/>
            </w:rPr>
          </w:pPr>
          <w:hyperlink w:anchor="_Toc216968411" w:history="1">
            <w:r w:rsidRPr="0012600A">
              <w:rPr>
                <w:rStyle w:val="Hyperlink"/>
                <w:noProof/>
              </w:rPr>
              <w:t>3.3</w:t>
            </w:r>
            <w:r>
              <w:rPr>
                <w:rFonts w:asciiTheme="minorHAnsi" w:eastAsiaTheme="minorEastAsia" w:hAnsiTheme="minorHAnsi" w:cstheme="minorBidi"/>
                <w:noProof/>
                <w:kern w:val="2"/>
                <w:sz w:val="24"/>
                <w:szCs w:val="24"/>
                <w:lang w:val="en-GB" w:eastAsia="en-GB"/>
                <w14:ligatures w14:val="standardContextual"/>
              </w:rPr>
              <w:tab/>
            </w:r>
            <w:r w:rsidRPr="0012600A">
              <w:rPr>
                <w:rStyle w:val="Hyperlink"/>
                <w:noProof/>
              </w:rPr>
              <w:t>Annotations</w:t>
            </w:r>
            <w:r>
              <w:rPr>
                <w:noProof/>
                <w:webHidden/>
              </w:rPr>
              <w:tab/>
            </w:r>
            <w:r>
              <w:rPr>
                <w:noProof/>
                <w:webHidden/>
              </w:rPr>
              <w:fldChar w:fldCharType="begin"/>
            </w:r>
            <w:r>
              <w:rPr>
                <w:noProof/>
                <w:webHidden/>
              </w:rPr>
              <w:instrText xml:space="preserve"> PAGEREF _Toc216968411 \h </w:instrText>
            </w:r>
            <w:r>
              <w:rPr>
                <w:noProof/>
                <w:webHidden/>
              </w:rPr>
            </w:r>
            <w:r>
              <w:rPr>
                <w:noProof/>
                <w:webHidden/>
              </w:rPr>
              <w:fldChar w:fldCharType="separate"/>
            </w:r>
            <w:r>
              <w:rPr>
                <w:noProof/>
                <w:webHidden/>
              </w:rPr>
              <w:t>7</w:t>
            </w:r>
            <w:r>
              <w:rPr>
                <w:noProof/>
                <w:webHidden/>
              </w:rPr>
              <w:fldChar w:fldCharType="end"/>
            </w:r>
          </w:hyperlink>
        </w:p>
        <w:p w14:paraId="5F69E0DC" w14:textId="430E8F2C" w:rsidR="002E31D0" w:rsidRDefault="002E31D0">
          <w:pPr>
            <w:pStyle w:val="TOC2"/>
            <w:tabs>
              <w:tab w:val="right" w:leader="dot" w:pos="10390"/>
            </w:tabs>
            <w:rPr>
              <w:rFonts w:asciiTheme="minorHAnsi" w:eastAsiaTheme="minorEastAsia" w:hAnsiTheme="minorHAnsi" w:cstheme="minorBidi"/>
              <w:noProof/>
              <w:kern w:val="2"/>
              <w:sz w:val="24"/>
              <w:szCs w:val="24"/>
              <w:lang w:val="en-GB" w:eastAsia="en-GB"/>
              <w14:ligatures w14:val="standardContextual"/>
            </w:rPr>
          </w:pPr>
          <w:hyperlink w:anchor="_Toc216968412" w:history="1">
            <w:r w:rsidRPr="0012600A">
              <w:rPr>
                <w:rStyle w:val="Hyperlink"/>
                <w:noProof/>
              </w:rPr>
              <w:t>3.4</w:t>
            </w:r>
            <w:r>
              <w:rPr>
                <w:rFonts w:asciiTheme="minorHAnsi" w:eastAsiaTheme="minorEastAsia" w:hAnsiTheme="minorHAnsi" w:cstheme="minorBidi"/>
                <w:noProof/>
                <w:kern w:val="2"/>
                <w:sz w:val="24"/>
                <w:szCs w:val="24"/>
                <w:lang w:val="en-GB" w:eastAsia="en-GB"/>
                <w14:ligatures w14:val="standardContextual"/>
              </w:rPr>
              <w:tab/>
            </w:r>
            <w:r w:rsidRPr="0012600A">
              <w:rPr>
                <w:rStyle w:val="Hyperlink"/>
                <w:noProof/>
              </w:rPr>
              <w:t>Mount Type</w:t>
            </w:r>
            <w:r>
              <w:rPr>
                <w:noProof/>
                <w:webHidden/>
              </w:rPr>
              <w:tab/>
            </w:r>
            <w:r>
              <w:rPr>
                <w:noProof/>
                <w:webHidden/>
              </w:rPr>
              <w:fldChar w:fldCharType="begin"/>
            </w:r>
            <w:r>
              <w:rPr>
                <w:noProof/>
                <w:webHidden/>
              </w:rPr>
              <w:instrText xml:space="preserve"> PAGEREF _Toc216968412 \h </w:instrText>
            </w:r>
            <w:r>
              <w:rPr>
                <w:noProof/>
                <w:webHidden/>
              </w:rPr>
            </w:r>
            <w:r>
              <w:rPr>
                <w:noProof/>
                <w:webHidden/>
              </w:rPr>
              <w:fldChar w:fldCharType="separate"/>
            </w:r>
            <w:r>
              <w:rPr>
                <w:noProof/>
                <w:webHidden/>
              </w:rPr>
              <w:t>8</w:t>
            </w:r>
            <w:r>
              <w:rPr>
                <w:noProof/>
                <w:webHidden/>
              </w:rPr>
              <w:fldChar w:fldCharType="end"/>
            </w:r>
          </w:hyperlink>
        </w:p>
        <w:p w14:paraId="7BE442FE" w14:textId="6A7F8A45" w:rsidR="002E31D0" w:rsidRDefault="002E31D0">
          <w:pPr>
            <w:pStyle w:val="TOC2"/>
            <w:tabs>
              <w:tab w:val="right" w:leader="dot" w:pos="10390"/>
            </w:tabs>
            <w:rPr>
              <w:rFonts w:asciiTheme="minorHAnsi" w:eastAsiaTheme="minorEastAsia" w:hAnsiTheme="minorHAnsi" w:cstheme="minorBidi"/>
              <w:noProof/>
              <w:kern w:val="2"/>
              <w:sz w:val="24"/>
              <w:szCs w:val="24"/>
              <w:lang w:val="en-GB" w:eastAsia="en-GB"/>
              <w14:ligatures w14:val="standardContextual"/>
            </w:rPr>
          </w:pPr>
          <w:hyperlink w:anchor="_Toc216968413" w:history="1">
            <w:r w:rsidRPr="0012600A">
              <w:rPr>
                <w:rStyle w:val="Hyperlink"/>
                <w:noProof/>
              </w:rPr>
              <w:t>3.5</w:t>
            </w:r>
            <w:r>
              <w:rPr>
                <w:rFonts w:asciiTheme="minorHAnsi" w:eastAsiaTheme="minorEastAsia" w:hAnsiTheme="minorHAnsi" w:cstheme="minorBidi"/>
                <w:noProof/>
                <w:kern w:val="2"/>
                <w:sz w:val="24"/>
                <w:szCs w:val="24"/>
                <w:lang w:val="en-GB" w:eastAsia="en-GB"/>
                <w14:ligatures w14:val="standardContextual"/>
              </w:rPr>
              <w:tab/>
            </w:r>
            <w:r w:rsidRPr="0012600A">
              <w:rPr>
                <w:rStyle w:val="Hyperlink"/>
                <w:noProof/>
              </w:rPr>
              <w:t>Report duplicate/incorrect names and URIs</w:t>
            </w:r>
            <w:r>
              <w:rPr>
                <w:noProof/>
                <w:webHidden/>
              </w:rPr>
              <w:tab/>
            </w:r>
            <w:r>
              <w:rPr>
                <w:noProof/>
                <w:webHidden/>
              </w:rPr>
              <w:fldChar w:fldCharType="begin"/>
            </w:r>
            <w:r>
              <w:rPr>
                <w:noProof/>
                <w:webHidden/>
              </w:rPr>
              <w:instrText xml:space="preserve"> PAGEREF _Toc216968413 \h </w:instrText>
            </w:r>
            <w:r>
              <w:rPr>
                <w:noProof/>
                <w:webHidden/>
              </w:rPr>
            </w:r>
            <w:r>
              <w:rPr>
                <w:noProof/>
                <w:webHidden/>
              </w:rPr>
              <w:fldChar w:fldCharType="separate"/>
            </w:r>
            <w:r>
              <w:rPr>
                <w:noProof/>
                <w:webHidden/>
              </w:rPr>
              <w:t>9</w:t>
            </w:r>
            <w:r>
              <w:rPr>
                <w:noProof/>
                <w:webHidden/>
              </w:rPr>
              <w:fldChar w:fldCharType="end"/>
            </w:r>
          </w:hyperlink>
        </w:p>
        <w:p w14:paraId="7EEAF9C3" w14:textId="2619A265" w:rsidR="002E31D0" w:rsidRDefault="002E31D0">
          <w:pPr>
            <w:pStyle w:val="TOC2"/>
            <w:tabs>
              <w:tab w:val="right" w:leader="dot" w:pos="10390"/>
            </w:tabs>
            <w:rPr>
              <w:rFonts w:asciiTheme="minorHAnsi" w:eastAsiaTheme="minorEastAsia" w:hAnsiTheme="minorHAnsi" w:cstheme="minorBidi"/>
              <w:noProof/>
              <w:kern w:val="2"/>
              <w:sz w:val="24"/>
              <w:szCs w:val="24"/>
              <w:lang w:val="en-GB" w:eastAsia="en-GB"/>
              <w14:ligatures w14:val="standardContextual"/>
            </w:rPr>
          </w:pPr>
          <w:hyperlink w:anchor="_Toc216968414" w:history="1">
            <w:r w:rsidRPr="0012600A">
              <w:rPr>
                <w:rStyle w:val="Hyperlink"/>
                <w:noProof/>
              </w:rPr>
              <w:t>3.6</w:t>
            </w:r>
            <w:r>
              <w:rPr>
                <w:rFonts w:asciiTheme="minorHAnsi" w:eastAsiaTheme="minorEastAsia" w:hAnsiTheme="minorHAnsi" w:cstheme="minorBidi"/>
                <w:noProof/>
                <w:kern w:val="2"/>
                <w:sz w:val="24"/>
                <w:szCs w:val="24"/>
                <w:lang w:val="en-GB" w:eastAsia="en-GB"/>
                <w14:ligatures w14:val="standardContextual"/>
              </w:rPr>
              <w:tab/>
            </w:r>
            <w:r w:rsidRPr="0012600A">
              <w:rPr>
                <w:rStyle w:val="Hyperlink"/>
                <w:noProof/>
              </w:rPr>
              <w:t>Off-Page Signal Modelling</w:t>
            </w:r>
            <w:r>
              <w:rPr>
                <w:noProof/>
                <w:webHidden/>
              </w:rPr>
              <w:tab/>
            </w:r>
            <w:r>
              <w:rPr>
                <w:noProof/>
                <w:webHidden/>
              </w:rPr>
              <w:fldChar w:fldCharType="begin"/>
            </w:r>
            <w:r>
              <w:rPr>
                <w:noProof/>
                <w:webHidden/>
              </w:rPr>
              <w:instrText xml:space="preserve"> PAGEREF _Toc216968414 \h </w:instrText>
            </w:r>
            <w:r>
              <w:rPr>
                <w:noProof/>
                <w:webHidden/>
              </w:rPr>
            </w:r>
            <w:r>
              <w:rPr>
                <w:noProof/>
                <w:webHidden/>
              </w:rPr>
              <w:fldChar w:fldCharType="separate"/>
            </w:r>
            <w:r>
              <w:rPr>
                <w:noProof/>
                <w:webHidden/>
              </w:rPr>
              <w:t>10</w:t>
            </w:r>
            <w:r>
              <w:rPr>
                <w:noProof/>
                <w:webHidden/>
              </w:rPr>
              <w:fldChar w:fldCharType="end"/>
            </w:r>
          </w:hyperlink>
        </w:p>
        <w:p w14:paraId="177CB8D6" w14:textId="4F993AA6" w:rsidR="002E31D0" w:rsidRDefault="002E31D0">
          <w:pPr>
            <w:pStyle w:val="TOC2"/>
            <w:tabs>
              <w:tab w:val="right" w:leader="dot" w:pos="10390"/>
            </w:tabs>
            <w:rPr>
              <w:rFonts w:asciiTheme="minorHAnsi" w:eastAsiaTheme="minorEastAsia" w:hAnsiTheme="minorHAnsi" w:cstheme="minorBidi"/>
              <w:noProof/>
              <w:kern w:val="2"/>
              <w:sz w:val="24"/>
              <w:szCs w:val="24"/>
              <w:lang w:val="en-GB" w:eastAsia="en-GB"/>
              <w14:ligatures w14:val="standardContextual"/>
            </w:rPr>
          </w:pPr>
          <w:hyperlink w:anchor="_Toc216968415" w:history="1">
            <w:r w:rsidRPr="0012600A">
              <w:rPr>
                <w:rStyle w:val="Hyperlink"/>
                <w:noProof/>
              </w:rPr>
              <w:t>3.7</w:t>
            </w:r>
            <w:r>
              <w:rPr>
                <w:rFonts w:asciiTheme="minorHAnsi" w:eastAsiaTheme="minorEastAsia" w:hAnsiTheme="minorHAnsi" w:cstheme="minorBidi"/>
                <w:noProof/>
                <w:kern w:val="2"/>
                <w:sz w:val="24"/>
                <w:szCs w:val="24"/>
                <w:lang w:val="en-GB" w:eastAsia="en-GB"/>
                <w14:ligatures w14:val="standardContextual"/>
              </w:rPr>
              <w:tab/>
            </w:r>
            <w:r w:rsidRPr="0012600A">
              <w:rPr>
                <w:rStyle w:val="Hyperlink"/>
                <w:noProof/>
              </w:rPr>
              <w:t>Battery Limits and Tie-In Points</w:t>
            </w:r>
            <w:r>
              <w:rPr>
                <w:noProof/>
                <w:webHidden/>
              </w:rPr>
              <w:tab/>
            </w:r>
            <w:r>
              <w:rPr>
                <w:noProof/>
                <w:webHidden/>
              </w:rPr>
              <w:fldChar w:fldCharType="begin"/>
            </w:r>
            <w:r>
              <w:rPr>
                <w:noProof/>
                <w:webHidden/>
              </w:rPr>
              <w:instrText xml:space="preserve"> PAGEREF _Toc216968415 \h </w:instrText>
            </w:r>
            <w:r>
              <w:rPr>
                <w:noProof/>
                <w:webHidden/>
              </w:rPr>
            </w:r>
            <w:r>
              <w:rPr>
                <w:noProof/>
                <w:webHidden/>
              </w:rPr>
              <w:fldChar w:fldCharType="separate"/>
            </w:r>
            <w:r>
              <w:rPr>
                <w:noProof/>
                <w:webHidden/>
              </w:rPr>
              <w:t>11</w:t>
            </w:r>
            <w:r>
              <w:rPr>
                <w:noProof/>
                <w:webHidden/>
              </w:rPr>
              <w:fldChar w:fldCharType="end"/>
            </w:r>
          </w:hyperlink>
        </w:p>
        <w:p w14:paraId="26CB9B1F" w14:textId="76277D40" w:rsidR="002E31D0" w:rsidRDefault="002E31D0">
          <w:pPr>
            <w:pStyle w:val="TOC2"/>
            <w:tabs>
              <w:tab w:val="right" w:leader="dot" w:pos="10390"/>
            </w:tabs>
            <w:rPr>
              <w:rFonts w:asciiTheme="minorHAnsi" w:eastAsiaTheme="minorEastAsia" w:hAnsiTheme="minorHAnsi" w:cstheme="minorBidi"/>
              <w:noProof/>
              <w:kern w:val="2"/>
              <w:sz w:val="24"/>
              <w:szCs w:val="24"/>
              <w:lang w:val="en-GB" w:eastAsia="en-GB"/>
              <w14:ligatures w14:val="standardContextual"/>
            </w:rPr>
          </w:pPr>
          <w:hyperlink w:anchor="_Toc216968416" w:history="1">
            <w:r w:rsidRPr="0012600A">
              <w:rPr>
                <w:rStyle w:val="Hyperlink"/>
                <w:noProof/>
              </w:rPr>
              <w:t>3.8</w:t>
            </w:r>
            <w:r>
              <w:rPr>
                <w:rFonts w:asciiTheme="minorHAnsi" w:eastAsiaTheme="minorEastAsia" w:hAnsiTheme="minorHAnsi" w:cstheme="minorBidi"/>
                <w:noProof/>
                <w:kern w:val="2"/>
                <w:sz w:val="24"/>
                <w:szCs w:val="24"/>
                <w:lang w:val="en-GB" w:eastAsia="en-GB"/>
                <w14:ligatures w14:val="standardContextual"/>
              </w:rPr>
              <w:tab/>
            </w:r>
            <w:r w:rsidRPr="0012600A">
              <w:rPr>
                <w:rStyle w:val="Hyperlink"/>
                <w:noProof/>
              </w:rPr>
              <w:t>ProcessSafetyFunction Subtype</w:t>
            </w:r>
            <w:r>
              <w:rPr>
                <w:noProof/>
                <w:webHidden/>
              </w:rPr>
              <w:tab/>
            </w:r>
            <w:r>
              <w:rPr>
                <w:noProof/>
                <w:webHidden/>
              </w:rPr>
              <w:fldChar w:fldCharType="begin"/>
            </w:r>
            <w:r>
              <w:rPr>
                <w:noProof/>
                <w:webHidden/>
              </w:rPr>
              <w:instrText xml:space="preserve"> PAGEREF _Toc216968416 \h </w:instrText>
            </w:r>
            <w:r>
              <w:rPr>
                <w:noProof/>
                <w:webHidden/>
              </w:rPr>
            </w:r>
            <w:r>
              <w:rPr>
                <w:noProof/>
                <w:webHidden/>
              </w:rPr>
              <w:fldChar w:fldCharType="separate"/>
            </w:r>
            <w:r>
              <w:rPr>
                <w:noProof/>
                <w:webHidden/>
              </w:rPr>
              <w:t>13</w:t>
            </w:r>
            <w:r>
              <w:rPr>
                <w:noProof/>
                <w:webHidden/>
              </w:rPr>
              <w:fldChar w:fldCharType="end"/>
            </w:r>
          </w:hyperlink>
        </w:p>
        <w:p w14:paraId="6C0AC2A2" w14:textId="78BA19E8" w:rsidR="002E31D0" w:rsidRDefault="002E31D0">
          <w:pPr>
            <w:pStyle w:val="TOC2"/>
            <w:tabs>
              <w:tab w:val="right" w:leader="dot" w:pos="10390"/>
            </w:tabs>
            <w:rPr>
              <w:rFonts w:asciiTheme="minorHAnsi" w:eastAsiaTheme="minorEastAsia" w:hAnsiTheme="minorHAnsi" w:cstheme="minorBidi"/>
              <w:noProof/>
              <w:kern w:val="2"/>
              <w:sz w:val="24"/>
              <w:szCs w:val="24"/>
              <w:lang w:val="en-GB" w:eastAsia="en-GB"/>
              <w14:ligatures w14:val="standardContextual"/>
            </w:rPr>
          </w:pPr>
          <w:hyperlink w:anchor="_Toc216968417" w:history="1">
            <w:r w:rsidRPr="0012600A">
              <w:rPr>
                <w:rStyle w:val="Hyperlink"/>
                <w:noProof/>
              </w:rPr>
              <w:t>3.9</w:t>
            </w:r>
            <w:r>
              <w:rPr>
                <w:rFonts w:asciiTheme="minorHAnsi" w:eastAsiaTheme="minorEastAsia" w:hAnsiTheme="minorHAnsi" w:cstheme="minorBidi"/>
                <w:noProof/>
                <w:kern w:val="2"/>
                <w:sz w:val="24"/>
                <w:szCs w:val="24"/>
                <w:lang w:val="en-GB" w:eastAsia="en-GB"/>
                <w14:ligatures w14:val="standardContextual"/>
              </w:rPr>
              <w:tab/>
            </w:r>
            <w:r w:rsidRPr="0012600A">
              <w:rPr>
                <w:rStyle w:val="Hyperlink"/>
                <w:noProof/>
              </w:rPr>
              <w:t>Clamp-On</w:t>
            </w:r>
            <w:r>
              <w:rPr>
                <w:noProof/>
                <w:webHidden/>
              </w:rPr>
              <w:tab/>
            </w:r>
            <w:r>
              <w:rPr>
                <w:noProof/>
                <w:webHidden/>
              </w:rPr>
              <w:fldChar w:fldCharType="begin"/>
            </w:r>
            <w:r>
              <w:rPr>
                <w:noProof/>
                <w:webHidden/>
              </w:rPr>
              <w:instrText xml:space="preserve"> PAGEREF _Toc216968417 \h </w:instrText>
            </w:r>
            <w:r>
              <w:rPr>
                <w:noProof/>
                <w:webHidden/>
              </w:rPr>
            </w:r>
            <w:r>
              <w:rPr>
                <w:noProof/>
                <w:webHidden/>
              </w:rPr>
              <w:fldChar w:fldCharType="separate"/>
            </w:r>
            <w:r>
              <w:rPr>
                <w:noProof/>
                <w:webHidden/>
              </w:rPr>
              <w:t>13</w:t>
            </w:r>
            <w:r>
              <w:rPr>
                <w:noProof/>
                <w:webHidden/>
              </w:rPr>
              <w:fldChar w:fldCharType="end"/>
            </w:r>
          </w:hyperlink>
        </w:p>
        <w:p w14:paraId="73D9C0E7" w14:textId="66B72C24" w:rsidR="002E31D0" w:rsidRDefault="002E31D0">
          <w:pPr>
            <w:pStyle w:val="TOC2"/>
            <w:tabs>
              <w:tab w:val="right" w:leader="dot" w:pos="10390"/>
            </w:tabs>
            <w:rPr>
              <w:rFonts w:asciiTheme="minorHAnsi" w:eastAsiaTheme="minorEastAsia" w:hAnsiTheme="minorHAnsi" w:cstheme="minorBidi"/>
              <w:noProof/>
              <w:kern w:val="2"/>
              <w:sz w:val="24"/>
              <w:szCs w:val="24"/>
              <w:lang w:val="en-GB" w:eastAsia="en-GB"/>
              <w14:ligatures w14:val="standardContextual"/>
            </w:rPr>
          </w:pPr>
          <w:hyperlink w:anchor="_Toc216968418" w:history="1">
            <w:r w:rsidRPr="0012600A">
              <w:rPr>
                <w:rStyle w:val="Hyperlink"/>
                <w:noProof/>
              </w:rPr>
              <w:t>3.10</w:t>
            </w:r>
            <w:r>
              <w:rPr>
                <w:rFonts w:asciiTheme="minorHAnsi" w:eastAsiaTheme="minorEastAsia" w:hAnsiTheme="minorHAnsi" w:cstheme="minorBidi"/>
                <w:noProof/>
                <w:kern w:val="2"/>
                <w:sz w:val="24"/>
                <w:szCs w:val="24"/>
                <w:lang w:val="en-GB" w:eastAsia="en-GB"/>
                <w14:ligatures w14:val="standardContextual"/>
              </w:rPr>
              <w:tab/>
            </w:r>
            <w:r w:rsidRPr="0012600A">
              <w:rPr>
                <w:rStyle w:val="Hyperlink"/>
                <w:noProof/>
              </w:rPr>
              <w:t>Electrical Line Type</w:t>
            </w:r>
            <w:r>
              <w:rPr>
                <w:noProof/>
                <w:webHidden/>
              </w:rPr>
              <w:tab/>
            </w:r>
            <w:r>
              <w:rPr>
                <w:noProof/>
                <w:webHidden/>
              </w:rPr>
              <w:fldChar w:fldCharType="begin"/>
            </w:r>
            <w:r>
              <w:rPr>
                <w:noProof/>
                <w:webHidden/>
              </w:rPr>
              <w:instrText xml:space="preserve"> PAGEREF _Toc216968418 \h </w:instrText>
            </w:r>
            <w:r>
              <w:rPr>
                <w:noProof/>
                <w:webHidden/>
              </w:rPr>
            </w:r>
            <w:r>
              <w:rPr>
                <w:noProof/>
                <w:webHidden/>
              </w:rPr>
              <w:fldChar w:fldCharType="separate"/>
            </w:r>
            <w:r>
              <w:rPr>
                <w:noProof/>
                <w:webHidden/>
              </w:rPr>
              <w:t>14</w:t>
            </w:r>
            <w:r>
              <w:rPr>
                <w:noProof/>
                <w:webHidden/>
              </w:rPr>
              <w:fldChar w:fldCharType="end"/>
            </w:r>
          </w:hyperlink>
        </w:p>
        <w:p w14:paraId="03CA4818" w14:textId="5EF29145" w:rsidR="002E31D0" w:rsidRDefault="002E31D0">
          <w:pPr>
            <w:pStyle w:val="TOC2"/>
            <w:tabs>
              <w:tab w:val="right" w:leader="dot" w:pos="10390"/>
            </w:tabs>
            <w:rPr>
              <w:rFonts w:asciiTheme="minorHAnsi" w:eastAsiaTheme="minorEastAsia" w:hAnsiTheme="minorHAnsi" w:cstheme="minorBidi"/>
              <w:noProof/>
              <w:kern w:val="2"/>
              <w:sz w:val="24"/>
              <w:szCs w:val="24"/>
              <w:lang w:val="en-GB" w:eastAsia="en-GB"/>
              <w14:ligatures w14:val="standardContextual"/>
            </w:rPr>
          </w:pPr>
          <w:hyperlink w:anchor="_Toc216968419" w:history="1">
            <w:r w:rsidRPr="0012600A">
              <w:rPr>
                <w:rStyle w:val="Hyperlink"/>
                <w:noProof/>
              </w:rPr>
              <w:t>3.11</w:t>
            </w:r>
            <w:r>
              <w:rPr>
                <w:rFonts w:asciiTheme="minorHAnsi" w:eastAsiaTheme="minorEastAsia" w:hAnsiTheme="minorHAnsi" w:cstheme="minorBidi"/>
                <w:noProof/>
                <w:kern w:val="2"/>
                <w:sz w:val="24"/>
                <w:szCs w:val="24"/>
                <w:lang w:val="en-GB" w:eastAsia="en-GB"/>
                <w14:ligatures w14:val="standardContextual"/>
              </w:rPr>
              <w:tab/>
            </w:r>
            <w:r w:rsidRPr="0012600A">
              <w:rPr>
                <w:rStyle w:val="Hyperlink"/>
                <w:noProof/>
              </w:rPr>
              <w:t>Motor – Equipment Linking</w:t>
            </w:r>
            <w:r>
              <w:rPr>
                <w:noProof/>
                <w:webHidden/>
              </w:rPr>
              <w:tab/>
            </w:r>
            <w:r>
              <w:rPr>
                <w:noProof/>
                <w:webHidden/>
              </w:rPr>
              <w:fldChar w:fldCharType="begin"/>
            </w:r>
            <w:r>
              <w:rPr>
                <w:noProof/>
                <w:webHidden/>
              </w:rPr>
              <w:instrText xml:space="preserve"> PAGEREF _Toc216968419 \h </w:instrText>
            </w:r>
            <w:r>
              <w:rPr>
                <w:noProof/>
                <w:webHidden/>
              </w:rPr>
            </w:r>
            <w:r>
              <w:rPr>
                <w:noProof/>
                <w:webHidden/>
              </w:rPr>
              <w:fldChar w:fldCharType="separate"/>
            </w:r>
            <w:r>
              <w:rPr>
                <w:noProof/>
                <w:webHidden/>
              </w:rPr>
              <w:t>15</w:t>
            </w:r>
            <w:r>
              <w:rPr>
                <w:noProof/>
                <w:webHidden/>
              </w:rPr>
              <w:fldChar w:fldCharType="end"/>
            </w:r>
          </w:hyperlink>
        </w:p>
        <w:p w14:paraId="023C8309" w14:textId="35E92BAF" w:rsidR="002E31D0" w:rsidRDefault="002E31D0">
          <w:pPr>
            <w:pStyle w:val="TOC2"/>
            <w:tabs>
              <w:tab w:val="right" w:leader="dot" w:pos="10390"/>
            </w:tabs>
            <w:rPr>
              <w:rFonts w:asciiTheme="minorHAnsi" w:eastAsiaTheme="minorEastAsia" w:hAnsiTheme="minorHAnsi" w:cstheme="minorBidi"/>
              <w:noProof/>
              <w:kern w:val="2"/>
              <w:sz w:val="24"/>
              <w:szCs w:val="24"/>
              <w:lang w:val="en-GB" w:eastAsia="en-GB"/>
              <w14:ligatures w14:val="standardContextual"/>
            </w:rPr>
          </w:pPr>
          <w:hyperlink w:anchor="_Toc216968420" w:history="1">
            <w:r w:rsidRPr="0012600A">
              <w:rPr>
                <w:rStyle w:val="Hyperlink"/>
                <w:noProof/>
              </w:rPr>
              <w:t>3.12</w:t>
            </w:r>
            <w:r>
              <w:rPr>
                <w:rFonts w:asciiTheme="minorHAnsi" w:eastAsiaTheme="minorEastAsia" w:hAnsiTheme="minorHAnsi" w:cstheme="minorBidi"/>
                <w:noProof/>
                <w:kern w:val="2"/>
                <w:sz w:val="24"/>
                <w:szCs w:val="24"/>
                <w:lang w:val="en-GB" w:eastAsia="en-GB"/>
                <w14:ligatures w14:val="standardContextual"/>
              </w:rPr>
              <w:tab/>
            </w:r>
            <w:r w:rsidRPr="0012600A">
              <w:rPr>
                <w:rStyle w:val="Hyperlink"/>
                <w:noProof/>
              </w:rPr>
              <w:t>Update requirements to include DEXPI 2.0 conceptual model updates</w:t>
            </w:r>
            <w:r>
              <w:rPr>
                <w:noProof/>
                <w:webHidden/>
              </w:rPr>
              <w:tab/>
            </w:r>
            <w:r>
              <w:rPr>
                <w:noProof/>
                <w:webHidden/>
              </w:rPr>
              <w:fldChar w:fldCharType="begin"/>
            </w:r>
            <w:r>
              <w:rPr>
                <w:noProof/>
                <w:webHidden/>
              </w:rPr>
              <w:instrText xml:space="preserve"> PAGEREF _Toc216968420 \h </w:instrText>
            </w:r>
            <w:r>
              <w:rPr>
                <w:noProof/>
                <w:webHidden/>
              </w:rPr>
            </w:r>
            <w:r>
              <w:rPr>
                <w:noProof/>
                <w:webHidden/>
              </w:rPr>
              <w:fldChar w:fldCharType="separate"/>
            </w:r>
            <w:r>
              <w:rPr>
                <w:noProof/>
                <w:webHidden/>
              </w:rPr>
              <w:t>16</w:t>
            </w:r>
            <w:r>
              <w:rPr>
                <w:noProof/>
                <w:webHidden/>
              </w:rPr>
              <w:fldChar w:fldCharType="end"/>
            </w:r>
          </w:hyperlink>
        </w:p>
        <w:p w14:paraId="667B9A3A" w14:textId="52D87F58" w:rsidR="002E31D0" w:rsidRDefault="002E31D0">
          <w:pPr>
            <w:pStyle w:val="TOC2"/>
            <w:tabs>
              <w:tab w:val="right" w:leader="dot" w:pos="10390"/>
            </w:tabs>
            <w:rPr>
              <w:rFonts w:asciiTheme="minorHAnsi" w:eastAsiaTheme="minorEastAsia" w:hAnsiTheme="minorHAnsi" w:cstheme="minorBidi"/>
              <w:noProof/>
              <w:kern w:val="2"/>
              <w:sz w:val="24"/>
              <w:szCs w:val="24"/>
              <w:lang w:val="en-GB" w:eastAsia="en-GB"/>
              <w14:ligatures w14:val="standardContextual"/>
            </w:rPr>
          </w:pPr>
          <w:hyperlink w:anchor="_Toc216968421" w:history="1">
            <w:r w:rsidRPr="0012600A">
              <w:rPr>
                <w:rStyle w:val="Hyperlink"/>
                <w:noProof/>
              </w:rPr>
              <w:t>3.13</w:t>
            </w:r>
            <w:r>
              <w:rPr>
                <w:rFonts w:asciiTheme="minorHAnsi" w:eastAsiaTheme="minorEastAsia" w:hAnsiTheme="minorHAnsi" w:cstheme="minorBidi"/>
                <w:noProof/>
                <w:kern w:val="2"/>
                <w:sz w:val="24"/>
                <w:szCs w:val="24"/>
                <w:lang w:val="en-GB" w:eastAsia="en-GB"/>
                <w14:ligatures w14:val="standardContextual"/>
              </w:rPr>
              <w:tab/>
            </w:r>
            <w:r w:rsidRPr="0012600A">
              <w:rPr>
                <w:rStyle w:val="Hyperlink"/>
                <w:noProof/>
              </w:rPr>
              <w:t>Prepare Symbols for Profile</w:t>
            </w:r>
            <w:r>
              <w:rPr>
                <w:noProof/>
                <w:webHidden/>
              </w:rPr>
              <w:tab/>
            </w:r>
            <w:r>
              <w:rPr>
                <w:noProof/>
                <w:webHidden/>
              </w:rPr>
              <w:fldChar w:fldCharType="begin"/>
            </w:r>
            <w:r>
              <w:rPr>
                <w:noProof/>
                <w:webHidden/>
              </w:rPr>
              <w:instrText xml:space="preserve"> PAGEREF _Toc216968421 \h </w:instrText>
            </w:r>
            <w:r>
              <w:rPr>
                <w:noProof/>
                <w:webHidden/>
              </w:rPr>
            </w:r>
            <w:r>
              <w:rPr>
                <w:noProof/>
                <w:webHidden/>
              </w:rPr>
              <w:fldChar w:fldCharType="separate"/>
            </w:r>
            <w:r>
              <w:rPr>
                <w:noProof/>
                <w:webHidden/>
              </w:rPr>
              <w:t>16</w:t>
            </w:r>
            <w:r>
              <w:rPr>
                <w:noProof/>
                <w:webHidden/>
              </w:rPr>
              <w:fldChar w:fldCharType="end"/>
            </w:r>
          </w:hyperlink>
        </w:p>
        <w:p w14:paraId="2ED8987D" w14:textId="7373B5D8" w:rsidR="002E31D0" w:rsidRDefault="002E31D0">
          <w:pPr>
            <w:pStyle w:val="TOC1"/>
            <w:tabs>
              <w:tab w:val="right" w:leader="dot" w:pos="10390"/>
            </w:tabs>
            <w:rPr>
              <w:rFonts w:asciiTheme="minorHAnsi" w:eastAsiaTheme="minorEastAsia" w:hAnsiTheme="minorHAnsi" w:cstheme="minorBidi"/>
              <w:b w:val="0"/>
              <w:bCs w:val="0"/>
              <w:noProof/>
              <w:kern w:val="2"/>
              <w:lang w:val="en-GB" w:eastAsia="en-GB"/>
              <w14:ligatures w14:val="standardContextual"/>
            </w:rPr>
          </w:pPr>
          <w:hyperlink w:anchor="_Toc216968422" w:history="1">
            <w:r w:rsidRPr="0012600A">
              <w:rPr>
                <w:rStyle w:val="Hyperlink"/>
                <w:noProof/>
              </w:rPr>
              <w:t>4</w:t>
            </w:r>
            <w:r>
              <w:rPr>
                <w:rFonts w:asciiTheme="minorHAnsi" w:eastAsiaTheme="minorEastAsia" w:hAnsiTheme="minorHAnsi" w:cstheme="minorBidi"/>
                <w:b w:val="0"/>
                <w:bCs w:val="0"/>
                <w:noProof/>
                <w:kern w:val="2"/>
                <w:lang w:val="en-GB" w:eastAsia="en-GB"/>
                <w14:ligatures w14:val="standardContextual"/>
              </w:rPr>
              <w:tab/>
            </w:r>
            <w:r w:rsidRPr="0012600A">
              <w:rPr>
                <w:rStyle w:val="Hyperlink"/>
                <w:noProof/>
              </w:rPr>
              <w:t>Project Deliverables</w:t>
            </w:r>
            <w:r>
              <w:rPr>
                <w:noProof/>
                <w:webHidden/>
              </w:rPr>
              <w:tab/>
            </w:r>
            <w:r>
              <w:rPr>
                <w:noProof/>
                <w:webHidden/>
              </w:rPr>
              <w:fldChar w:fldCharType="begin"/>
            </w:r>
            <w:r>
              <w:rPr>
                <w:noProof/>
                <w:webHidden/>
              </w:rPr>
              <w:instrText xml:space="preserve"> PAGEREF _Toc216968422 \h </w:instrText>
            </w:r>
            <w:r>
              <w:rPr>
                <w:noProof/>
                <w:webHidden/>
              </w:rPr>
            </w:r>
            <w:r>
              <w:rPr>
                <w:noProof/>
                <w:webHidden/>
              </w:rPr>
              <w:fldChar w:fldCharType="separate"/>
            </w:r>
            <w:r>
              <w:rPr>
                <w:noProof/>
                <w:webHidden/>
              </w:rPr>
              <w:t>17</w:t>
            </w:r>
            <w:r>
              <w:rPr>
                <w:noProof/>
                <w:webHidden/>
              </w:rPr>
              <w:fldChar w:fldCharType="end"/>
            </w:r>
          </w:hyperlink>
        </w:p>
        <w:p w14:paraId="465EAFBA" w14:textId="50F39F21" w:rsidR="002E31D0" w:rsidRDefault="002E31D0">
          <w:pPr>
            <w:pStyle w:val="TOC2"/>
            <w:tabs>
              <w:tab w:val="right" w:leader="dot" w:pos="10390"/>
            </w:tabs>
            <w:rPr>
              <w:rFonts w:asciiTheme="minorHAnsi" w:eastAsiaTheme="minorEastAsia" w:hAnsiTheme="minorHAnsi" w:cstheme="minorBidi"/>
              <w:noProof/>
              <w:kern w:val="2"/>
              <w:sz w:val="24"/>
              <w:szCs w:val="24"/>
              <w:lang w:val="en-GB" w:eastAsia="en-GB"/>
              <w14:ligatures w14:val="standardContextual"/>
            </w:rPr>
          </w:pPr>
          <w:hyperlink w:anchor="_Toc216968423" w:history="1">
            <w:r w:rsidRPr="0012600A">
              <w:rPr>
                <w:rStyle w:val="Hyperlink"/>
                <w:noProof/>
              </w:rPr>
              <w:t>4.1</w:t>
            </w:r>
            <w:r>
              <w:rPr>
                <w:rFonts w:asciiTheme="minorHAnsi" w:eastAsiaTheme="minorEastAsia" w:hAnsiTheme="minorHAnsi" w:cstheme="minorBidi"/>
                <w:noProof/>
                <w:kern w:val="2"/>
                <w:sz w:val="24"/>
                <w:szCs w:val="24"/>
                <w:lang w:val="en-GB" w:eastAsia="en-GB"/>
                <w14:ligatures w14:val="standardContextual"/>
              </w:rPr>
              <w:tab/>
            </w:r>
            <w:r w:rsidRPr="0012600A">
              <w:rPr>
                <w:rStyle w:val="Hyperlink"/>
                <w:noProof/>
              </w:rPr>
              <w:t>Creation of machine-readable DISC DEXPI Profile</w:t>
            </w:r>
            <w:r>
              <w:rPr>
                <w:noProof/>
                <w:webHidden/>
              </w:rPr>
              <w:tab/>
            </w:r>
            <w:r>
              <w:rPr>
                <w:noProof/>
                <w:webHidden/>
              </w:rPr>
              <w:fldChar w:fldCharType="begin"/>
            </w:r>
            <w:r>
              <w:rPr>
                <w:noProof/>
                <w:webHidden/>
              </w:rPr>
              <w:instrText xml:space="preserve"> PAGEREF _Toc216968423 \h </w:instrText>
            </w:r>
            <w:r>
              <w:rPr>
                <w:noProof/>
                <w:webHidden/>
              </w:rPr>
            </w:r>
            <w:r>
              <w:rPr>
                <w:noProof/>
                <w:webHidden/>
              </w:rPr>
              <w:fldChar w:fldCharType="separate"/>
            </w:r>
            <w:r>
              <w:rPr>
                <w:noProof/>
                <w:webHidden/>
              </w:rPr>
              <w:t>17</w:t>
            </w:r>
            <w:r>
              <w:rPr>
                <w:noProof/>
                <w:webHidden/>
              </w:rPr>
              <w:fldChar w:fldCharType="end"/>
            </w:r>
          </w:hyperlink>
        </w:p>
        <w:p w14:paraId="398854E0" w14:textId="220E4594" w:rsidR="002E31D0" w:rsidRDefault="002E31D0">
          <w:pPr>
            <w:pStyle w:val="TOC3"/>
            <w:tabs>
              <w:tab w:val="left" w:pos="1531"/>
              <w:tab w:val="right" w:leader="dot" w:pos="10390"/>
            </w:tabs>
            <w:rPr>
              <w:rFonts w:asciiTheme="minorHAnsi" w:eastAsiaTheme="minorEastAsia" w:hAnsiTheme="minorHAnsi" w:cstheme="minorBidi"/>
              <w:noProof/>
              <w:kern w:val="2"/>
              <w:sz w:val="24"/>
              <w:szCs w:val="24"/>
              <w:lang w:val="en-GB" w:eastAsia="en-GB"/>
              <w14:ligatures w14:val="standardContextual"/>
            </w:rPr>
          </w:pPr>
          <w:hyperlink w:anchor="_Toc216968424" w:history="1">
            <w:r w:rsidRPr="0012600A">
              <w:rPr>
                <w:rStyle w:val="Hyperlink"/>
                <w:noProof/>
              </w:rPr>
              <w:t>4.1.1</w:t>
            </w:r>
            <w:r>
              <w:rPr>
                <w:rFonts w:asciiTheme="minorHAnsi" w:eastAsiaTheme="minorEastAsia" w:hAnsiTheme="minorHAnsi" w:cstheme="minorBidi"/>
                <w:noProof/>
                <w:kern w:val="2"/>
                <w:sz w:val="24"/>
                <w:szCs w:val="24"/>
                <w:lang w:val="en-GB" w:eastAsia="en-GB"/>
                <w14:ligatures w14:val="standardContextual"/>
              </w:rPr>
              <w:tab/>
            </w:r>
            <w:r w:rsidRPr="0012600A">
              <w:rPr>
                <w:rStyle w:val="Hyperlink"/>
                <w:noProof/>
              </w:rPr>
              <w:t>Machine-readable Symbol library profile for DISC</w:t>
            </w:r>
            <w:r>
              <w:rPr>
                <w:noProof/>
                <w:webHidden/>
              </w:rPr>
              <w:tab/>
            </w:r>
            <w:r>
              <w:rPr>
                <w:noProof/>
                <w:webHidden/>
              </w:rPr>
              <w:fldChar w:fldCharType="begin"/>
            </w:r>
            <w:r>
              <w:rPr>
                <w:noProof/>
                <w:webHidden/>
              </w:rPr>
              <w:instrText xml:space="preserve"> PAGEREF _Toc216968424 \h </w:instrText>
            </w:r>
            <w:r>
              <w:rPr>
                <w:noProof/>
                <w:webHidden/>
              </w:rPr>
            </w:r>
            <w:r>
              <w:rPr>
                <w:noProof/>
                <w:webHidden/>
              </w:rPr>
              <w:fldChar w:fldCharType="separate"/>
            </w:r>
            <w:r>
              <w:rPr>
                <w:noProof/>
                <w:webHidden/>
              </w:rPr>
              <w:t>19</w:t>
            </w:r>
            <w:r>
              <w:rPr>
                <w:noProof/>
                <w:webHidden/>
              </w:rPr>
              <w:fldChar w:fldCharType="end"/>
            </w:r>
          </w:hyperlink>
        </w:p>
        <w:p w14:paraId="3E2CFB34" w14:textId="65C2E0E4" w:rsidR="002E31D0" w:rsidRDefault="002E31D0">
          <w:pPr>
            <w:pStyle w:val="TOC3"/>
            <w:tabs>
              <w:tab w:val="left" w:pos="1531"/>
              <w:tab w:val="right" w:leader="dot" w:pos="10390"/>
            </w:tabs>
            <w:rPr>
              <w:rFonts w:asciiTheme="minorHAnsi" w:eastAsiaTheme="minorEastAsia" w:hAnsiTheme="minorHAnsi" w:cstheme="minorBidi"/>
              <w:noProof/>
              <w:kern w:val="2"/>
              <w:sz w:val="24"/>
              <w:szCs w:val="24"/>
              <w:lang w:val="en-GB" w:eastAsia="en-GB"/>
              <w14:ligatures w14:val="standardContextual"/>
            </w:rPr>
          </w:pPr>
          <w:hyperlink w:anchor="_Toc216968425" w:history="1">
            <w:r w:rsidRPr="0012600A">
              <w:rPr>
                <w:rStyle w:val="Hyperlink"/>
                <w:noProof/>
              </w:rPr>
              <w:t>4.1.2</w:t>
            </w:r>
            <w:r>
              <w:rPr>
                <w:rFonts w:asciiTheme="minorHAnsi" w:eastAsiaTheme="minorEastAsia" w:hAnsiTheme="minorHAnsi" w:cstheme="minorBidi"/>
                <w:noProof/>
                <w:kern w:val="2"/>
                <w:sz w:val="24"/>
                <w:szCs w:val="24"/>
                <w:lang w:val="en-GB" w:eastAsia="en-GB"/>
                <w14:ligatures w14:val="standardContextual"/>
              </w:rPr>
              <w:tab/>
            </w:r>
            <w:r w:rsidRPr="0012600A">
              <w:rPr>
                <w:rStyle w:val="Hyperlink"/>
                <w:noProof/>
              </w:rPr>
              <w:t>HTML Human Readable Profile</w:t>
            </w:r>
            <w:r>
              <w:rPr>
                <w:noProof/>
                <w:webHidden/>
              </w:rPr>
              <w:tab/>
            </w:r>
            <w:r>
              <w:rPr>
                <w:noProof/>
                <w:webHidden/>
              </w:rPr>
              <w:fldChar w:fldCharType="begin"/>
            </w:r>
            <w:r>
              <w:rPr>
                <w:noProof/>
                <w:webHidden/>
              </w:rPr>
              <w:instrText xml:space="preserve"> PAGEREF _Toc216968425 \h </w:instrText>
            </w:r>
            <w:r>
              <w:rPr>
                <w:noProof/>
                <w:webHidden/>
              </w:rPr>
            </w:r>
            <w:r>
              <w:rPr>
                <w:noProof/>
                <w:webHidden/>
              </w:rPr>
              <w:fldChar w:fldCharType="separate"/>
            </w:r>
            <w:r>
              <w:rPr>
                <w:noProof/>
                <w:webHidden/>
              </w:rPr>
              <w:t>20</w:t>
            </w:r>
            <w:r>
              <w:rPr>
                <w:noProof/>
                <w:webHidden/>
              </w:rPr>
              <w:fldChar w:fldCharType="end"/>
            </w:r>
          </w:hyperlink>
        </w:p>
        <w:p w14:paraId="5EADCDF5" w14:textId="5E903F1F" w:rsidR="002E31D0" w:rsidRDefault="002E31D0">
          <w:pPr>
            <w:pStyle w:val="TOC2"/>
            <w:tabs>
              <w:tab w:val="right" w:leader="dot" w:pos="10390"/>
            </w:tabs>
            <w:rPr>
              <w:rFonts w:asciiTheme="minorHAnsi" w:eastAsiaTheme="minorEastAsia" w:hAnsiTheme="minorHAnsi" w:cstheme="minorBidi"/>
              <w:noProof/>
              <w:kern w:val="2"/>
              <w:sz w:val="24"/>
              <w:szCs w:val="24"/>
              <w:lang w:val="en-GB" w:eastAsia="en-GB"/>
              <w14:ligatures w14:val="standardContextual"/>
            </w:rPr>
          </w:pPr>
          <w:hyperlink w:anchor="_Toc216968426" w:history="1">
            <w:r w:rsidRPr="0012600A">
              <w:rPr>
                <w:rStyle w:val="Hyperlink"/>
                <w:noProof/>
              </w:rPr>
              <w:t>4.2</w:t>
            </w:r>
            <w:r>
              <w:rPr>
                <w:rFonts w:asciiTheme="minorHAnsi" w:eastAsiaTheme="minorEastAsia" w:hAnsiTheme="minorHAnsi" w:cstheme="minorBidi"/>
                <w:noProof/>
                <w:kern w:val="2"/>
                <w:sz w:val="24"/>
                <w:szCs w:val="24"/>
                <w:lang w:val="en-GB" w:eastAsia="en-GB"/>
                <w14:ligatures w14:val="standardContextual"/>
              </w:rPr>
              <w:tab/>
            </w:r>
            <w:r w:rsidRPr="0012600A">
              <w:rPr>
                <w:rStyle w:val="Hyperlink"/>
                <w:noProof/>
              </w:rPr>
              <w:t>Blueprint File</w:t>
            </w:r>
            <w:r>
              <w:rPr>
                <w:noProof/>
                <w:webHidden/>
              </w:rPr>
              <w:tab/>
            </w:r>
            <w:r>
              <w:rPr>
                <w:noProof/>
                <w:webHidden/>
              </w:rPr>
              <w:fldChar w:fldCharType="begin"/>
            </w:r>
            <w:r>
              <w:rPr>
                <w:noProof/>
                <w:webHidden/>
              </w:rPr>
              <w:instrText xml:space="preserve"> PAGEREF _Toc216968426 \h </w:instrText>
            </w:r>
            <w:r>
              <w:rPr>
                <w:noProof/>
                <w:webHidden/>
              </w:rPr>
            </w:r>
            <w:r>
              <w:rPr>
                <w:noProof/>
                <w:webHidden/>
              </w:rPr>
              <w:fldChar w:fldCharType="separate"/>
            </w:r>
            <w:r>
              <w:rPr>
                <w:noProof/>
                <w:webHidden/>
              </w:rPr>
              <w:t>20</w:t>
            </w:r>
            <w:r>
              <w:rPr>
                <w:noProof/>
                <w:webHidden/>
              </w:rPr>
              <w:fldChar w:fldCharType="end"/>
            </w:r>
          </w:hyperlink>
        </w:p>
        <w:p w14:paraId="4CC32890" w14:textId="4D0985F4" w:rsidR="002E31D0" w:rsidRDefault="002E31D0">
          <w:pPr>
            <w:pStyle w:val="TOC2"/>
            <w:tabs>
              <w:tab w:val="right" w:leader="dot" w:pos="10390"/>
            </w:tabs>
            <w:rPr>
              <w:rFonts w:asciiTheme="minorHAnsi" w:eastAsiaTheme="minorEastAsia" w:hAnsiTheme="minorHAnsi" w:cstheme="minorBidi"/>
              <w:noProof/>
              <w:kern w:val="2"/>
              <w:sz w:val="24"/>
              <w:szCs w:val="24"/>
              <w:lang w:val="en-GB" w:eastAsia="en-GB"/>
              <w14:ligatures w14:val="standardContextual"/>
            </w:rPr>
          </w:pPr>
          <w:hyperlink w:anchor="_Toc216968427" w:history="1">
            <w:r w:rsidRPr="0012600A">
              <w:rPr>
                <w:rStyle w:val="Hyperlink"/>
                <w:noProof/>
              </w:rPr>
              <w:t>4.3</w:t>
            </w:r>
            <w:r>
              <w:rPr>
                <w:rFonts w:asciiTheme="minorHAnsi" w:eastAsiaTheme="minorEastAsia" w:hAnsiTheme="minorHAnsi" w:cstheme="minorBidi"/>
                <w:noProof/>
                <w:kern w:val="2"/>
                <w:sz w:val="24"/>
                <w:szCs w:val="24"/>
                <w:lang w:val="en-GB" w:eastAsia="en-GB"/>
                <w14:ligatures w14:val="standardContextual"/>
              </w:rPr>
              <w:tab/>
            </w:r>
            <w:r w:rsidRPr="0012600A">
              <w:rPr>
                <w:rStyle w:val="Hyperlink"/>
                <w:noProof/>
              </w:rPr>
              <w:t>Validation Method</w:t>
            </w:r>
            <w:r>
              <w:rPr>
                <w:noProof/>
                <w:webHidden/>
              </w:rPr>
              <w:tab/>
            </w:r>
            <w:r>
              <w:rPr>
                <w:noProof/>
                <w:webHidden/>
              </w:rPr>
              <w:fldChar w:fldCharType="begin"/>
            </w:r>
            <w:r>
              <w:rPr>
                <w:noProof/>
                <w:webHidden/>
              </w:rPr>
              <w:instrText xml:space="preserve"> PAGEREF _Toc216968427 \h </w:instrText>
            </w:r>
            <w:r>
              <w:rPr>
                <w:noProof/>
                <w:webHidden/>
              </w:rPr>
            </w:r>
            <w:r>
              <w:rPr>
                <w:noProof/>
                <w:webHidden/>
              </w:rPr>
              <w:fldChar w:fldCharType="separate"/>
            </w:r>
            <w:r>
              <w:rPr>
                <w:noProof/>
                <w:webHidden/>
              </w:rPr>
              <w:t>21</w:t>
            </w:r>
            <w:r>
              <w:rPr>
                <w:noProof/>
                <w:webHidden/>
              </w:rPr>
              <w:fldChar w:fldCharType="end"/>
            </w:r>
          </w:hyperlink>
        </w:p>
        <w:p w14:paraId="75F8001D" w14:textId="10D24B59" w:rsidR="002E31D0" w:rsidRDefault="002E31D0">
          <w:pPr>
            <w:pStyle w:val="TOC1"/>
            <w:tabs>
              <w:tab w:val="right" w:leader="dot" w:pos="10390"/>
            </w:tabs>
            <w:rPr>
              <w:rFonts w:asciiTheme="minorHAnsi" w:eastAsiaTheme="minorEastAsia" w:hAnsiTheme="minorHAnsi" w:cstheme="minorBidi"/>
              <w:b w:val="0"/>
              <w:bCs w:val="0"/>
              <w:noProof/>
              <w:kern w:val="2"/>
              <w:lang w:val="en-GB" w:eastAsia="en-GB"/>
              <w14:ligatures w14:val="standardContextual"/>
            </w:rPr>
          </w:pPr>
          <w:hyperlink w:anchor="_Toc216968428" w:history="1">
            <w:r w:rsidRPr="0012600A">
              <w:rPr>
                <w:rStyle w:val="Hyperlink"/>
                <w:noProof/>
              </w:rPr>
              <w:t>5</w:t>
            </w:r>
            <w:r>
              <w:rPr>
                <w:rFonts w:asciiTheme="minorHAnsi" w:eastAsiaTheme="minorEastAsia" w:hAnsiTheme="minorHAnsi" w:cstheme="minorBidi"/>
                <w:b w:val="0"/>
                <w:bCs w:val="0"/>
                <w:noProof/>
                <w:kern w:val="2"/>
                <w:lang w:val="en-GB" w:eastAsia="en-GB"/>
                <w14:ligatures w14:val="standardContextual"/>
              </w:rPr>
              <w:tab/>
            </w:r>
            <w:r w:rsidRPr="0012600A">
              <w:rPr>
                <w:rStyle w:val="Hyperlink"/>
                <w:noProof/>
              </w:rPr>
              <w:t>Recommendations for further work</w:t>
            </w:r>
            <w:r>
              <w:rPr>
                <w:noProof/>
                <w:webHidden/>
              </w:rPr>
              <w:tab/>
            </w:r>
            <w:r>
              <w:rPr>
                <w:noProof/>
                <w:webHidden/>
              </w:rPr>
              <w:fldChar w:fldCharType="begin"/>
            </w:r>
            <w:r>
              <w:rPr>
                <w:noProof/>
                <w:webHidden/>
              </w:rPr>
              <w:instrText xml:space="preserve"> PAGEREF _Toc216968428 \h </w:instrText>
            </w:r>
            <w:r>
              <w:rPr>
                <w:noProof/>
                <w:webHidden/>
              </w:rPr>
            </w:r>
            <w:r>
              <w:rPr>
                <w:noProof/>
                <w:webHidden/>
              </w:rPr>
              <w:fldChar w:fldCharType="separate"/>
            </w:r>
            <w:r>
              <w:rPr>
                <w:noProof/>
                <w:webHidden/>
              </w:rPr>
              <w:t>22</w:t>
            </w:r>
            <w:r>
              <w:rPr>
                <w:noProof/>
                <w:webHidden/>
              </w:rPr>
              <w:fldChar w:fldCharType="end"/>
            </w:r>
          </w:hyperlink>
        </w:p>
        <w:p w14:paraId="462956A4" w14:textId="403BBECA" w:rsidR="002E31D0" w:rsidRDefault="002E31D0">
          <w:pPr>
            <w:pStyle w:val="TOC2"/>
            <w:tabs>
              <w:tab w:val="right" w:leader="dot" w:pos="10390"/>
            </w:tabs>
            <w:rPr>
              <w:rFonts w:asciiTheme="minorHAnsi" w:eastAsiaTheme="minorEastAsia" w:hAnsiTheme="minorHAnsi" w:cstheme="minorBidi"/>
              <w:noProof/>
              <w:kern w:val="2"/>
              <w:sz w:val="24"/>
              <w:szCs w:val="24"/>
              <w:lang w:val="en-GB" w:eastAsia="en-GB"/>
              <w14:ligatures w14:val="standardContextual"/>
            </w:rPr>
          </w:pPr>
          <w:hyperlink w:anchor="_Toc216968429" w:history="1">
            <w:r w:rsidRPr="0012600A">
              <w:rPr>
                <w:rStyle w:val="Hyperlink"/>
                <w:noProof/>
                <w:lang w:val="en-GB"/>
              </w:rPr>
              <w:t>5.1</w:t>
            </w:r>
            <w:r>
              <w:rPr>
                <w:rFonts w:asciiTheme="minorHAnsi" w:eastAsiaTheme="minorEastAsia" w:hAnsiTheme="minorHAnsi" w:cstheme="minorBidi"/>
                <w:noProof/>
                <w:kern w:val="2"/>
                <w:sz w:val="24"/>
                <w:szCs w:val="24"/>
                <w:lang w:val="en-GB" w:eastAsia="en-GB"/>
                <w14:ligatures w14:val="standardContextual"/>
              </w:rPr>
              <w:tab/>
            </w:r>
            <w:r w:rsidRPr="0012600A">
              <w:rPr>
                <w:rStyle w:val="Hyperlink"/>
                <w:noProof/>
                <w:lang w:val="nb-NO"/>
              </w:rPr>
              <w:t>Reference Data:</w:t>
            </w:r>
            <w:r>
              <w:rPr>
                <w:noProof/>
                <w:webHidden/>
              </w:rPr>
              <w:tab/>
            </w:r>
            <w:r>
              <w:rPr>
                <w:noProof/>
                <w:webHidden/>
              </w:rPr>
              <w:fldChar w:fldCharType="begin"/>
            </w:r>
            <w:r>
              <w:rPr>
                <w:noProof/>
                <w:webHidden/>
              </w:rPr>
              <w:instrText xml:space="preserve"> PAGEREF _Toc216968429 \h </w:instrText>
            </w:r>
            <w:r>
              <w:rPr>
                <w:noProof/>
                <w:webHidden/>
              </w:rPr>
            </w:r>
            <w:r>
              <w:rPr>
                <w:noProof/>
                <w:webHidden/>
              </w:rPr>
              <w:fldChar w:fldCharType="separate"/>
            </w:r>
            <w:r>
              <w:rPr>
                <w:noProof/>
                <w:webHidden/>
              </w:rPr>
              <w:t>22</w:t>
            </w:r>
            <w:r>
              <w:rPr>
                <w:noProof/>
                <w:webHidden/>
              </w:rPr>
              <w:fldChar w:fldCharType="end"/>
            </w:r>
          </w:hyperlink>
        </w:p>
        <w:p w14:paraId="3AEDA007" w14:textId="2D84C200" w:rsidR="002E31D0" w:rsidRDefault="002E31D0">
          <w:pPr>
            <w:pStyle w:val="TOC2"/>
            <w:tabs>
              <w:tab w:val="right" w:leader="dot" w:pos="10390"/>
            </w:tabs>
            <w:rPr>
              <w:rFonts w:asciiTheme="minorHAnsi" w:eastAsiaTheme="minorEastAsia" w:hAnsiTheme="minorHAnsi" w:cstheme="minorBidi"/>
              <w:noProof/>
              <w:kern w:val="2"/>
              <w:sz w:val="24"/>
              <w:szCs w:val="24"/>
              <w:lang w:val="en-GB" w:eastAsia="en-GB"/>
              <w14:ligatures w14:val="standardContextual"/>
            </w:rPr>
          </w:pPr>
          <w:hyperlink w:anchor="_Toc216968430" w:history="1">
            <w:r w:rsidRPr="0012600A">
              <w:rPr>
                <w:rStyle w:val="Hyperlink"/>
                <w:noProof/>
                <w:lang w:val="en-GB"/>
              </w:rPr>
              <w:t>5.2</w:t>
            </w:r>
            <w:r>
              <w:rPr>
                <w:rFonts w:asciiTheme="minorHAnsi" w:eastAsiaTheme="minorEastAsia" w:hAnsiTheme="minorHAnsi" w:cstheme="minorBidi"/>
                <w:noProof/>
                <w:kern w:val="2"/>
                <w:sz w:val="24"/>
                <w:szCs w:val="24"/>
                <w:lang w:val="en-GB" w:eastAsia="en-GB"/>
                <w14:ligatures w14:val="standardContextual"/>
              </w:rPr>
              <w:tab/>
            </w:r>
            <w:r w:rsidRPr="0012600A">
              <w:rPr>
                <w:rStyle w:val="Hyperlink"/>
                <w:noProof/>
                <w:lang w:val="en-GB"/>
              </w:rPr>
              <w:t>Technical Recommendations</w:t>
            </w:r>
            <w:r>
              <w:rPr>
                <w:noProof/>
                <w:webHidden/>
              </w:rPr>
              <w:tab/>
            </w:r>
            <w:r>
              <w:rPr>
                <w:noProof/>
                <w:webHidden/>
              </w:rPr>
              <w:fldChar w:fldCharType="begin"/>
            </w:r>
            <w:r>
              <w:rPr>
                <w:noProof/>
                <w:webHidden/>
              </w:rPr>
              <w:instrText xml:space="preserve"> PAGEREF _Toc216968430 \h </w:instrText>
            </w:r>
            <w:r>
              <w:rPr>
                <w:noProof/>
                <w:webHidden/>
              </w:rPr>
            </w:r>
            <w:r>
              <w:rPr>
                <w:noProof/>
                <w:webHidden/>
              </w:rPr>
              <w:fldChar w:fldCharType="separate"/>
            </w:r>
            <w:r>
              <w:rPr>
                <w:noProof/>
                <w:webHidden/>
              </w:rPr>
              <w:t>22</w:t>
            </w:r>
            <w:r>
              <w:rPr>
                <w:noProof/>
                <w:webHidden/>
              </w:rPr>
              <w:fldChar w:fldCharType="end"/>
            </w:r>
          </w:hyperlink>
        </w:p>
        <w:p w14:paraId="49210D33" w14:textId="52D80F8E" w:rsidR="002E31D0" w:rsidRDefault="002E31D0">
          <w:pPr>
            <w:pStyle w:val="TOC2"/>
            <w:tabs>
              <w:tab w:val="right" w:leader="dot" w:pos="10390"/>
            </w:tabs>
            <w:rPr>
              <w:rFonts w:asciiTheme="minorHAnsi" w:eastAsiaTheme="minorEastAsia" w:hAnsiTheme="minorHAnsi" w:cstheme="minorBidi"/>
              <w:noProof/>
              <w:kern w:val="2"/>
              <w:sz w:val="24"/>
              <w:szCs w:val="24"/>
              <w:lang w:val="en-GB" w:eastAsia="en-GB"/>
              <w14:ligatures w14:val="standardContextual"/>
            </w:rPr>
          </w:pPr>
          <w:hyperlink w:anchor="_Toc216968431" w:history="1">
            <w:r w:rsidRPr="0012600A">
              <w:rPr>
                <w:rStyle w:val="Hyperlink"/>
                <w:noProof/>
                <w:lang w:val="en-GB"/>
              </w:rPr>
              <w:t>5.3</w:t>
            </w:r>
            <w:r>
              <w:rPr>
                <w:rFonts w:asciiTheme="minorHAnsi" w:eastAsiaTheme="minorEastAsia" w:hAnsiTheme="minorHAnsi" w:cstheme="minorBidi"/>
                <w:noProof/>
                <w:kern w:val="2"/>
                <w:sz w:val="24"/>
                <w:szCs w:val="24"/>
                <w:lang w:val="en-GB" w:eastAsia="en-GB"/>
                <w14:ligatures w14:val="standardContextual"/>
              </w:rPr>
              <w:tab/>
            </w:r>
            <w:r w:rsidRPr="0012600A">
              <w:rPr>
                <w:rStyle w:val="Hyperlink"/>
                <w:noProof/>
              </w:rPr>
              <w:t>Promote Use of DEXPI:</w:t>
            </w:r>
            <w:r>
              <w:rPr>
                <w:noProof/>
                <w:webHidden/>
              </w:rPr>
              <w:tab/>
            </w:r>
            <w:r>
              <w:rPr>
                <w:noProof/>
                <w:webHidden/>
              </w:rPr>
              <w:fldChar w:fldCharType="begin"/>
            </w:r>
            <w:r>
              <w:rPr>
                <w:noProof/>
                <w:webHidden/>
              </w:rPr>
              <w:instrText xml:space="preserve"> PAGEREF _Toc216968431 \h </w:instrText>
            </w:r>
            <w:r>
              <w:rPr>
                <w:noProof/>
                <w:webHidden/>
              </w:rPr>
            </w:r>
            <w:r>
              <w:rPr>
                <w:noProof/>
                <w:webHidden/>
              </w:rPr>
              <w:fldChar w:fldCharType="separate"/>
            </w:r>
            <w:r>
              <w:rPr>
                <w:noProof/>
                <w:webHidden/>
              </w:rPr>
              <w:t>22</w:t>
            </w:r>
            <w:r>
              <w:rPr>
                <w:noProof/>
                <w:webHidden/>
              </w:rPr>
              <w:fldChar w:fldCharType="end"/>
            </w:r>
          </w:hyperlink>
        </w:p>
        <w:p w14:paraId="14044382" w14:textId="4A50468A" w:rsidR="002E31D0" w:rsidRDefault="002E31D0">
          <w:pPr>
            <w:pStyle w:val="TOC2"/>
            <w:tabs>
              <w:tab w:val="right" w:leader="dot" w:pos="10390"/>
            </w:tabs>
            <w:rPr>
              <w:rFonts w:asciiTheme="minorHAnsi" w:eastAsiaTheme="minorEastAsia" w:hAnsiTheme="minorHAnsi" w:cstheme="minorBidi"/>
              <w:noProof/>
              <w:kern w:val="2"/>
              <w:sz w:val="24"/>
              <w:szCs w:val="24"/>
              <w:lang w:val="en-GB" w:eastAsia="en-GB"/>
              <w14:ligatures w14:val="standardContextual"/>
            </w:rPr>
          </w:pPr>
          <w:hyperlink w:anchor="_Toc216968432" w:history="1">
            <w:r w:rsidRPr="0012600A">
              <w:rPr>
                <w:rStyle w:val="Hyperlink"/>
                <w:noProof/>
                <w:lang w:val="en-GB"/>
              </w:rPr>
              <w:t>5.4</w:t>
            </w:r>
            <w:r>
              <w:rPr>
                <w:rFonts w:asciiTheme="minorHAnsi" w:eastAsiaTheme="minorEastAsia" w:hAnsiTheme="minorHAnsi" w:cstheme="minorBidi"/>
                <w:noProof/>
                <w:kern w:val="2"/>
                <w:sz w:val="24"/>
                <w:szCs w:val="24"/>
                <w:lang w:val="en-GB" w:eastAsia="en-GB"/>
                <w14:ligatures w14:val="standardContextual"/>
              </w:rPr>
              <w:tab/>
            </w:r>
            <w:r w:rsidRPr="0012600A">
              <w:rPr>
                <w:rStyle w:val="Hyperlink"/>
                <w:noProof/>
              </w:rPr>
              <w:t>Use Cases / Business Value:</w:t>
            </w:r>
            <w:r>
              <w:rPr>
                <w:noProof/>
                <w:webHidden/>
              </w:rPr>
              <w:tab/>
            </w:r>
            <w:r>
              <w:rPr>
                <w:noProof/>
                <w:webHidden/>
              </w:rPr>
              <w:fldChar w:fldCharType="begin"/>
            </w:r>
            <w:r>
              <w:rPr>
                <w:noProof/>
                <w:webHidden/>
              </w:rPr>
              <w:instrText xml:space="preserve"> PAGEREF _Toc216968432 \h </w:instrText>
            </w:r>
            <w:r>
              <w:rPr>
                <w:noProof/>
                <w:webHidden/>
              </w:rPr>
            </w:r>
            <w:r>
              <w:rPr>
                <w:noProof/>
                <w:webHidden/>
              </w:rPr>
              <w:fldChar w:fldCharType="separate"/>
            </w:r>
            <w:r>
              <w:rPr>
                <w:noProof/>
                <w:webHidden/>
              </w:rPr>
              <w:t>22</w:t>
            </w:r>
            <w:r>
              <w:rPr>
                <w:noProof/>
                <w:webHidden/>
              </w:rPr>
              <w:fldChar w:fldCharType="end"/>
            </w:r>
          </w:hyperlink>
        </w:p>
        <w:p w14:paraId="029E8DE0" w14:textId="49E24350" w:rsidR="002E31D0" w:rsidRDefault="002E31D0">
          <w:pPr>
            <w:pStyle w:val="TOC1"/>
            <w:tabs>
              <w:tab w:val="right" w:leader="dot" w:pos="10390"/>
            </w:tabs>
            <w:rPr>
              <w:rFonts w:asciiTheme="minorHAnsi" w:eastAsiaTheme="minorEastAsia" w:hAnsiTheme="minorHAnsi" w:cstheme="minorBidi"/>
              <w:b w:val="0"/>
              <w:bCs w:val="0"/>
              <w:noProof/>
              <w:kern w:val="2"/>
              <w:lang w:val="en-GB" w:eastAsia="en-GB"/>
              <w14:ligatures w14:val="standardContextual"/>
            </w:rPr>
          </w:pPr>
          <w:hyperlink w:anchor="_Toc216968433" w:history="1">
            <w:r w:rsidRPr="0012600A">
              <w:rPr>
                <w:rStyle w:val="Hyperlink"/>
                <w:noProof/>
              </w:rPr>
              <w:t>Appendix A: Maturation of DEXPI proposal</w:t>
            </w:r>
            <w:r>
              <w:rPr>
                <w:noProof/>
                <w:webHidden/>
              </w:rPr>
              <w:tab/>
            </w:r>
            <w:r>
              <w:rPr>
                <w:noProof/>
                <w:webHidden/>
              </w:rPr>
              <w:fldChar w:fldCharType="begin"/>
            </w:r>
            <w:r>
              <w:rPr>
                <w:noProof/>
                <w:webHidden/>
              </w:rPr>
              <w:instrText xml:space="preserve"> PAGEREF _Toc216968433 \h </w:instrText>
            </w:r>
            <w:r>
              <w:rPr>
                <w:noProof/>
                <w:webHidden/>
              </w:rPr>
            </w:r>
            <w:r>
              <w:rPr>
                <w:noProof/>
                <w:webHidden/>
              </w:rPr>
              <w:fldChar w:fldCharType="separate"/>
            </w:r>
            <w:r>
              <w:rPr>
                <w:noProof/>
                <w:webHidden/>
              </w:rPr>
              <w:t>23</w:t>
            </w:r>
            <w:r>
              <w:rPr>
                <w:noProof/>
                <w:webHidden/>
              </w:rPr>
              <w:fldChar w:fldCharType="end"/>
            </w:r>
          </w:hyperlink>
        </w:p>
        <w:p w14:paraId="752BCC2C" w14:textId="17B56DF8" w:rsidR="001B17DC" w:rsidRDefault="001B17DC">
          <w:r>
            <w:rPr>
              <w:b/>
              <w:bCs/>
              <w:noProof/>
            </w:rPr>
            <w:fldChar w:fldCharType="end"/>
          </w:r>
        </w:p>
      </w:sdtContent>
    </w:sdt>
    <w:p w14:paraId="458D1B14" w14:textId="77777777" w:rsidR="00AD3B45" w:rsidRDefault="00AD3B45">
      <w:pPr>
        <w:rPr>
          <w:b/>
          <w:bCs/>
          <w:smallCaps/>
          <w:sz w:val="28"/>
          <w:szCs w:val="28"/>
        </w:rPr>
      </w:pPr>
      <w:r>
        <w:br w:type="page"/>
      </w:r>
    </w:p>
    <w:p w14:paraId="66CA3D71" w14:textId="64EF25E1" w:rsidR="00056572" w:rsidRPr="00A12BA2" w:rsidRDefault="008930F4" w:rsidP="00A12BA2">
      <w:pPr>
        <w:pStyle w:val="HeaderText"/>
      </w:pPr>
      <w:r w:rsidRPr="00A12BA2">
        <w:lastRenderedPageBreak/>
        <w:t>Terms and Abbreviations</w:t>
      </w:r>
    </w:p>
    <w:p w14:paraId="77A40631" w14:textId="77777777" w:rsidR="00056572" w:rsidRDefault="00056572" w:rsidP="00EB31F9">
      <w:pPr>
        <w:pStyle w:val="BodyText"/>
      </w:pPr>
    </w:p>
    <w:tbl>
      <w:tblPr>
        <w:tblW w:w="0" w:type="auto"/>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39"/>
        <w:gridCol w:w="7673"/>
      </w:tblGrid>
      <w:tr w:rsidR="00056572" w14:paraId="4E12DBE0" w14:textId="77777777" w:rsidTr="00073B57">
        <w:trPr>
          <w:trHeight w:val="340"/>
        </w:trPr>
        <w:tc>
          <w:tcPr>
            <w:tcW w:w="1839" w:type="dxa"/>
          </w:tcPr>
          <w:p w14:paraId="6A8E8673" w14:textId="77777777" w:rsidR="00056572" w:rsidRDefault="00056572" w:rsidP="00335E0D">
            <w:pPr>
              <w:pStyle w:val="TableParagraph"/>
              <w:spacing w:before="43"/>
              <w:ind w:left="273"/>
              <w:rPr>
                <w:b/>
              </w:rPr>
            </w:pPr>
            <w:r>
              <w:rPr>
                <w:b/>
                <w:spacing w:val="-4"/>
              </w:rPr>
              <w:t>Term</w:t>
            </w:r>
          </w:p>
        </w:tc>
        <w:tc>
          <w:tcPr>
            <w:tcW w:w="7673" w:type="dxa"/>
          </w:tcPr>
          <w:p w14:paraId="78C8E555" w14:textId="77777777" w:rsidR="00056572" w:rsidRDefault="00056572" w:rsidP="00335E0D">
            <w:pPr>
              <w:pStyle w:val="TableParagraph"/>
              <w:spacing w:before="43"/>
              <w:ind w:left="285"/>
              <w:rPr>
                <w:b/>
              </w:rPr>
            </w:pPr>
            <w:r>
              <w:rPr>
                <w:b/>
                <w:spacing w:val="-2"/>
              </w:rPr>
              <w:t>Explanation</w:t>
            </w:r>
          </w:p>
        </w:tc>
      </w:tr>
      <w:tr w:rsidR="00056572" w14:paraId="7E919DE5" w14:textId="77777777" w:rsidTr="00073B57">
        <w:trPr>
          <w:trHeight w:val="337"/>
        </w:trPr>
        <w:tc>
          <w:tcPr>
            <w:tcW w:w="1839" w:type="dxa"/>
          </w:tcPr>
          <w:p w14:paraId="02807452" w14:textId="77777777" w:rsidR="00056572" w:rsidRDefault="00056572" w:rsidP="00335E0D">
            <w:pPr>
              <w:pStyle w:val="TableParagraph"/>
              <w:spacing w:before="43"/>
              <w:ind w:left="288"/>
            </w:pPr>
            <w:r>
              <w:rPr>
                <w:spacing w:val="-4"/>
              </w:rPr>
              <w:t>DISC</w:t>
            </w:r>
          </w:p>
        </w:tc>
        <w:tc>
          <w:tcPr>
            <w:tcW w:w="7673" w:type="dxa"/>
          </w:tcPr>
          <w:p w14:paraId="14FB0F96" w14:textId="39472152" w:rsidR="00056572" w:rsidRDefault="00056572" w:rsidP="00335E0D">
            <w:pPr>
              <w:pStyle w:val="TableParagraph"/>
              <w:spacing w:before="43"/>
              <w:ind w:left="285"/>
            </w:pPr>
            <w:r>
              <w:rPr>
                <w:spacing w:val="-2"/>
              </w:rPr>
              <w:t>Digitalization</w:t>
            </w:r>
            <w:r>
              <w:rPr>
                <w:spacing w:val="15"/>
              </w:rPr>
              <w:t xml:space="preserve"> </w:t>
            </w:r>
            <w:r>
              <w:rPr>
                <w:spacing w:val="-2"/>
              </w:rPr>
              <w:t>Industrialization</w:t>
            </w:r>
            <w:r>
              <w:rPr>
                <w:spacing w:val="15"/>
              </w:rPr>
              <w:t xml:space="preserve"> </w:t>
            </w:r>
            <w:r>
              <w:rPr>
                <w:spacing w:val="-2"/>
              </w:rPr>
              <w:t>Standardization</w:t>
            </w:r>
            <w:r>
              <w:rPr>
                <w:spacing w:val="15"/>
              </w:rPr>
              <w:t xml:space="preserve"> </w:t>
            </w:r>
            <w:r>
              <w:rPr>
                <w:spacing w:val="-2"/>
              </w:rPr>
              <w:t>Collaboration</w:t>
            </w:r>
            <w:r w:rsidR="001102D3">
              <w:rPr>
                <w:spacing w:val="-2"/>
              </w:rPr>
              <w:t xml:space="preserve">; initiative </w:t>
            </w:r>
            <w:r w:rsidR="00305C84">
              <w:rPr>
                <w:spacing w:val="-2"/>
              </w:rPr>
              <w:t xml:space="preserve">between Equinor, AkerBP, Aibel &amp; </w:t>
            </w:r>
            <w:proofErr w:type="spellStart"/>
            <w:r w:rsidR="00305C84">
              <w:rPr>
                <w:spacing w:val="-2"/>
              </w:rPr>
              <w:t>AkerSolutions</w:t>
            </w:r>
            <w:proofErr w:type="spellEnd"/>
            <w:r w:rsidR="00305C84">
              <w:rPr>
                <w:spacing w:val="-2"/>
              </w:rPr>
              <w:t>.</w:t>
            </w:r>
          </w:p>
        </w:tc>
      </w:tr>
      <w:tr w:rsidR="00056572" w14:paraId="770A429C" w14:textId="77777777" w:rsidTr="00073B57">
        <w:trPr>
          <w:trHeight w:val="338"/>
        </w:trPr>
        <w:tc>
          <w:tcPr>
            <w:tcW w:w="1839" w:type="dxa"/>
          </w:tcPr>
          <w:p w14:paraId="16C98D21" w14:textId="2F9F792D" w:rsidR="00056572" w:rsidRDefault="002A4016" w:rsidP="00335E0D">
            <w:pPr>
              <w:pStyle w:val="TableParagraph"/>
              <w:spacing w:before="43"/>
              <w:ind w:left="288"/>
            </w:pPr>
            <w:hyperlink r:id="rId11" w:history="1">
              <w:r w:rsidRPr="008C0DF2">
                <w:rPr>
                  <w:rStyle w:val="Hyperlink"/>
                </w:rPr>
                <w:t>PCA</w:t>
              </w:r>
            </w:hyperlink>
          </w:p>
        </w:tc>
        <w:tc>
          <w:tcPr>
            <w:tcW w:w="7673" w:type="dxa"/>
          </w:tcPr>
          <w:p w14:paraId="4D37F6F7" w14:textId="39E340B8" w:rsidR="00056572" w:rsidRDefault="00056572" w:rsidP="00335E0D">
            <w:pPr>
              <w:pStyle w:val="TableParagraph"/>
              <w:spacing w:before="43"/>
              <w:ind w:left="285"/>
            </w:pPr>
            <w:r>
              <w:t>POSC</w:t>
            </w:r>
            <w:r>
              <w:rPr>
                <w:spacing w:val="-4"/>
              </w:rPr>
              <w:t xml:space="preserve"> </w:t>
            </w:r>
            <w:r>
              <w:t>Caesar</w:t>
            </w:r>
            <w:r>
              <w:rPr>
                <w:spacing w:val="-3"/>
              </w:rPr>
              <w:t xml:space="preserve"> </w:t>
            </w:r>
            <w:r>
              <w:rPr>
                <w:spacing w:val="-2"/>
              </w:rPr>
              <w:t>Association</w:t>
            </w:r>
          </w:p>
        </w:tc>
      </w:tr>
      <w:tr w:rsidR="00056572" w14:paraId="4628BD58" w14:textId="77777777" w:rsidTr="00073B57">
        <w:trPr>
          <w:trHeight w:val="340"/>
        </w:trPr>
        <w:tc>
          <w:tcPr>
            <w:tcW w:w="1839" w:type="dxa"/>
          </w:tcPr>
          <w:p w14:paraId="774652E6" w14:textId="77777777" w:rsidR="00056572" w:rsidRDefault="00056572" w:rsidP="00335E0D">
            <w:pPr>
              <w:pStyle w:val="TableParagraph"/>
              <w:spacing w:before="43"/>
              <w:ind w:left="288"/>
            </w:pPr>
            <w:r>
              <w:rPr>
                <w:spacing w:val="-4"/>
              </w:rPr>
              <w:t>P&amp;ID</w:t>
            </w:r>
          </w:p>
        </w:tc>
        <w:tc>
          <w:tcPr>
            <w:tcW w:w="7673" w:type="dxa"/>
          </w:tcPr>
          <w:p w14:paraId="5FE74401" w14:textId="77777777" w:rsidR="00056572" w:rsidRDefault="00056572" w:rsidP="00335E0D">
            <w:pPr>
              <w:pStyle w:val="TableParagraph"/>
              <w:spacing w:before="43"/>
              <w:ind w:left="285"/>
            </w:pPr>
            <w:r>
              <w:t>Piping</w:t>
            </w:r>
            <w:r>
              <w:rPr>
                <w:spacing w:val="-10"/>
              </w:rPr>
              <w:t xml:space="preserve"> </w:t>
            </w:r>
            <w:r>
              <w:t>and</w:t>
            </w:r>
            <w:r>
              <w:rPr>
                <w:spacing w:val="-7"/>
              </w:rPr>
              <w:t xml:space="preserve"> </w:t>
            </w:r>
            <w:r>
              <w:t>Instrumentation</w:t>
            </w:r>
            <w:r>
              <w:rPr>
                <w:spacing w:val="-7"/>
              </w:rPr>
              <w:t xml:space="preserve"> </w:t>
            </w:r>
            <w:r>
              <w:rPr>
                <w:spacing w:val="-2"/>
              </w:rPr>
              <w:t>Diagram</w:t>
            </w:r>
          </w:p>
        </w:tc>
      </w:tr>
      <w:tr w:rsidR="00897687" w14:paraId="4639A959" w14:textId="77777777" w:rsidTr="00073B57">
        <w:trPr>
          <w:trHeight w:val="340"/>
        </w:trPr>
        <w:tc>
          <w:tcPr>
            <w:tcW w:w="1839" w:type="dxa"/>
          </w:tcPr>
          <w:p w14:paraId="6745FB3E" w14:textId="402DC90B" w:rsidR="00897687" w:rsidRDefault="00897687" w:rsidP="00335E0D">
            <w:pPr>
              <w:pStyle w:val="TableParagraph"/>
              <w:spacing w:before="43"/>
              <w:ind w:left="288"/>
              <w:rPr>
                <w:spacing w:val="-4"/>
              </w:rPr>
            </w:pPr>
            <w:hyperlink r:id="rId12" w:history="1">
              <w:r w:rsidRPr="002A4016">
                <w:rPr>
                  <w:rStyle w:val="Hyperlink"/>
                  <w:spacing w:val="-4"/>
                </w:rPr>
                <w:t>DEXP</w:t>
              </w:r>
              <w:r w:rsidR="002A4016" w:rsidRPr="002A4016">
                <w:rPr>
                  <w:rStyle w:val="Hyperlink"/>
                  <w:spacing w:val="-4"/>
                </w:rPr>
                <w:t>I</w:t>
              </w:r>
            </w:hyperlink>
          </w:p>
        </w:tc>
        <w:tc>
          <w:tcPr>
            <w:tcW w:w="7673" w:type="dxa"/>
          </w:tcPr>
          <w:p w14:paraId="02C477EE" w14:textId="5A9340D9" w:rsidR="00897687" w:rsidRDefault="002A4016" w:rsidP="00335E0D">
            <w:pPr>
              <w:pStyle w:val="TableParagraph"/>
              <w:spacing w:before="43"/>
              <w:ind w:left="285"/>
            </w:pPr>
            <w:r>
              <w:t xml:space="preserve">DEXPI: </w:t>
            </w:r>
            <w:r w:rsidR="00897687">
              <w:t>Data Exchange in the Process Industry</w:t>
            </w:r>
          </w:p>
        </w:tc>
      </w:tr>
      <w:tr w:rsidR="002665C0" w14:paraId="39EA0DFC" w14:textId="77777777" w:rsidTr="00073B57">
        <w:trPr>
          <w:trHeight w:val="340"/>
        </w:trPr>
        <w:tc>
          <w:tcPr>
            <w:tcW w:w="1839" w:type="dxa"/>
          </w:tcPr>
          <w:p w14:paraId="079642D5" w14:textId="0E0539FD" w:rsidR="002665C0" w:rsidRDefault="002665C0" w:rsidP="00335E0D">
            <w:pPr>
              <w:pStyle w:val="TableParagraph"/>
              <w:spacing w:before="43"/>
              <w:ind w:left="288"/>
              <w:rPr>
                <w:spacing w:val="-4"/>
              </w:rPr>
            </w:pPr>
            <w:r>
              <w:rPr>
                <w:spacing w:val="-4"/>
              </w:rPr>
              <w:t>NCS</w:t>
            </w:r>
          </w:p>
        </w:tc>
        <w:tc>
          <w:tcPr>
            <w:tcW w:w="7673" w:type="dxa"/>
          </w:tcPr>
          <w:p w14:paraId="2A8E8DFE" w14:textId="798E6677" w:rsidR="002665C0" w:rsidRDefault="002665C0" w:rsidP="00335E0D">
            <w:pPr>
              <w:pStyle w:val="TableParagraph"/>
              <w:spacing w:before="43"/>
              <w:ind w:left="285"/>
            </w:pPr>
            <w:r>
              <w:t>Norwegian Continental Shelf</w:t>
            </w:r>
          </w:p>
        </w:tc>
      </w:tr>
      <w:tr w:rsidR="0049347E" w14:paraId="679BFD00" w14:textId="77777777" w:rsidTr="00073B57">
        <w:trPr>
          <w:trHeight w:val="340"/>
        </w:trPr>
        <w:tc>
          <w:tcPr>
            <w:tcW w:w="1839" w:type="dxa"/>
          </w:tcPr>
          <w:p w14:paraId="4AFD2B35" w14:textId="4680EE21" w:rsidR="0049347E" w:rsidRDefault="0049347E" w:rsidP="00335E0D">
            <w:pPr>
              <w:pStyle w:val="TableParagraph"/>
              <w:spacing w:before="43"/>
              <w:ind w:left="288"/>
              <w:rPr>
                <w:spacing w:val="-4"/>
              </w:rPr>
            </w:pPr>
            <w:r>
              <w:rPr>
                <w:spacing w:val="-4"/>
              </w:rPr>
              <w:t>NORSOK</w:t>
            </w:r>
          </w:p>
        </w:tc>
        <w:tc>
          <w:tcPr>
            <w:tcW w:w="7673" w:type="dxa"/>
          </w:tcPr>
          <w:p w14:paraId="6D6F7302" w14:textId="674FE4E3" w:rsidR="0049347E" w:rsidRDefault="0049347E" w:rsidP="00335E0D">
            <w:pPr>
              <w:pStyle w:val="TableParagraph"/>
              <w:spacing w:before="43"/>
              <w:ind w:left="285"/>
            </w:pPr>
            <w:r w:rsidRPr="0049347E">
              <w:t>N</w:t>
            </w:r>
            <w:r>
              <w:t>or</w:t>
            </w:r>
            <w:r w:rsidRPr="0049347E">
              <w:t xml:space="preserve">sk </w:t>
            </w:r>
            <w:proofErr w:type="spellStart"/>
            <w:r w:rsidRPr="0049347E">
              <w:t>S</w:t>
            </w:r>
            <w:r>
              <w:t>o</w:t>
            </w:r>
            <w:r w:rsidRPr="0049347E">
              <w:t>kkels</w:t>
            </w:r>
            <w:proofErr w:type="spellEnd"/>
            <w:r w:rsidRPr="0049347E">
              <w:t xml:space="preserve"> </w:t>
            </w:r>
            <w:proofErr w:type="spellStart"/>
            <w:r w:rsidRPr="0049347E">
              <w:t>Konkurranseposisjon</w:t>
            </w:r>
            <w:proofErr w:type="spellEnd"/>
          </w:p>
        </w:tc>
      </w:tr>
      <w:tr w:rsidR="00304F98" w14:paraId="41EBB3E0" w14:textId="77777777" w:rsidTr="00073B57">
        <w:trPr>
          <w:trHeight w:val="340"/>
        </w:trPr>
        <w:tc>
          <w:tcPr>
            <w:tcW w:w="1839" w:type="dxa"/>
          </w:tcPr>
          <w:p w14:paraId="5873C038" w14:textId="3D162943" w:rsidR="00304F98" w:rsidRDefault="002A4016" w:rsidP="00335E0D">
            <w:pPr>
              <w:pStyle w:val="TableParagraph"/>
              <w:spacing w:before="43"/>
              <w:ind w:left="288"/>
              <w:rPr>
                <w:spacing w:val="-4"/>
              </w:rPr>
            </w:pPr>
            <w:hyperlink r:id="rId13" w:history="1">
              <w:r w:rsidRPr="00AA249D">
                <w:rPr>
                  <w:rStyle w:val="Hyperlink"/>
                </w:rPr>
                <w:t>Draw.io</w:t>
              </w:r>
            </w:hyperlink>
          </w:p>
        </w:tc>
        <w:tc>
          <w:tcPr>
            <w:tcW w:w="7673" w:type="dxa"/>
          </w:tcPr>
          <w:p w14:paraId="6BA206CC" w14:textId="18D07231" w:rsidR="00304F98" w:rsidRPr="002A6FEB" w:rsidRDefault="00EC2995" w:rsidP="00335E0D">
            <w:pPr>
              <w:pStyle w:val="TableParagraph"/>
              <w:spacing w:before="43"/>
              <w:ind w:left="285"/>
            </w:pPr>
            <w:r>
              <w:t>Free</w:t>
            </w:r>
            <w:r w:rsidR="00D12A06">
              <w:t xml:space="preserve"> and </w:t>
            </w:r>
            <w:r w:rsidR="00F228B0">
              <w:t>open-source</w:t>
            </w:r>
            <w:r>
              <w:t xml:space="preserve"> diagramming tool</w:t>
            </w:r>
          </w:p>
        </w:tc>
      </w:tr>
      <w:tr w:rsidR="00836C37" w14:paraId="1FD0F2E1" w14:textId="77777777" w:rsidTr="00073B57">
        <w:trPr>
          <w:trHeight w:val="340"/>
        </w:trPr>
        <w:tc>
          <w:tcPr>
            <w:tcW w:w="1839" w:type="dxa"/>
          </w:tcPr>
          <w:p w14:paraId="116F8FF8" w14:textId="40D3C7CC" w:rsidR="00836C37" w:rsidRPr="00304F98" w:rsidRDefault="00836C37" w:rsidP="00335E0D">
            <w:pPr>
              <w:pStyle w:val="TableParagraph"/>
              <w:spacing w:before="43"/>
              <w:ind w:left="288"/>
              <w:rPr>
                <w:spacing w:val="-4"/>
              </w:rPr>
            </w:pPr>
            <w:hyperlink r:id="rId14" w:history="1">
              <w:proofErr w:type="spellStart"/>
              <w:r w:rsidRPr="00073B57">
                <w:rPr>
                  <w:rStyle w:val="Hyperlink"/>
                  <w:spacing w:val="-4"/>
                </w:rPr>
                <w:t>PnB</w:t>
              </w:r>
              <w:proofErr w:type="spellEnd"/>
            </w:hyperlink>
          </w:p>
        </w:tc>
        <w:tc>
          <w:tcPr>
            <w:tcW w:w="7673" w:type="dxa"/>
          </w:tcPr>
          <w:p w14:paraId="7FF2C733" w14:textId="452B9958" w:rsidR="00836C37" w:rsidRDefault="00836C37" w:rsidP="00335E0D">
            <w:pPr>
              <w:pStyle w:val="TableParagraph"/>
              <w:spacing w:before="43"/>
              <w:ind w:left="285"/>
            </w:pPr>
            <w:r w:rsidRPr="00073B57">
              <w:t>Plants &amp; Bytes</w:t>
            </w:r>
            <w:r>
              <w:t xml:space="preserve">: </w:t>
            </w:r>
            <w:r w:rsidR="00A121EB">
              <w:t xml:space="preserve">software and consulting company </w:t>
            </w:r>
            <w:r w:rsidR="00573953">
              <w:t xml:space="preserve">involved in DEXPI </w:t>
            </w:r>
            <w:r w:rsidR="00E94FBE">
              <w:t>group.</w:t>
            </w:r>
            <w:r w:rsidR="00D602A4">
              <w:t xml:space="preserve"> </w:t>
            </w:r>
          </w:p>
        </w:tc>
      </w:tr>
      <w:tr w:rsidR="00AA249D" w:rsidRPr="00BB0665" w14:paraId="5B74B5AC" w14:textId="77777777" w:rsidTr="00073B57">
        <w:trPr>
          <w:trHeight w:val="340"/>
        </w:trPr>
        <w:tc>
          <w:tcPr>
            <w:tcW w:w="1839" w:type="dxa"/>
          </w:tcPr>
          <w:p w14:paraId="4515279F" w14:textId="26C60609" w:rsidR="00AA249D" w:rsidRDefault="002A4016" w:rsidP="00335E0D">
            <w:pPr>
              <w:pStyle w:val="TableParagraph"/>
              <w:spacing w:before="43"/>
              <w:ind w:left="288"/>
              <w:rPr>
                <w:spacing w:val="-4"/>
              </w:rPr>
            </w:pPr>
            <w:hyperlink r:id="rId15" w:history="1">
              <w:proofErr w:type="spellStart"/>
              <w:r w:rsidRPr="00BB0665">
                <w:rPr>
                  <w:rStyle w:val="Hyperlink"/>
                  <w:lang w:val="en-GB"/>
                </w:rPr>
                <w:t>Github</w:t>
              </w:r>
              <w:proofErr w:type="spellEnd"/>
            </w:hyperlink>
          </w:p>
        </w:tc>
        <w:tc>
          <w:tcPr>
            <w:tcW w:w="7673" w:type="dxa"/>
          </w:tcPr>
          <w:p w14:paraId="579DCAAA" w14:textId="290CE28A" w:rsidR="00AA249D" w:rsidRPr="00BB0665" w:rsidRDefault="002A4016" w:rsidP="00335E0D">
            <w:pPr>
              <w:pStyle w:val="TableParagraph"/>
              <w:spacing w:before="43"/>
              <w:ind w:left="285"/>
              <w:rPr>
                <w:lang w:val="en-GB"/>
              </w:rPr>
            </w:pPr>
            <w:r>
              <w:rPr>
                <w:lang w:val="en-GB"/>
              </w:rPr>
              <w:t>P</w:t>
            </w:r>
            <w:r w:rsidR="00BB5A51" w:rsidRPr="00BB0665">
              <w:rPr>
                <w:lang w:val="en-GB"/>
              </w:rPr>
              <w:t xml:space="preserve">latform for </w:t>
            </w:r>
            <w:r w:rsidR="00BB0665" w:rsidRPr="00BB0665">
              <w:rPr>
                <w:lang w:val="en-GB"/>
              </w:rPr>
              <w:t>software develop</w:t>
            </w:r>
            <w:r w:rsidR="00BB0665">
              <w:rPr>
                <w:lang w:val="en-GB"/>
              </w:rPr>
              <w:t>ment, collaboration, and security.</w:t>
            </w:r>
          </w:p>
        </w:tc>
      </w:tr>
      <w:tr w:rsidR="00FE2DEE" w:rsidRPr="00BB0665" w14:paraId="6B861363" w14:textId="77777777" w:rsidTr="00073B57">
        <w:trPr>
          <w:trHeight w:val="340"/>
        </w:trPr>
        <w:tc>
          <w:tcPr>
            <w:tcW w:w="1839" w:type="dxa"/>
          </w:tcPr>
          <w:p w14:paraId="578BB254" w14:textId="04D30B6F" w:rsidR="00FE2DEE" w:rsidRDefault="006C2B4C" w:rsidP="00335E0D">
            <w:pPr>
              <w:pStyle w:val="TableParagraph"/>
              <w:spacing w:before="43"/>
              <w:ind w:left="288"/>
            </w:pPr>
            <w:r>
              <w:t>round-trip</w:t>
            </w:r>
          </w:p>
        </w:tc>
        <w:tc>
          <w:tcPr>
            <w:tcW w:w="7673" w:type="dxa"/>
          </w:tcPr>
          <w:p w14:paraId="2545381A" w14:textId="4D93E89C" w:rsidR="00FE2DEE" w:rsidRDefault="007754D4" w:rsidP="00335E0D">
            <w:pPr>
              <w:pStyle w:val="TableParagraph"/>
              <w:spacing w:before="43"/>
              <w:ind w:left="285"/>
              <w:rPr>
                <w:lang w:val="en-GB"/>
              </w:rPr>
            </w:pPr>
            <w:r>
              <w:rPr>
                <w:lang w:val="en-GB"/>
              </w:rPr>
              <w:t>Export from</w:t>
            </w:r>
            <w:r w:rsidR="008F46F1">
              <w:rPr>
                <w:lang w:val="en-GB"/>
              </w:rPr>
              <w:t xml:space="preserve"> System A</w:t>
            </w:r>
            <w:r>
              <w:rPr>
                <w:lang w:val="en-GB"/>
              </w:rPr>
              <w:t xml:space="preserve">, </w:t>
            </w:r>
            <w:r w:rsidR="005726C1">
              <w:rPr>
                <w:lang w:val="en-GB"/>
              </w:rPr>
              <w:t>import</w:t>
            </w:r>
            <w:r w:rsidR="008F46F1">
              <w:rPr>
                <w:lang w:val="en-GB"/>
              </w:rPr>
              <w:t xml:space="preserve"> into System B</w:t>
            </w:r>
            <w:r w:rsidR="005726C1">
              <w:rPr>
                <w:lang w:val="en-GB"/>
              </w:rPr>
              <w:t>, modify in System B, export from System B, import back into System B with changes</w:t>
            </w:r>
            <w:r>
              <w:rPr>
                <w:lang w:val="en-GB"/>
              </w:rPr>
              <w:t xml:space="preserve"> </w:t>
            </w:r>
          </w:p>
        </w:tc>
      </w:tr>
    </w:tbl>
    <w:p w14:paraId="25D7E71E" w14:textId="4EDDF2E8" w:rsidR="00056572" w:rsidRPr="00BB0665" w:rsidRDefault="00056572">
      <w:pPr>
        <w:rPr>
          <w:b/>
          <w:bCs/>
          <w:sz w:val="28"/>
          <w:szCs w:val="28"/>
          <w:lang w:val="en-GB"/>
        </w:rPr>
      </w:pPr>
    </w:p>
    <w:p w14:paraId="17D18AEC" w14:textId="77777777" w:rsidR="00056572" w:rsidRPr="00BB0665" w:rsidRDefault="00056572">
      <w:pPr>
        <w:rPr>
          <w:b/>
          <w:bCs/>
          <w:sz w:val="28"/>
          <w:szCs w:val="28"/>
          <w:lang w:val="en-GB"/>
        </w:rPr>
      </w:pPr>
      <w:r w:rsidRPr="00BB0665">
        <w:rPr>
          <w:lang w:val="en-GB"/>
        </w:rPr>
        <w:br w:type="page"/>
      </w:r>
    </w:p>
    <w:p w14:paraId="2A45623B" w14:textId="77777777" w:rsidR="000A25DF" w:rsidRDefault="00E92A2D" w:rsidP="00B7166D">
      <w:pPr>
        <w:pStyle w:val="Heading1"/>
      </w:pPr>
      <w:bookmarkStart w:id="2" w:name="_Toc216968406"/>
      <w:r>
        <w:lastRenderedPageBreak/>
        <w:t>Project Summary</w:t>
      </w:r>
      <w:bookmarkEnd w:id="2"/>
    </w:p>
    <w:p w14:paraId="1BAE9884" w14:textId="052B2BEC" w:rsidR="00E92A2D" w:rsidRDefault="00E92A2D" w:rsidP="00E92A2D">
      <w:pPr>
        <w:pStyle w:val="BodyText"/>
        <w:rPr>
          <w:rFonts w:ascii="Times New Roman" w:eastAsia="Times New Roman" w:hAnsi="Times New Roman" w:cs="Times New Roman"/>
        </w:rPr>
      </w:pPr>
      <w:bookmarkStart w:id="3" w:name="_Toc163657266"/>
      <w:r>
        <w:t>The DEXPI initiative, launched in 2011, aims to establish a common data exchange standard for the process industry. The previous DISC DEXPI project defined the first version of the DISC requirements but also identified several gaps between DISC engineering needs and the DEXPI standard. The focus of this project within the DISC collaboration was to address those gaps and further mature the DISC DEXPI implementation.</w:t>
      </w:r>
    </w:p>
    <w:p w14:paraId="141DB95A" w14:textId="77777777" w:rsidR="00E92A2D" w:rsidRDefault="00E92A2D" w:rsidP="00E92A2D">
      <w:pPr>
        <w:pStyle w:val="BodyText"/>
      </w:pPr>
      <w:r>
        <w:t>In parallel, the project updated the DISC DEXPI requirements to align with the DEXPI 2.0 serialization format. This enabled the use of new features introduced in DEXPI 2.0 and removed dependencies on the legacy Proteus format and its associated constraints.</w:t>
      </w:r>
    </w:p>
    <w:p w14:paraId="535C6A6A" w14:textId="77777777" w:rsidR="00E92A2D" w:rsidRDefault="00E92A2D" w:rsidP="00E92A2D">
      <w:pPr>
        <w:pStyle w:val="BodyText"/>
      </w:pPr>
      <w:r>
        <w:t>As part of the project deliverables, a DISC DEXPI profile was developed in a machine-readable DEXPI 2.0 XML format. The profile includes a detailed symbol legend and associated mappings, providing clear configuration requirements for CAD vendors. When used in conjunction with the DEXPI standard, this profile also forms a robust basis for validation of DISC DEXPI files.</w:t>
      </w:r>
    </w:p>
    <w:p w14:paraId="1B6B519B" w14:textId="10DA446F" w:rsidR="00E92A2D" w:rsidRDefault="00E92A2D" w:rsidP="00E92A2D">
      <w:pPr>
        <w:pStyle w:val="BodyText"/>
      </w:pPr>
      <w:r>
        <w:t xml:space="preserve">The project also delivered a modelling requirements document defining the intended modelling approach. This approach is demonstrated through updated DISC DEXPI </w:t>
      </w:r>
      <w:r w:rsidR="008A659F">
        <w:t>Blueprint</w:t>
      </w:r>
      <w:r>
        <w:t xml:space="preserve"> files, which are fully compliant with the DISC DEXPI requirements and achieve 100% DISC DEXPI compliance.</w:t>
      </w:r>
    </w:p>
    <w:p w14:paraId="657FBB1C" w14:textId="50D92E7B" w:rsidR="00DE2681" w:rsidRDefault="00A12BA2" w:rsidP="00B7166D">
      <w:pPr>
        <w:pStyle w:val="Heading1"/>
      </w:pPr>
      <w:bookmarkStart w:id="4" w:name="_Toc216968407"/>
      <w:r>
        <w:t>Introduction</w:t>
      </w:r>
      <w:r w:rsidR="004A48BB">
        <w:t xml:space="preserve"> and Summary</w:t>
      </w:r>
      <w:bookmarkEnd w:id="3"/>
      <w:bookmarkEnd w:id="4"/>
    </w:p>
    <w:p w14:paraId="1D6FF09E" w14:textId="6EC4E3F2" w:rsidR="00E92A2D" w:rsidRPr="00E92A2D" w:rsidRDefault="00E92A2D" w:rsidP="00E92A2D">
      <w:pPr>
        <w:pStyle w:val="BodyText"/>
        <w:rPr>
          <w:lang w:eastAsia="en-GB"/>
        </w:rPr>
      </w:pPr>
      <w:r w:rsidRPr="00E92A2D">
        <w:rPr>
          <w:lang w:eastAsia="en-GB"/>
        </w:rPr>
        <w:t xml:space="preserve">At the conclusion of the NOAKA/DISC DEXPI project, several engineering elements remained either undocumented in the DISC DEXPI Requirements document and/or unmodelled in the associated </w:t>
      </w:r>
      <w:r w:rsidR="008A659F">
        <w:rPr>
          <w:lang w:eastAsia="en-GB"/>
        </w:rPr>
        <w:t>Blueprint</w:t>
      </w:r>
      <w:r w:rsidRPr="00E92A2D">
        <w:rPr>
          <w:lang w:eastAsia="en-GB"/>
        </w:rPr>
        <w:t xml:space="preserve"> files. Further discussions with DISC members subsequently identified additional modelling gaps.</w:t>
      </w:r>
    </w:p>
    <w:p w14:paraId="6A6EB057" w14:textId="7DDD3866" w:rsidR="00E92A2D" w:rsidRPr="00E92A2D" w:rsidRDefault="00E92A2D" w:rsidP="00E92A2D">
      <w:pPr>
        <w:pStyle w:val="BodyText"/>
        <w:rPr>
          <w:lang w:eastAsia="en-GB"/>
        </w:rPr>
      </w:pPr>
      <w:r w:rsidRPr="00E92A2D">
        <w:rPr>
          <w:lang w:eastAsia="en-GB"/>
        </w:rPr>
        <w:t xml:space="preserve">In the context of this document, </w:t>
      </w:r>
      <w:r w:rsidRPr="00E92A2D">
        <w:rPr>
          <w:i/>
          <w:iCs/>
          <w:lang w:eastAsia="en-GB"/>
        </w:rPr>
        <w:t>gaps</w:t>
      </w:r>
      <w:r w:rsidRPr="00E92A2D">
        <w:rPr>
          <w:lang w:eastAsia="en-GB"/>
        </w:rPr>
        <w:t xml:space="preserve"> refer to differences between NCS P&amp;ID engineering modelling requirements and the DEXPI 2.0 standard, as well as modelling requirements that had been identified but were not previously documented in the DISC DEXPI Requirements specification or incorporated into the </w:t>
      </w:r>
      <w:r w:rsidR="008A659F">
        <w:rPr>
          <w:lang w:eastAsia="en-GB"/>
        </w:rPr>
        <w:t>Blueprint</w:t>
      </w:r>
      <w:r w:rsidRPr="00E92A2D">
        <w:rPr>
          <w:lang w:eastAsia="en-GB"/>
        </w:rPr>
        <w:t xml:space="preserve"> example files.</w:t>
      </w:r>
    </w:p>
    <w:p w14:paraId="336FFCBB" w14:textId="151F4896" w:rsidR="00E92A2D" w:rsidRPr="00E92A2D" w:rsidRDefault="00E92A2D" w:rsidP="00E92A2D">
      <w:pPr>
        <w:pStyle w:val="BodyText"/>
        <w:rPr>
          <w:lang w:eastAsia="en-GB"/>
        </w:rPr>
      </w:pPr>
      <w:r w:rsidRPr="00E92A2D">
        <w:rPr>
          <w:lang w:eastAsia="en-GB"/>
        </w:rPr>
        <w:t xml:space="preserve">Each of these gaps was analysed as part of this project and, where applicable, addressed through updates to the DISC DEXPI requirements, extensions to the </w:t>
      </w:r>
      <w:r w:rsidR="008A659F">
        <w:rPr>
          <w:lang w:eastAsia="en-GB"/>
        </w:rPr>
        <w:t>Blueprint</w:t>
      </w:r>
      <w:r w:rsidRPr="00E92A2D">
        <w:rPr>
          <w:lang w:eastAsia="en-GB"/>
        </w:rPr>
        <w:t xml:space="preserve"> files developed in the previous project, or by raising issues with the DEXPI Content Team for consideration within the standard.</w:t>
      </w:r>
    </w:p>
    <w:p w14:paraId="688B014E" w14:textId="5F9E02B3" w:rsidR="006A480C" w:rsidRDefault="006A480C" w:rsidP="006A480C">
      <w:pPr>
        <w:pStyle w:val="Heading1"/>
      </w:pPr>
      <w:bookmarkStart w:id="5" w:name="_Toc206489121"/>
      <w:bookmarkStart w:id="6" w:name="_Toc216968408"/>
      <w:r>
        <w:t>Gaps</w:t>
      </w:r>
      <w:bookmarkEnd w:id="5"/>
      <w:bookmarkEnd w:id="6"/>
    </w:p>
    <w:p w14:paraId="37BDEEAB" w14:textId="2FE8A659" w:rsidR="006A480C" w:rsidRDefault="006A480C" w:rsidP="00EB31F9">
      <w:pPr>
        <w:pStyle w:val="BodyText"/>
      </w:pPr>
      <w:r w:rsidRPr="006A480C">
        <w:t>The following sections detail the gaps that were identified as being within the scope of this project, including the findings from subsequent investigations and the responses or resolutions applied. These responses may have included requests to modify the DEXPI standard submitted via the Content Team issue list, issues that were resolved through the adoption of DEXPI 2.0 and are therefore no longer applicable, or cases where further analysis determined that an initially perceived issue was not, in fact, an issue.</w:t>
      </w:r>
    </w:p>
    <w:p w14:paraId="216F0E46" w14:textId="77777777" w:rsidR="001C60B2" w:rsidRDefault="001C60B2">
      <w:pPr>
        <w:rPr>
          <w:b/>
          <w:bCs/>
          <w:sz w:val="24"/>
          <w:szCs w:val="24"/>
        </w:rPr>
      </w:pPr>
      <w:bookmarkStart w:id="7" w:name="_Toc206489122"/>
      <w:r>
        <w:br w:type="page"/>
      </w:r>
    </w:p>
    <w:p w14:paraId="0C79EE17" w14:textId="71D55D74" w:rsidR="006A480C" w:rsidRDefault="006A480C" w:rsidP="006A480C">
      <w:pPr>
        <w:pStyle w:val="Heading2"/>
      </w:pPr>
      <w:bookmarkStart w:id="8" w:name="_Ref216957079"/>
      <w:bookmarkStart w:id="9" w:name="_Toc216968409"/>
      <w:r>
        <w:lastRenderedPageBreak/>
        <w:t>Instrumentation Modelling</w:t>
      </w:r>
      <w:bookmarkEnd w:id="7"/>
      <w:bookmarkEnd w:id="8"/>
      <w:bookmarkEnd w:id="9"/>
    </w:p>
    <w:p w14:paraId="65B943F8" w14:textId="77777777" w:rsidR="006A480C" w:rsidRDefault="006A480C" w:rsidP="00EB31F9">
      <w:pPr>
        <w:pStyle w:val="BodyText"/>
      </w:pPr>
      <w:r>
        <w:t xml:space="preserve">In the NOAKA/DISC DEXPI project, a simplified and pragmatic approach was adopted for modelling instrumentation and automation elements, avoiding the use of the full DEXPI instrumentation models for </w:t>
      </w:r>
      <w:proofErr w:type="spellStart"/>
      <w:r>
        <w:t>ProcessSignalGeneratingFunction</w:t>
      </w:r>
      <w:proofErr w:type="spellEnd"/>
      <w:r>
        <w:t xml:space="preserve"> / </w:t>
      </w:r>
      <w:proofErr w:type="spellStart"/>
      <w:r>
        <w:t>MeasuringSystem</w:t>
      </w:r>
      <w:proofErr w:type="spellEnd"/>
      <w:r>
        <w:t xml:space="preserve"> and </w:t>
      </w:r>
      <w:proofErr w:type="spellStart"/>
      <w:r>
        <w:t>ActuatingElectricalFunction</w:t>
      </w:r>
      <w:proofErr w:type="spellEnd"/>
      <w:r>
        <w:t xml:space="preserve"> / </w:t>
      </w:r>
      <w:proofErr w:type="spellStart"/>
      <w:r>
        <w:t>ActuatingElectricalSystem</w:t>
      </w:r>
      <w:proofErr w:type="spellEnd"/>
      <w:r>
        <w:t xml:space="preserve"> with their associated sub-component class types. The DISC project’s simplified approach classified all elements within these modelling branches under the ProcessInstrumentationFunction class type, with differentiation achieved through type attributes.</w:t>
      </w:r>
    </w:p>
    <w:p w14:paraId="0F716474" w14:textId="77777777" w:rsidR="006A480C" w:rsidRDefault="006A480C" w:rsidP="00EB31F9">
      <w:pPr>
        <w:pStyle w:val="BodyText"/>
        <w:rPr>
          <w:b/>
          <w:bCs/>
        </w:rPr>
      </w:pPr>
      <w:r>
        <w:t>This approach was identified as a gap in the previous project, where the expectation was to resolve and remodel the DEXPI instrumentation information model to support NCS P&amp;ID drafting for instrumentation and automation, using discrete class definitions for the various elements.</w:t>
      </w:r>
    </w:p>
    <w:p w14:paraId="0C276413" w14:textId="77777777" w:rsidR="006A480C" w:rsidRPr="006A5823" w:rsidRDefault="006A480C" w:rsidP="00EB31F9">
      <w:pPr>
        <w:pStyle w:val="BodyText"/>
      </w:pPr>
      <w:r>
        <w:t>During the period between the original DISC DEXPI project and this continuation project, significant effort was invested in discussing, drafting, and revising modelling solutions to support NCS P&amp;ID instrumentation and automation drafting. In parallel, the simplified solution was implemented in practice. Implementation results demonstrated that the simplified approach could deliver the desired connectivity and graph information.</w:t>
      </w:r>
    </w:p>
    <w:p w14:paraId="5E36EDA4" w14:textId="77777777" w:rsidR="006A480C" w:rsidRPr="006A5823" w:rsidRDefault="006A480C" w:rsidP="00EB31F9">
      <w:pPr>
        <w:pStyle w:val="BodyText"/>
      </w:pPr>
      <w:r>
        <w:t>Note: The simplified approach is also more easily applied to legacy DEXPI drawing conversion from image or unintelligent CAD tools.</w:t>
      </w:r>
    </w:p>
    <w:p w14:paraId="23A68FCF" w14:textId="77777777" w:rsidR="00EB31F9" w:rsidRPr="00EB31F9" w:rsidRDefault="001C60B2" w:rsidP="00EB31F9">
      <w:pPr>
        <w:pStyle w:val="BodyText"/>
        <w:rPr>
          <w:rStyle w:val="Emphasis"/>
        </w:rPr>
      </w:pPr>
      <w:r w:rsidRPr="00EB31F9">
        <w:rPr>
          <w:rStyle w:val="Emphasis"/>
        </w:rPr>
        <w:t>Resolution</w:t>
      </w:r>
      <w:r w:rsidR="006A480C" w:rsidRPr="00EB31F9">
        <w:rPr>
          <w:rStyle w:val="Emphasis"/>
        </w:rPr>
        <w:t xml:space="preserve">: </w:t>
      </w:r>
    </w:p>
    <w:p w14:paraId="13D9F5C4" w14:textId="03886C12" w:rsidR="001C60B2" w:rsidRDefault="00E71FD6" w:rsidP="00EB31F9">
      <w:pPr>
        <w:pStyle w:val="BodyText"/>
      </w:pPr>
      <w:r>
        <w:t xml:space="preserve">This ‘gap’ is currently resolved using the ‘simplified’ approach to modelling and is suffice for the current projects. </w:t>
      </w:r>
    </w:p>
    <w:p w14:paraId="0BA232FE" w14:textId="49A6821A" w:rsidR="006A480C" w:rsidRDefault="00E71FD6" w:rsidP="00EB31F9">
      <w:pPr>
        <w:pStyle w:val="BodyText"/>
        <w:numPr>
          <w:ilvl w:val="0"/>
          <w:numId w:val="19"/>
        </w:numPr>
      </w:pPr>
      <w:r>
        <w:t>An issue has been raised with the DEXPI content team identifying this as a large gap for NCS P&amp;IDs. The issue raised outlines that the approach taken in DISC relies heavily on custom attributes to identify process control engineering elements and this should be replaced by a model with well defined class elements and connection points.</w:t>
      </w:r>
    </w:p>
    <w:p w14:paraId="27E416C0" w14:textId="15E24BD5" w:rsidR="00E71FD6" w:rsidRDefault="001C60B2" w:rsidP="00EB31F9">
      <w:pPr>
        <w:pStyle w:val="BodyText"/>
      </w:pPr>
      <w:r>
        <w:t xml:space="preserve">Issue 90: </w:t>
      </w:r>
      <w:hyperlink r:id="rId16" w:history="1">
        <w:r w:rsidR="00EB31F9" w:rsidRPr="00EE3027">
          <w:rPr>
            <w:rStyle w:val="Hyperlink"/>
          </w:rPr>
          <w:t>https://gitlab.com/dexpi/content-team-project/-/issues/90</w:t>
        </w:r>
      </w:hyperlink>
    </w:p>
    <w:p w14:paraId="57FFCA93" w14:textId="77777777" w:rsidR="00EB31F9" w:rsidRDefault="00EB31F9">
      <w:pPr>
        <w:rPr>
          <w:b/>
          <w:bCs/>
          <w:sz w:val="24"/>
          <w:szCs w:val="24"/>
        </w:rPr>
      </w:pPr>
      <w:bookmarkStart w:id="10" w:name="_Toc163657272"/>
      <w:r>
        <w:br w:type="page"/>
      </w:r>
    </w:p>
    <w:p w14:paraId="10453090" w14:textId="4A2DBEDC" w:rsidR="00E14ACB" w:rsidRDefault="00B6677D" w:rsidP="001C60B2">
      <w:pPr>
        <w:pStyle w:val="Heading2"/>
      </w:pPr>
      <w:bookmarkStart w:id="11" w:name="_Toc216968410"/>
      <w:r>
        <w:lastRenderedPageBreak/>
        <w:t>Vessel/Tank</w:t>
      </w:r>
      <w:r w:rsidR="0007321C">
        <w:t xml:space="preserve"> Internal</w:t>
      </w:r>
      <w:r>
        <w:t xml:space="preserve"> Components</w:t>
      </w:r>
      <w:bookmarkEnd w:id="10"/>
      <w:bookmarkEnd w:id="11"/>
    </w:p>
    <w:p w14:paraId="2D734E03" w14:textId="1C6C341E" w:rsidR="001C60B2" w:rsidRPr="006A5823" w:rsidRDefault="001C60B2" w:rsidP="00EB31F9">
      <w:pPr>
        <w:pStyle w:val="BodyText"/>
      </w:pPr>
      <w:r>
        <w:t>In the DISC project, a decision was made to exclude vessel internals from the modelling and requirements definition, as these components are typically detailed in documents such as the General Arrangement drawing. It has since been determined that vessel/tank internal components are an essential part of the P&amp;ID and must be included in the DEXPI transfer.</w:t>
      </w:r>
    </w:p>
    <w:p w14:paraId="16F7652E" w14:textId="6F2E457A" w:rsidR="00B6677D" w:rsidRDefault="001C60B2" w:rsidP="00EB31F9">
      <w:pPr>
        <w:pStyle w:val="BodyText"/>
      </w:pPr>
      <w:r w:rsidRPr="001C60B2">
        <w:rPr>
          <w:noProof/>
        </w:rPr>
        <w:drawing>
          <wp:inline distT="0" distB="0" distL="0" distR="0" wp14:anchorId="5D2C407F" wp14:editId="595A9608">
            <wp:extent cx="5567433" cy="3034251"/>
            <wp:effectExtent l="19050" t="19050" r="14605" b="13970"/>
            <wp:docPr id="14863064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306483" name="Picture 1" descr="A screenshot of a computer&#10;&#10;AI-generated content may be incorrect."/>
                    <pic:cNvPicPr/>
                  </pic:nvPicPr>
                  <pic:blipFill>
                    <a:blip r:embed="rId17"/>
                    <a:stretch>
                      <a:fillRect/>
                    </a:stretch>
                  </pic:blipFill>
                  <pic:spPr>
                    <a:xfrm>
                      <a:off x="0" y="0"/>
                      <a:ext cx="5578228" cy="3040134"/>
                    </a:xfrm>
                    <a:prstGeom prst="rect">
                      <a:avLst/>
                    </a:prstGeom>
                    <a:ln>
                      <a:solidFill>
                        <a:schemeClr val="accent1"/>
                      </a:solidFill>
                    </a:ln>
                  </pic:spPr>
                </pic:pic>
              </a:graphicData>
            </a:graphic>
          </wp:inline>
        </w:drawing>
      </w:r>
    </w:p>
    <w:p w14:paraId="05062BC1" w14:textId="2A7AD383" w:rsidR="000B4971" w:rsidRDefault="00B6677D" w:rsidP="00785362">
      <w:pPr>
        <w:pStyle w:val="Caption"/>
      </w:pPr>
      <w:r>
        <w:t xml:space="preserve">Figure </w:t>
      </w:r>
      <w:fldSimple w:instr=" SEQ Figure \* ARABIC ">
        <w:r w:rsidR="002E31D0">
          <w:rPr>
            <w:noProof/>
          </w:rPr>
          <w:t>1</w:t>
        </w:r>
      </w:fldSimple>
      <w:r>
        <w:t xml:space="preserve">: </w:t>
      </w:r>
      <w:r w:rsidR="001C60B2">
        <w:t xml:space="preserve">Proposal for </w:t>
      </w:r>
      <w:r>
        <w:t xml:space="preserve">Vessel/Tank Internal </w:t>
      </w:r>
      <w:r w:rsidR="001C60B2">
        <w:t>c</w:t>
      </w:r>
      <w:r>
        <w:t>omponent</w:t>
      </w:r>
      <w:r w:rsidR="001C60B2">
        <w:t xml:space="preserve"> modelling</w:t>
      </w:r>
      <w:r>
        <w:t>.</w:t>
      </w:r>
    </w:p>
    <w:p w14:paraId="22F7E391" w14:textId="77777777" w:rsidR="001C60B2" w:rsidRPr="00EB31F9" w:rsidRDefault="001C60B2" w:rsidP="00432322">
      <w:pPr>
        <w:rPr>
          <w:rStyle w:val="Emphasis"/>
        </w:rPr>
      </w:pPr>
      <w:r w:rsidRPr="00EB31F9">
        <w:rPr>
          <w:rStyle w:val="Emphasis"/>
        </w:rPr>
        <w:t xml:space="preserve">Resolution: </w:t>
      </w:r>
    </w:p>
    <w:p w14:paraId="75E2D180" w14:textId="77777777" w:rsidR="001C60B2" w:rsidRDefault="001C60B2" w:rsidP="00EB31F9">
      <w:pPr>
        <w:pStyle w:val="BodyText"/>
        <w:numPr>
          <w:ilvl w:val="0"/>
          <w:numId w:val="19"/>
        </w:numPr>
      </w:pPr>
      <w:r>
        <w:t xml:space="preserve">The model has been added to the DISC DEXPI profile and requirements document. </w:t>
      </w:r>
    </w:p>
    <w:p w14:paraId="2E675096" w14:textId="149885B1" w:rsidR="001C60B2" w:rsidRDefault="001C60B2" w:rsidP="00EB31F9">
      <w:pPr>
        <w:pStyle w:val="BodyText"/>
        <w:numPr>
          <w:ilvl w:val="0"/>
          <w:numId w:val="19"/>
        </w:numPr>
      </w:pPr>
      <w:r>
        <w:t xml:space="preserve">An example using the Vortex breaker was added to the </w:t>
      </w:r>
      <w:r w:rsidR="008A659F">
        <w:t>Blueprint</w:t>
      </w:r>
      <w:r>
        <w:t xml:space="preserve"> files.</w:t>
      </w:r>
    </w:p>
    <w:p w14:paraId="16BAEEEA" w14:textId="397FBF62" w:rsidR="001C60B2" w:rsidRDefault="001C60B2" w:rsidP="00EB31F9">
      <w:pPr>
        <w:pStyle w:val="BodyText"/>
        <w:numPr>
          <w:ilvl w:val="0"/>
          <w:numId w:val="19"/>
        </w:numPr>
      </w:pPr>
      <w:r>
        <w:t xml:space="preserve">A proposal has been submitted to the DEXPI content team representing the discussions during the workshops and other technical meetings within the project. </w:t>
      </w:r>
    </w:p>
    <w:p w14:paraId="00881F71" w14:textId="77777777" w:rsidR="001C60B2" w:rsidRDefault="001C60B2" w:rsidP="00432322"/>
    <w:p w14:paraId="53116FEB" w14:textId="2AD63280" w:rsidR="001C60B2" w:rsidRDefault="001C60B2" w:rsidP="00432322">
      <w:r>
        <w:t xml:space="preserve">Issue 85: </w:t>
      </w:r>
      <w:hyperlink r:id="rId18" w:history="1">
        <w:r w:rsidR="00EB31F9" w:rsidRPr="00EE3027">
          <w:rPr>
            <w:rStyle w:val="Hyperlink"/>
          </w:rPr>
          <w:t>https://gitlab.com/dexpi/content-team-project/-/issues/85</w:t>
        </w:r>
      </w:hyperlink>
    </w:p>
    <w:p w14:paraId="6B0FBC6F" w14:textId="77777777" w:rsidR="00EB31F9" w:rsidRPr="001C60B2" w:rsidRDefault="00EB31F9" w:rsidP="00432322"/>
    <w:p w14:paraId="2DFC5B4C" w14:textId="77777777" w:rsidR="001C60B2" w:rsidRDefault="001C60B2">
      <w:pPr>
        <w:rPr>
          <w:b/>
          <w:bCs/>
        </w:rPr>
      </w:pPr>
      <w:bookmarkStart w:id="12" w:name="_Toc163657273"/>
      <w:r>
        <w:br w:type="page"/>
      </w:r>
    </w:p>
    <w:p w14:paraId="4E914FB4" w14:textId="77777777" w:rsidR="001C60B2" w:rsidRDefault="001C60B2" w:rsidP="001C60B2">
      <w:pPr>
        <w:pStyle w:val="Heading2"/>
      </w:pPr>
      <w:bookmarkStart w:id="13" w:name="_Toc206489124"/>
      <w:bookmarkStart w:id="14" w:name="_Toc216968411"/>
      <w:r>
        <w:lastRenderedPageBreak/>
        <w:t>Annotations</w:t>
      </w:r>
      <w:bookmarkEnd w:id="13"/>
      <w:bookmarkEnd w:id="14"/>
    </w:p>
    <w:p w14:paraId="37AB9B5C" w14:textId="4E21EB53" w:rsidR="001C60B2" w:rsidRDefault="001C60B2" w:rsidP="00EB31F9">
      <w:pPr>
        <w:pStyle w:val="BodyText"/>
      </w:pPr>
      <w:r>
        <w:t xml:space="preserve">Annotations (Note) class DISC proposal is part of the DEXPI standard but has not been included in any of the </w:t>
      </w:r>
      <w:r w:rsidR="008A659F">
        <w:t>Blueprint</w:t>
      </w:r>
      <w:r>
        <w:t xml:space="preserve"> files for implementation testing.</w:t>
      </w:r>
    </w:p>
    <w:p w14:paraId="4D73F2A3" w14:textId="77777777" w:rsidR="001C60B2" w:rsidRDefault="001C60B2" w:rsidP="00EB31F9">
      <w:pPr>
        <w:pStyle w:val="BodyText"/>
      </w:pPr>
      <w:r>
        <w:t>This class supports note reference, text and association to other DEXPI conceptual objects.</w:t>
      </w:r>
    </w:p>
    <w:p w14:paraId="33CE835A" w14:textId="77777777" w:rsidR="0025011E" w:rsidRDefault="001C60B2" w:rsidP="0025011E">
      <w:pPr>
        <w:pStyle w:val="BodyText"/>
        <w:keepNext/>
      </w:pPr>
      <w:r>
        <w:rPr>
          <w:noProof/>
        </w:rPr>
        <w:drawing>
          <wp:inline distT="0" distB="0" distL="0" distR="0" wp14:anchorId="2AB57338" wp14:editId="3EDA26B1">
            <wp:extent cx="4381500" cy="1517352"/>
            <wp:effectExtent l="19050" t="19050" r="19050" b="26035"/>
            <wp:docPr id="7101617" name="Picture 2" descr="A diagram of a computer&#10;&#10;Description automatically generated">
              <a:extLst xmlns:a="http://schemas.openxmlformats.org/drawingml/2006/main">
                <a:ext uri="{FF2B5EF4-FFF2-40B4-BE49-F238E27FC236}">
                  <a16:creationId xmlns:a16="http://schemas.microsoft.com/office/drawing/2014/main" id="{45F8E91D-A4B9-E125-4967-C0AA9AB3F2C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diagram of a computer&#10;&#10;Description automatically generated">
                      <a:extLst>
                        <a:ext uri="{FF2B5EF4-FFF2-40B4-BE49-F238E27FC236}">
                          <a16:creationId xmlns:a16="http://schemas.microsoft.com/office/drawing/2014/main" id="{45F8E91D-A4B9-E125-4967-C0AA9AB3F2CB}"/>
                        </a:ext>
                      </a:extLst>
                    </pic:cNvPr>
                    <pic:cNvPicPr>
                      <a:picLocks noChangeAspect="1"/>
                    </pic:cNvPicPr>
                  </pic:nvPicPr>
                  <pic:blipFill>
                    <a:blip r:embed="rId19"/>
                    <a:stretch>
                      <a:fillRect/>
                    </a:stretch>
                  </pic:blipFill>
                  <pic:spPr>
                    <a:xfrm>
                      <a:off x="0" y="0"/>
                      <a:ext cx="4413369" cy="1528388"/>
                    </a:xfrm>
                    <a:prstGeom prst="rect">
                      <a:avLst/>
                    </a:prstGeom>
                    <a:ln>
                      <a:solidFill>
                        <a:schemeClr val="accent1"/>
                      </a:solidFill>
                    </a:ln>
                  </pic:spPr>
                </pic:pic>
              </a:graphicData>
            </a:graphic>
          </wp:inline>
        </w:drawing>
      </w:r>
    </w:p>
    <w:p w14:paraId="7430255D" w14:textId="4C41C435" w:rsidR="001C60B2" w:rsidRDefault="0025011E" w:rsidP="0025011E">
      <w:pPr>
        <w:pStyle w:val="Caption"/>
      </w:pPr>
      <w:r>
        <w:t xml:space="preserve">Figure </w:t>
      </w:r>
      <w:fldSimple w:instr=" SEQ Figure \* ARABIC ">
        <w:r w:rsidR="002E31D0">
          <w:rPr>
            <w:noProof/>
          </w:rPr>
          <w:t>2</w:t>
        </w:r>
      </w:fldSimple>
      <w:r>
        <w:t>:</w:t>
      </w:r>
      <w:r w:rsidRPr="00760B3F">
        <w:t>DEXPI Note class</w:t>
      </w:r>
    </w:p>
    <w:p w14:paraId="506BE012" w14:textId="7FBB1E47" w:rsidR="001C60B2" w:rsidRPr="00EB31F9" w:rsidRDefault="00432322" w:rsidP="00EB31F9">
      <w:pPr>
        <w:pStyle w:val="BodyText"/>
        <w:rPr>
          <w:rStyle w:val="Emphasis"/>
        </w:rPr>
      </w:pPr>
      <w:r w:rsidRPr="00EB31F9">
        <w:rPr>
          <w:rStyle w:val="Emphasis"/>
        </w:rPr>
        <w:t>Resolution</w:t>
      </w:r>
      <w:r w:rsidR="001C60B2" w:rsidRPr="00EB31F9">
        <w:rPr>
          <w:rStyle w:val="Emphasis"/>
        </w:rPr>
        <w:t>:</w:t>
      </w:r>
    </w:p>
    <w:p w14:paraId="5580010F" w14:textId="6B89F341" w:rsidR="001C60B2" w:rsidRPr="00EB31F9" w:rsidRDefault="00432322" w:rsidP="00EB31F9">
      <w:pPr>
        <w:pStyle w:val="BodyText"/>
        <w:numPr>
          <w:ilvl w:val="0"/>
          <w:numId w:val="26"/>
        </w:numPr>
      </w:pPr>
      <w:r w:rsidRPr="00EB31F9">
        <w:t>Included</w:t>
      </w:r>
      <w:r w:rsidR="001C60B2" w:rsidRPr="00EB31F9">
        <w:t xml:space="preserve"> example in </w:t>
      </w:r>
      <w:r w:rsidR="008A659F">
        <w:t>Blueprint</w:t>
      </w:r>
      <w:r w:rsidR="001C60B2" w:rsidRPr="00EB31F9">
        <w:t xml:space="preserve"> files</w:t>
      </w:r>
    </w:p>
    <w:p w14:paraId="750FD8C5" w14:textId="77777777" w:rsidR="001C60B2" w:rsidRDefault="001C60B2">
      <w:pPr>
        <w:rPr>
          <w:b/>
          <w:bCs/>
        </w:rPr>
      </w:pPr>
      <w:r>
        <w:br w:type="page"/>
      </w:r>
    </w:p>
    <w:p w14:paraId="40E9837F" w14:textId="77777777" w:rsidR="001C60B2" w:rsidRPr="006B27C9" w:rsidRDefault="001C60B2" w:rsidP="001C60B2">
      <w:pPr>
        <w:pStyle w:val="Heading2"/>
      </w:pPr>
      <w:bookmarkStart w:id="15" w:name="_Toc206489125"/>
      <w:bookmarkStart w:id="16" w:name="_Toc216968412"/>
      <w:r>
        <w:lastRenderedPageBreak/>
        <w:t>Mount Type</w:t>
      </w:r>
      <w:bookmarkEnd w:id="15"/>
      <w:bookmarkEnd w:id="16"/>
    </w:p>
    <w:p w14:paraId="59667CF2" w14:textId="77777777" w:rsidR="001C60B2" w:rsidRDefault="001C60B2" w:rsidP="00432322">
      <w:r>
        <w:t>Mount class DISC proposal recently approved for addition to DEXPI specification.</w:t>
      </w:r>
    </w:p>
    <w:p w14:paraId="4BD439A3" w14:textId="77777777" w:rsidR="001C60B2" w:rsidRDefault="001C60B2" w:rsidP="00EB31F9">
      <w:pPr>
        <w:pStyle w:val="BodyText"/>
      </w:pPr>
      <w:r>
        <w:t xml:space="preserve">This class supports the mounting connection between instrument and equipment type and can be assigned as a sensing location for the </w:t>
      </w:r>
      <w:proofErr w:type="spellStart"/>
      <w:r>
        <w:t>ProcessSignalGeneratingFunction</w:t>
      </w:r>
      <w:proofErr w:type="spellEnd"/>
      <w:r>
        <w:t>.</w:t>
      </w:r>
    </w:p>
    <w:p w14:paraId="1090F8EA" w14:textId="77777777" w:rsidR="00432322" w:rsidRDefault="001C60B2" w:rsidP="00EB31F9">
      <w:pPr>
        <w:pStyle w:val="BodyText"/>
      </w:pPr>
      <w:r>
        <w:t xml:space="preserve"> </w:t>
      </w:r>
      <w:r>
        <w:rPr>
          <w:noProof/>
        </w:rPr>
        <w:drawing>
          <wp:inline distT="0" distB="0" distL="0" distR="0" wp14:anchorId="191C1114" wp14:editId="51AA2760">
            <wp:extent cx="4723075" cy="1650806"/>
            <wp:effectExtent l="0" t="0" r="1905" b="6985"/>
            <wp:docPr id="350459481" name="Grafik 12" descr="A diagram of a company&#10;&#10;Description automatically generated">
              <a:extLst xmlns:a="http://schemas.openxmlformats.org/drawingml/2006/main">
                <a:ext uri="{FF2B5EF4-FFF2-40B4-BE49-F238E27FC236}">
                  <a16:creationId xmlns:a16="http://schemas.microsoft.com/office/drawing/2014/main" id="{4FFE33F5-D7F6-2C20-7710-2A448152E07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rafik 12" descr="A diagram of a company&#10;&#10;Description automatically generated">
                      <a:extLst>
                        <a:ext uri="{FF2B5EF4-FFF2-40B4-BE49-F238E27FC236}">
                          <a16:creationId xmlns:a16="http://schemas.microsoft.com/office/drawing/2014/main" id="{4FFE33F5-D7F6-2C20-7710-2A448152E078}"/>
                        </a:ext>
                      </a:extLst>
                    </pic:cNvPr>
                    <pic:cNvPicPr>
                      <a:picLocks noChangeAspect="1"/>
                    </pic:cNvPicPr>
                  </pic:nvPicPr>
                  <pic:blipFill>
                    <a:blip r:embed="rId20"/>
                    <a:stretch>
                      <a:fillRect/>
                    </a:stretch>
                  </pic:blipFill>
                  <pic:spPr>
                    <a:xfrm>
                      <a:off x="0" y="0"/>
                      <a:ext cx="4763662" cy="1664992"/>
                    </a:xfrm>
                    <a:prstGeom prst="rect">
                      <a:avLst/>
                    </a:prstGeom>
                  </pic:spPr>
                </pic:pic>
              </a:graphicData>
            </a:graphic>
          </wp:inline>
        </w:drawing>
      </w:r>
    </w:p>
    <w:p w14:paraId="27B4075F" w14:textId="55BDA61C" w:rsidR="001C60B2" w:rsidRDefault="00432322" w:rsidP="00432322">
      <w:pPr>
        <w:pStyle w:val="Caption"/>
      </w:pPr>
      <w:r>
        <w:t xml:space="preserve">Figure </w:t>
      </w:r>
      <w:fldSimple w:instr=" SEQ Figure \* ARABIC ">
        <w:r w:rsidR="002E31D0">
          <w:rPr>
            <w:noProof/>
          </w:rPr>
          <w:t>3</w:t>
        </w:r>
      </w:fldSimple>
      <w:r>
        <w:t>:</w:t>
      </w:r>
      <w:r w:rsidRPr="001532B3">
        <w:t>New DEXPI Mount class</w:t>
      </w:r>
    </w:p>
    <w:p w14:paraId="5D1C0781" w14:textId="77777777" w:rsidR="00432322" w:rsidRDefault="00432322" w:rsidP="00432322">
      <w:pPr>
        <w:keepNext/>
      </w:pPr>
      <w:r w:rsidRPr="00432322">
        <w:rPr>
          <w:noProof/>
        </w:rPr>
        <w:drawing>
          <wp:inline distT="0" distB="0" distL="0" distR="0" wp14:anchorId="05F4D3F1" wp14:editId="398E2ABF">
            <wp:extent cx="3204376" cy="2568739"/>
            <wp:effectExtent l="0" t="0" r="0" b="3175"/>
            <wp:docPr id="1985436513"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436513" name="Picture 1" descr="A diagram of a process&#10;&#10;AI-generated content may be incorrect."/>
                    <pic:cNvPicPr/>
                  </pic:nvPicPr>
                  <pic:blipFill>
                    <a:blip r:embed="rId21"/>
                    <a:stretch>
                      <a:fillRect/>
                    </a:stretch>
                  </pic:blipFill>
                  <pic:spPr>
                    <a:xfrm>
                      <a:off x="0" y="0"/>
                      <a:ext cx="3210212" cy="2573417"/>
                    </a:xfrm>
                    <a:prstGeom prst="rect">
                      <a:avLst/>
                    </a:prstGeom>
                  </pic:spPr>
                </pic:pic>
              </a:graphicData>
            </a:graphic>
          </wp:inline>
        </w:drawing>
      </w:r>
    </w:p>
    <w:p w14:paraId="6FEFB823" w14:textId="7E423888" w:rsidR="00432322" w:rsidRPr="00432322" w:rsidRDefault="00432322" w:rsidP="00432322">
      <w:pPr>
        <w:pStyle w:val="Caption"/>
      </w:pPr>
      <w:r>
        <w:t xml:space="preserve">Figure </w:t>
      </w:r>
      <w:fldSimple w:instr=" SEQ Figure \* ARABIC ">
        <w:r w:rsidR="002E31D0">
          <w:rPr>
            <w:noProof/>
          </w:rPr>
          <w:t>4</w:t>
        </w:r>
      </w:fldSimple>
      <w:r>
        <w:t>: DISC DEXPI Mounted modelling approach</w:t>
      </w:r>
    </w:p>
    <w:p w14:paraId="43363F5B" w14:textId="1ACDC042" w:rsidR="001C60B2" w:rsidRPr="00EB31F9" w:rsidRDefault="00432322" w:rsidP="00EB31F9">
      <w:pPr>
        <w:pStyle w:val="BodyText"/>
        <w:rPr>
          <w:rStyle w:val="Emphasis"/>
        </w:rPr>
      </w:pPr>
      <w:r w:rsidRPr="00EB31F9">
        <w:rPr>
          <w:rStyle w:val="Emphasis"/>
        </w:rPr>
        <w:t>Resolution</w:t>
      </w:r>
      <w:r w:rsidR="001C60B2" w:rsidRPr="00EB31F9">
        <w:rPr>
          <w:rStyle w:val="Emphasis"/>
        </w:rPr>
        <w:t>:</w:t>
      </w:r>
    </w:p>
    <w:p w14:paraId="7C682587" w14:textId="7A701DBC" w:rsidR="00432322" w:rsidRPr="00EB31F9" w:rsidRDefault="00432322" w:rsidP="00EB31F9">
      <w:pPr>
        <w:pStyle w:val="BodyText"/>
        <w:numPr>
          <w:ilvl w:val="0"/>
          <w:numId w:val="20"/>
        </w:numPr>
      </w:pPr>
      <w:bookmarkStart w:id="17" w:name="_Toc206489126"/>
      <w:r w:rsidRPr="00EB31F9">
        <w:t xml:space="preserve">The use of the new Mount type was discussed, and this class was evaluated for modelling instruments mounted directly on equipment, as shown on the P&amp;ID. However, adopting this approach required the additional use of elements from the </w:t>
      </w:r>
      <w:proofErr w:type="spellStart"/>
      <w:r w:rsidRPr="00EB31F9">
        <w:t>ProcessSignalGeneratingFunction</w:t>
      </w:r>
      <w:proofErr w:type="spellEnd"/>
      <w:r w:rsidRPr="00EB31F9">
        <w:t xml:space="preserve"> instrument sub-model. This introduced a deviation from the overall “simplified” instrumentation modelling approach and would have resulted in a special-case solution applicable only to this specific instrumentation connection type. It was therefore decided that the previous project modelling approach would continue to be used.</w:t>
      </w:r>
    </w:p>
    <w:p w14:paraId="215FF1FD" w14:textId="5F655A28" w:rsidR="00432322" w:rsidRDefault="00F12F0A" w:rsidP="00EB31F9">
      <w:pPr>
        <w:pStyle w:val="BodyText"/>
        <w:numPr>
          <w:ilvl w:val="0"/>
          <w:numId w:val="20"/>
        </w:numPr>
      </w:pPr>
      <w:r>
        <w:t>It is recommended to use the Mount class type modelling approach once the overall Instrumentation model is acceptable for use on NCS P&amp;IDs.</w:t>
      </w:r>
    </w:p>
    <w:p w14:paraId="2A095610" w14:textId="659B6A09" w:rsidR="00432322" w:rsidRDefault="00432322" w:rsidP="00EB31F9">
      <w:pPr>
        <w:pStyle w:val="BodyText"/>
        <w:numPr>
          <w:ilvl w:val="0"/>
          <w:numId w:val="20"/>
        </w:numPr>
      </w:pPr>
      <w:r>
        <w:t xml:space="preserve">An example of this model was included in the </w:t>
      </w:r>
      <w:r w:rsidR="008A659F">
        <w:t>Blueprint</w:t>
      </w:r>
      <w:r>
        <w:t xml:space="preserve"> files.</w:t>
      </w:r>
    </w:p>
    <w:p w14:paraId="108AE404" w14:textId="77777777" w:rsidR="00432322" w:rsidRDefault="00432322">
      <w:r>
        <w:rPr>
          <w:b/>
          <w:bCs/>
        </w:rPr>
        <w:br w:type="page"/>
      </w:r>
    </w:p>
    <w:p w14:paraId="7DB55CEF" w14:textId="4274A92C" w:rsidR="001C60B2" w:rsidRDefault="001C60B2" w:rsidP="001C60B2">
      <w:pPr>
        <w:pStyle w:val="Heading2"/>
      </w:pPr>
      <w:bookmarkStart w:id="18" w:name="_Toc216968413"/>
      <w:r>
        <w:lastRenderedPageBreak/>
        <w:t>Report duplicate/incorrect names and URIs</w:t>
      </w:r>
      <w:bookmarkEnd w:id="17"/>
      <w:bookmarkEnd w:id="18"/>
    </w:p>
    <w:p w14:paraId="31BB2BF2" w14:textId="77777777" w:rsidR="001C60B2" w:rsidRDefault="001C60B2" w:rsidP="00EB31F9">
      <w:pPr>
        <w:pStyle w:val="BodyText"/>
      </w:pPr>
      <w:r>
        <w:t>The following items have been identified with duplicate/incorrect names/URIs.</w:t>
      </w:r>
    </w:p>
    <w:p w14:paraId="7491A4C6" w14:textId="77777777" w:rsidR="001C60B2" w:rsidRDefault="001C60B2" w:rsidP="001C60B2"/>
    <w:tbl>
      <w:tblPr>
        <w:tblW w:w="10428" w:type="dxa"/>
        <w:tblInd w:w="2" w:type="dxa"/>
        <w:tblCellMar>
          <w:left w:w="0" w:type="dxa"/>
          <w:right w:w="0" w:type="dxa"/>
        </w:tblCellMar>
        <w:tblLook w:val="04A0" w:firstRow="1" w:lastRow="0" w:firstColumn="1" w:lastColumn="0" w:noHBand="0" w:noVBand="1"/>
      </w:tblPr>
      <w:tblGrid>
        <w:gridCol w:w="1158"/>
        <w:gridCol w:w="1890"/>
        <w:gridCol w:w="4050"/>
        <w:gridCol w:w="3330"/>
      </w:tblGrid>
      <w:tr w:rsidR="001C60B2" w:rsidRPr="00F24FA1" w14:paraId="21D86E1A" w14:textId="77777777" w:rsidTr="00EA62DA">
        <w:trPr>
          <w:trHeight w:val="315"/>
        </w:trPr>
        <w:tc>
          <w:tcPr>
            <w:tcW w:w="1158" w:type="dxa"/>
            <w:tcBorders>
              <w:top w:val="single" w:sz="8" w:space="0" w:color="auto"/>
              <w:left w:val="single" w:sz="8" w:space="0" w:color="auto"/>
              <w:bottom w:val="single" w:sz="8" w:space="0" w:color="auto"/>
              <w:right w:val="single" w:sz="8" w:space="0" w:color="auto"/>
            </w:tcBorders>
            <w:noWrap/>
            <w:tcMar>
              <w:top w:w="0" w:type="dxa"/>
              <w:left w:w="70" w:type="dxa"/>
              <w:bottom w:w="0" w:type="dxa"/>
              <w:right w:w="70" w:type="dxa"/>
            </w:tcMar>
            <w:vAlign w:val="bottom"/>
            <w:hideMark/>
          </w:tcPr>
          <w:p w14:paraId="126B332C" w14:textId="77777777" w:rsidR="001C60B2" w:rsidRPr="00F24FA1" w:rsidRDefault="001C60B2" w:rsidP="00EA62DA">
            <w:pPr>
              <w:rPr>
                <w:sz w:val="20"/>
                <w:szCs w:val="20"/>
              </w:rPr>
            </w:pPr>
            <w:r w:rsidRPr="00F24FA1">
              <w:rPr>
                <w:sz w:val="20"/>
                <w:szCs w:val="20"/>
              </w:rPr>
              <w:t> </w:t>
            </w:r>
          </w:p>
        </w:tc>
        <w:tc>
          <w:tcPr>
            <w:tcW w:w="1890" w:type="dxa"/>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3596E08C" w14:textId="77777777" w:rsidR="001C60B2" w:rsidRPr="00F24FA1" w:rsidRDefault="001C60B2" w:rsidP="00EA62DA">
            <w:pPr>
              <w:rPr>
                <w:b/>
                <w:bCs/>
                <w:sz w:val="20"/>
                <w:szCs w:val="20"/>
                <w:lang w:val="en-GB"/>
              </w:rPr>
            </w:pPr>
            <w:r w:rsidRPr="00F24FA1">
              <w:rPr>
                <w:b/>
                <w:bCs/>
                <w:sz w:val="20"/>
                <w:szCs w:val="20"/>
                <w:lang w:val="en-GB"/>
              </w:rPr>
              <w:t>ComponentClass</w:t>
            </w:r>
          </w:p>
        </w:tc>
        <w:tc>
          <w:tcPr>
            <w:tcW w:w="4050" w:type="dxa"/>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78313239" w14:textId="77777777" w:rsidR="001C60B2" w:rsidRPr="00F24FA1" w:rsidRDefault="001C60B2" w:rsidP="00EA62DA">
            <w:pPr>
              <w:rPr>
                <w:b/>
                <w:bCs/>
                <w:sz w:val="20"/>
                <w:szCs w:val="20"/>
                <w:lang w:val="en-GB"/>
              </w:rPr>
            </w:pPr>
            <w:proofErr w:type="spellStart"/>
            <w:r w:rsidRPr="00F24FA1">
              <w:rPr>
                <w:b/>
                <w:bCs/>
                <w:sz w:val="20"/>
                <w:szCs w:val="20"/>
                <w:lang w:val="en-GB"/>
              </w:rPr>
              <w:t>ComponentClassURI</w:t>
            </w:r>
            <w:proofErr w:type="spellEnd"/>
          </w:p>
        </w:tc>
        <w:tc>
          <w:tcPr>
            <w:tcW w:w="3330" w:type="dxa"/>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1260ACF8" w14:textId="77777777" w:rsidR="001C60B2" w:rsidRPr="00F24FA1" w:rsidRDefault="001C60B2" w:rsidP="00EA62DA">
            <w:pPr>
              <w:rPr>
                <w:b/>
                <w:bCs/>
                <w:sz w:val="20"/>
                <w:szCs w:val="20"/>
                <w:lang w:val="en-GB"/>
              </w:rPr>
            </w:pPr>
            <w:r w:rsidRPr="00F24FA1">
              <w:rPr>
                <w:b/>
                <w:bCs/>
                <w:sz w:val="20"/>
                <w:szCs w:val="20"/>
                <w:lang w:val="en-GB"/>
              </w:rPr>
              <w:t>note</w:t>
            </w:r>
          </w:p>
        </w:tc>
      </w:tr>
      <w:tr w:rsidR="001C60B2" w:rsidRPr="00F24FA1" w14:paraId="051DB58A" w14:textId="77777777" w:rsidTr="00EA62DA">
        <w:trPr>
          <w:trHeight w:val="705"/>
        </w:trPr>
        <w:tc>
          <w:tcPr>
            <w:tcW w:w="1158" w:type="dxa"/>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0704A448" w14:textId="77777777" w:rsidR="001C60B2" w:rsidRPr="00F24FA1" w:rsidRDefault="001C60B2" w:rsidP="00EA62DA">
            <w:pPr>
              <w:rPr>
                <w:sz w:val="20"/>
                <w:szCs w:val="20"/>
                <w:lang w:val="en-GB"/>
              </w:rPr>
            </w:pPr>
            <w:r w:rsidRPr="00F24FA1">
              <w:rPr>
                <w:sz w:val="20"/>
                <w:szCs w:val="20"/>
                <w:lang w:val="en-GB"/>
              </w:rPr>
              <w:t>Fan</w:t>
            </w:r>
          </w:p>
        </w:tc>
        <w:tc>
          <w:tcPr>
            <w:tcW w:w="1890"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581F008C" w14:textId="77777777" w:rsidR="001C60B2" w:rsidRPr="00F24FA1" w:rsidRDefault="001C60B2" w:rsidP="00EA62DA">
            <w:pPr>
              <w:rPr>
                <w:sz w:val="20"/>
                <w:szCs w:val="20"/>
                <w:lang w:val="en-GB"/>
              </w:rPr>
            </w:pPr>
            <w:proofErr w:type="spellStart"/>
            <w:r w:rsidRPr="00F24FA1">
              <w:rPr>
                <w:sz w:val="20"/>
                <w:szCs w:val="20"/>
                <w:lang w:val="en-GB"/>
              </w:rPr>
              <w:t>BlowerFan</w:t>
            </w:r>
            <w:proofErr w:type="spellEnd"/>
          </w:p>
        </w:tc>
        <w:tc>
          <w:tcPr>
            <w:tcW w:w="4050"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3864E303" w14:textId="63E0D148" w:rsidR="001C60B2" w:rsidRPr="00F24FA1" w:rsidRDefault="001C60B2" w:rsidP="00EA62DA">
            <w:pPr>
              <w:rPr>
                <w:sz w:val="20"/>
                <w:szCs w:val="20"/>
                <w:lang w:val="en-GB"/>
              </w:rPr>
            </w:pPr>
            <w:hyperlink r:id="rId22" w:history="1">
              <w:r w:rsidRPr="00F24FA1">
                <w:rPr>
                  <w:rStyle w:val="Hyperlink"/>
                  <w:sz w:val="20"/>
                  <w:szCs w:val="20"/>
                  <w:lang w:val="en-GB"/>
                </w:rPr>
                <w:t>http://sandbox.dexpi.org/rdl/BlowerFan</w:t>
              </w:r>
            </w:hyperlink>
          </w:p>
        </w:tc>
        <w:tc>
          <w:tcPr>
            <w:tcW w:w="3330" w:type="dxa"/>
            <w:vMerge w:val="restart"/>
            <w:tcBorders>
              <w:top w:val="nil"/>
              <w:left w:val="nil"/>
              <w:bottom w:val="single" w:sz="8" w:space="0" w:color="000000"/>
              <w:right w:val="single" w:sz="8" w:space="0" w:color="auto"/>
            </w:tcBorders>
            <w:tcMar>
              <w:top w:w="0" w:type="dxa"/>
              <w:left w:w="70" w:type="dxa"/>
              <w:bottom w:w="0" w:type="dxa"/>
              <w:right w:w="70" w:type="dxa"/>
            </w:tcMar>
            <w:vAlign w:val="center"/>
            <w:hideMark/>
          </w:tcPr>
          <w:p w14:paraId="1165B000" w14:textId="77777777" w:rsidR="001C60B2" w:rsidRPr="00F24FA1" w:rsidRDefault="001C60B2" w:rsidP="00EA62DA">
            <w:pPr>
              <w:rPr>
                <w:sz w:val="20"/>
                <w:szCs w:val="20"/>
              </w:rPr>
            </w:pPr>
            <w:r w:rsidRPr="00F24FA1">
              <w:rPr>
                <w:sz w:val="20"/>
                <w:szCs w:val="20"/>
              </w:rPr>
              <w:t>These two classes are the same except that they have different subtypes. Recommendation is to make a unified class and update documentation or separate them into two classes.</w:t>
            </w:r>
          </w:p>
        </w:tc>
      </w:tr>
      <w:tr w:rsidR="001C60B2" w:rsidRPr="00F24FA1" w14:paraId="1D0AE168" w14:textId="77777777" w:rsidTr="00EA62DA">
        <w:trPr>
          <w:trHeight w:val="705"/>
        </w:trPr>
        <w:tc>
          <w:tcPr>
            <w:tcW w:w="1158" w:type="dxa"/>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5FCA11D3" w14:textId="77777777" w:rsidR="001C60B2" w:rsidRPr="00F24FA1" w:rsidRDefault="001C60B2" w:rsidP="00EA62DA">
            <w:pPr>
              <w:rPr>
                <w:sz w:val="20"/>
                <w:szCs w:val="20"/>
                <w:lang w:val="en-GB"/>
              </w:rPr>
            </w:pPr>
            <w:r w:rsidRPr="00F24FA1">
              <w:rPr>
                <w:sz w:val="20"/>
                <w:szCs w:val="20"/>
                <w:lang w:val="en-GB"/>
              </w:rPr>
              <w:t>Blower</w:t>
            </w:r>
          </w:p>
        </w:tc>
        <w:tc>
          <w:tcPr>
            <w:tcW w:w="1890"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661AA950" w14:textId="77777777" w:rsidR="001C60B2" w:rsidRPr="00F24FA1" w:rsidRDefault="001C60B2" w:rsidP="00EA62DA">
            <w:pPr>
              <w:rPr>
                <w:sz w:val="20"/>
                <w:szCs w:val="20"/>
                <w:lang w:val="en-GB"/>
              </w:rPr>
            </w:pPr>
            <w:proofErr w:type="spellStart"/>
            <w:r w:rsidRPr="00F24FA1">
              <w:rPr>
                <w:sz w:val="20"/>
                <w:szCs w:val="20"/>
                <w:lang w:val="en-GB"/>
              </w:rPr>
              <w:t>BlowerFan</w:t>
            </w:r>
            <w:proofErr w:type="spellEnd"/>
          </w:p>
        </w:tc>
        <w:tc>
          <w:tcPr>
            <w:tcW w:w="4050"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27DE3DDA" w14:textId="4BC6418C" w:rsidR="001C60B2" w:rsidRPr="00F24FA1" w:rsidRDefault="001C60B2" w:rsidP="00EA62DA">
            <w:pPr>
              <w:rPr>
                <w:sz w:val="20"/>
                <w:szCs w:val="20"/>
                <w:lang w:val="en-GB"/>
              </w:rPr>
            </w:pPr>
            <w:hyperlink r:id="rId23" w:history="1">
              <w:r w:rsidRPr="00F24FA1">
                <w:rPr>
                  <w:rStyle w:val="Hyperlink"/>
                  <w:sz w:val="20"/>
                  <w:szCs w:val="20"/>
                  <w:lang w:val="en-GB"/>
                </w:rPr>
                <w:t>http://sandbox.dexpi.org/rdl/BlowerFan</w:t>
              </w:r>
            </w:hyperlink>
          </w:p>
        </w:tc>
        <w:tc>
          <w:tcPr>
            <w:tcW w:w="3330" w:type="dxa"/>
            <w:vMerge/>
            <w:tcBorders>
              <w:top w:val="nil"/>
              <w:left w:val="nil"/>
              <w:bottom w:val="single" w:sz="8" w:space="0" w:color="000000"/>
              <w:right w:val="single" w:sz="8" w:space="0" w:color="auto"/>
            </w:tcBorders>
            <w:vAlign w:val="center"/>
            <w:hideMark/>
          </w:tcPr>
          <w:p w14:paraId="13F79B3B" w14:textId="77777777" w:rsidR="001C60B2" w:rsidRPr="00F24FA1" w:rsidRDefault="001C60B2" w:rsidP="00EA62DA">
            <w:pPr>
              <w:rPr>
                <w:sz w:val="20"/>
                <w:szCs w:val="20"/>
              </w:rPr>
            </w:pPr>
          </w:p>
        </w:tc>
      </w:tr>
      <w:tr w:rsidR="001C60B2" w:rsidRPr="00F24FA1" w14:paraId="45BEF05B" w14:textId="77777777" w:rsidTr="00EA62DA">
        <w:trPr>
          <w:trHeight w:val="705"/>
        </w:trPr>
        <w:tc>
          <w:tcPr>
            <w:tcW w:w="1158" w:type="dxa"/>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45760462" w14:textId="77777777" w:rsidR="001C60B2" w:rsidRPr="00F24FA1" w:rsidRDefault="001C60B2" w:rsidP="00EA62DA">
            <w:pPr>
              <w:rPr>
                <w:sz w:val="20"/>
                <w:szCs w:val="20"/>
                <w:lang w:val="en-GB"/>
              </w:rPr>
            </w:pPr>
            <w:r w:rsidRPr="00F24FA1">
              <w:rPr>
                <w:sz w:val="20"/>
                <w:szCs w:val="20"/>
                <w:lang w:val="en-GB"/>
              </w:rPr>
              <w:t>Bar absolute</w:t>
            </w:r>
          </w:p>
        </w:tc>
        <w:tc>
          <w:tcPr>
            <w:tcW w:w="1890"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5B9306E1" w14:textId="77777777" w:rsidR="001C60B2" w:rsidRPr="00F24FA1" w:rsidRDefault="001C60B2" w:rsidP="00EA62DA">
            <w:pPr>
              <w:rPr>
                <w:sz w:val="20"/>
                <w:szCs w:val="20"/>
                <w:lang w:val="en-GB"/>
              </w:rPr>
            </w:pPr>
            <w:r w:rsidRPr="00F24FA1">
              <w:rPr>
                <w:sz w:val="20"/>
                <w:szCs w:val="20"/>
                <w:lang w:val="en-GB"/>
              </w:rPr>
              <w:t>Bar</w:t>
            </w:r>
          </w:p>
        </w:tc>
        <w:tc>
          <w:tcPr>
            <w:tcW w:w="4050"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327BD96E" w14:textId="58086C44" w:rsidR="001C60B2" w:rsidRPr="00F24FA1" w:rsidRDefault="001C60B2" w:rsidP="00EA62DA">
            <w:pPr>
              <w:rPr>
                <w:sz w:val="20"/>
                <w:szCs w:val="20"/>
                <w:lang w:val="en-GB"/>
              </w:rPr>
            </w:pPr>
            <w:hyperlink r:id="rId24" w:history="1">
              <w:r w:rsidRPr="00F24FA1">
                <w:rPr>
                  <w:rStyle w:val="Hyperlink"/>
                  <w:sz w:val="20"/>
                  <w:szCs w:val="20"/>
                  <w:lang w:val="en-GB"/>
                </w:rPr>
                <w:t>http://data.posccaesar.org/rdl/RDS1314539</w:t>
              </w:r>
            </w:hyperlink>
          </w:p>
        </w:tc>
        <w:tc>
          <w:tcPr>
            <w:tcW w:w="3330" w:type="dxa"/>
            <w:vMerge w:val="restart"/>
            <w:tcBorders>
              <w:top w:val="nil"/>
              <w:left w:val="nil"/>
              <w:bottom w:val="single" w:sz="8" w:space="0" w:color="000000"/>
              <w:right w:val="single" w:sz="8" w:space="0" w:color="auto"/>
            </w:tcBorders>
            <w:tcMar>
              <w:top w:w="0" w:type="dxa"/>
              <w:left w:w="70" w:type="dxa"/>
              <w:bottom w:w="0" w:type="dxa"/>
              <w:right w:w="70" w:type="dxa"/>
            </w:tcMar>
            <w:vAlign w:val="center"/>
            <w:hideMark/>
          </w:tcPr>
          <w:p w14:paraId="545115D2" w14:textId="77777777" w:rsidR="001C60B2" w:rsidRPr="00F24FA1" w:rsidRDefault="001C60B2" w:rsidP="00EA62DA">
            <w:pPr>
              <w:rPr>
                <w:sz w:val="20"/>
                <w:szCs w:val="20"/>
              </w:rPr>
            </w:pPr>
            <w:r w:rsidRPr="00F24FA1">
              <w:rPr>
                <w:sz w:val="20"/>
                <w:szCs w:val="20"/>
              </w:rPr>
              <w:t xml:space="preserve">All the </w:t>
            </w:r>
            <w:proofErr w:type="spellStart"/>
            <w:r w:rsidRPr="00F24FA1">
              <w:rPr>
                <w:sz w:val="20"/>
                <w:szCs w:val="20"/>
              </w:rPr>
              <w:t>PressureAbsoluteUnits</w:t>
            </w:r>
            <w:proofErr w:type="spellEnd"/>
            <w:r w:rsidRPr="00F24FA1">
              <w:rPr>
                <w:sz w:val="20"/>
                <w:szCs w:val="20"/>
              </w:rPr>
              <w:t xml:space="preserve"> and </w:t>
            </w:r>
            <w:proofErr w:type="spellStart"/>
            <w:r w:rsidRPr="00F24FA1">
              <w:rPr>
                <w:sz w:val="20"/>
                <w:szCs w:val="20"/>
              </w:rPr>
              <w:t>PressureGaugeUnits</w:t>
            </w:r>
            <w:proofErr w:type="spellEnd"/>
            <w:r w:rsidRPr="00F24FA1">
              <w:rPr>
                <w:sz w:val="20"/>
                <w:szCs w:val="20"/>
              </w:rPr>
              <w:t xml:space="preserve"> have the same name and URI. The ga</w:t>
            </w:r>
            <w:r>
              <w:rPr>
                <w:sz w:val="20"/>
                <w:szCs w:val="20"/>
              </w:rPr>
              <w:t>u</w:t>
            </w:r>
            <w:r w:rsidRPr="00F24FA1">
              <w:rPr>
                <w:sz w:val="20"/>
                <w:szCs w:val="20"/>
              </w:rPr>
              <w:t>ge / absolute needs to be always specified to avoid confusion. Also, it is very likely to use both ga</w:t>
            </w:r>
            <w:r>
              <w:rPr>
                <w:sz w:val="20"/>
                <w:szCs w:val="20"/>
              </w:rPr>
              <w:t>u</w:t>
            </w:r>
            <w:r w:rsidRPr="00F24FA1">
              <w:rPr>
                <w:sz w:val="20"/>
                <w:szCs w:val="20"/>
              </w:rPr>
              <w:t>ge and absolute pressures at the same P&amp;ID sheet.</w:t>
            </w:r>
          </w:p>
        </w:tc>
      </w:tr>
      <w:tr w:rsidR="001C60B2" w:rsidRPr="00F24FA1" w14:paraId="54559B04" w14:textId="77777777" w:rsidTr="00EA62DA">
        <w:trPr>
          <w:trHeight w:val="705"/>
        </w:trPr>
        <w:tc>
          <w:tcPr>
            <w:tcW w:w="1158" w:type="dxa"/>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4917AF72" w14:textId="77777777" w:rsidR="001C60B2" w:rsidRPr="00F24FA1" w:rsidRDefault="001C60B2" w:rsidP="00EA62DA">
            <w:pPr>
              <w:rPr>
                <w:sz w:val="20"/>
                <w:szCs w:val="20"/>
                <w:lang w:val="en-GB"/>
              </w:rPr>
            </w:pPr>
            <w:r w:rsidRPr="00F24FA1">
              <w:rPr>
                <w:sz w:val="20"/>
                <w:szCs w:val="20"/>
                <w:lang w:val="en-GB"/>
              </w:rPr>
              <w:t>Bar ga</w:t>
            </w:r>
            <w:r>
              <w:rPr>
                <w:sz w:val="20"/>
                <w:szCs w:val="20"/>
                <w:lang w:val="en-GB"/>
              </w:rPr>
              <w:t>u</w:t>
            </w:r>
            <w:r w:rsidRPr="00F24FA1">
              <w:rPr>
                <w:sz w:val="20"/>
                <w:szCs w:val="20"/>
                <w:lang w:val="en-GB"/>
              </w:rPr>
              <w:t>ge</w:t>
            </w:r>
          </w:p>
        </w:tc>
        <w:tc>
          <w:tcPr>
            <w:tcW w:w="1890"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2CB280D5" w14:textId="77777777" w:rsidR="001C60B2" w:rsidRPr="00F24FA1" w:rsidRDefault="001C60B2" w:rsidP="00EA62DA">
            <w:pPr>
              <w:rPr>
                <w:sz w:val="20"/>
                <w:szCs w:val="20"/>
                <w:lang w:val="en-GB"/>
              </w:rPr>
            </w:pPr>
            <w:r w:rsidRPr="00F24FA1">
              <w:rPr>
                <w:sz w:val="20"/>
                <w:szCs w:val="20"/>
                <w:lang w:val="en-GB"/>
              </w:rPr>
              <w:t>Bar</w:t>
            </w:r>
          </w:p>
        </w:tc>
        <w:tc>
          <w:tcPr>
            <w:tcW w:w="4050"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57052BBE" w14:textId="4B12749D" w:rsidR="001C60B2" w:rsidRPr="00F24FA1" w:rsidRDefault="001C60B2" w:rsidP="00EA62DA">
            <w:pPr>
              <w:rPr>
                <w:sz w:val="20"/>
                <w:szCs w:val="20"/>
                <w:lang w:val="en-GB"/>
              </w:rPr>
            </w:pPr>
            <w:hyperlink r:id="rId25" w:history="1">
              <w:r w:rsidRPr="00F24FA1">
                <w:rPr>
                  <w:rStyle w:val="Hyperlink"/>
                  <w:sz w:val="20"/>
                  <w:szCs w:val="20"/>
                  <w:lang w:val="en-GB"/>
                </w:rPr>
                <w:t>http://data.posccaesar.org/rdl/RDS1314539</w:t>
              </w:r>
            </w:hyperlink>
          </w:p>
        </w:tc>
        <w:tc>
          <w:tcPr>
            <w:tcW w:w="3330" w:type="dxa"/>
            <w:vMerge/>
            <w:tcBorders>
              <w:top w:val="nil"/>
              <w:left w:val="nil"/>
              <w:bottom w:val="single" w:sz="8" w:space="0" w:color="000000"/>
              <w:right w:val="single" w:sz="8" w:space="0" w:color="auto"/>
            </w:tcBorders>
            <w:vAlign w:val="center"/>
            <w:hideMark/>
          </w:tcPr>
          <w:p w14:paraId="7C6BF2FC" w14:textId="77777777" w:rsidR="001C60B2" w:rsidRPr="00F24FA1" w:rsidRDefault="001C60B2" w:rsidP="00EA62DA">
            <w:pPr>
              <w:rPr>
                <w:sz w:val="20"/>
                <w:szCs w:val="20"/>
              </w:rPr>
            </w:pPr>
          </w:p>
        </w:tc>
      </w:tr>
    </w:tbl>
    <w:p w14:paraId="7328D0D3" w14:textId="77777777" w:rsidR="001C60B2" w:rsidRDefault="001C60B2" w:rsidP="001C60B2">
      <w:pPr>
        <w:rPr>
          <w:lang w:val="en-GB"/>
        </w:rPr>
      </w:pPr>
    </w:p>
    <w:p w14:paraId="7FE02FD3" w14:textId="356EED9A" w:rsidR="001C60B2" w:rsidRPr="00EB31F9" w:rsidRDefault="00F12F0A" w:rsidP="00EB31F9">
      <w:pPr>
        <w:pStyle w:val="BodyText"/>
        <w:rPr>
          <w:rStyle w:val="Emphasis"/>
        </w:rPr>
      </w:pPr>
      <w:r w:rsidRPr="00EB31F9">
        <w:rPr>
          <w:rStyle w:val="Emphasis"/>
        </w:rPr>
        <w:t>Resolution</w:t>
      </w:r>
      <w:r w:rsidR="001C60B2" w:rsidRPr="00EB31F9">
        <w:rPr>
          <w:rStyle w:val="Emphasis"/>
        </w:rPr>
        <w:t>:</w:t>
      </w:r>
    </w:p>
    <w:p w14:paraId="332D3C2E" w14:textId="2C813BC4" w:rsidR="00F12F0A" w:rsidRDefault="00F12F0A" w:rsidP="00EB31F9">
      <w:pPr>
        <w:pStyle w:val="BodyText"/>
      </w:pPr>
      <w:r>
        <w:t>These items have been checked against the DEXPI 2.0 standard and have been resolved:</w:t>
      </w:r>
    </w:p>
    <w:p w14:paraId="5697B78C" w14:textId="1AF241D9" w:rsidR="001C60B2" w:rsidRDefault="001C60B2" w:rsidP="00EB31F9">
      <w:pPr>
        <w:pStyle w:val="BodyText"/>
        <w:numPr>
          <w:ilvl w:val="0"/>
          <w:numId w:val="20"/>
        </w:numPr>
      </w:pPr>
      <w:r>
        <w:t>Duplicate/incorrect names Fan/Blower is an error in DEXPI 1.4 –</w:t>
      </w:r>
      <w:r w:rsidR="00F12F0A">
        <w:t xml:space="preserve"> </w:t>
      </w:r>
      <w:r>
        <w:t>fixed in DEXPI 2.0</w:t>
      </w:r>
    </w:p>
    <w:p w14:paraId="1569667B" w14:textId="523B0698" w:rsidR="001C60B2" w:rsidRDefault="00F12F0A" w:rsidP="00EB31F9">
      <w:pPr>
        <w:pStyle w:val="BodyText"/>
        <w:numPr>
          <w:ilvl w:val="0"/>
          <w:numId w:val="20"/>
        </w:numPr>
      </w:pPr>
      <w:proofErr w:type="spellStart"/>
      <w:r>
        <w:t>UoM</w:t>
      </w:r>
      <w:r w:rsidR="009B54DA">
        <w:t>s</w:t>
      </w:r>
      <w:proofErr w:type="spellEnd"/>
      <w:r w:rsidR="001C60B2">
        <w:t xml:space="preserve"> bar/</w:t>
      </w:r>
      <w:proofErr w:type="spellStart"/>
      <w:r w:rsidR="001C60B2">
        <w:t>barg</w:t>
      </w:r>
      <w:proofErr w:type="spellEnd"/>
      <w:r>
        <w:t xml:space="preserve"> </w:t>
      </w:r>
      <w:r w:rsidR="009B54DA">
        <w:t>are</w:t>
      </w:r>
      <w:r>
        <w:t xml:space="preserve"> differentiated in DEXPI 2.0 using UoM type definitions</w:t>
      </w:r>
    </w:p>
    <w:p w14:paraId="19CAA808" w14:textId="33CEA5A3" w:rsidR="00F12F0A" w:rsidRDefault="00F12F0A" w:rsidP="00EB31F9">
      <w:pPr>
        <w:pStyle w:val="BodyText"/>
        <w:numPr>
          <w:ilvl w:val="1"/>
          <w:numId w:val="20"/>
        </w:numPr>
      </w:pPr>
      <w:proofErr w:type="spellStart"/>
      <w:r>
        <w:t>PressureGauge</w:t>
      </w:r>
      <w:proofErr w:type="spellEnd"/>
    </w:p>
    <w:p w14:paraId="58BB5CAE" w14:textId="581F18AE" w:rsidR="00F12F0A" w:rsidRDefault="00F12F0A" w:rsidP="00EB31F9">
      <w:pPr>
        <w:pStyle w:val="BodyText"/>
        <w:numPr>
          <w:ilvl w:val="1"/>
          <w:numId w:val="20"/>
        </w:numPr>
      </w:pPr>
      <w:proofErr w:type="spellStart"/>
      <w:r>
        <w:t>PressureAbsolute</w:t>
      </w:r>
      <w:proofErr w:type="spellEnd"/>
    </w:p>
    <w:p w14:paraId="6E742824" w14:textId="77777777" w:rsidR="00F12F0A" w:rsidRDefault="00F12F0A">
      <w:pPr>
        <w:rPr>
          <w:b/>
          <w:bCs/>
          <w:sz w:val="24"/>
          <w:szCs w:val="24"/>
        </w:rPr>
      </w:pPr>
      <w:bookmarkStart w:id="19" w:name="_Toc206489127"/>
      <w:r>
        <w:br w:type="page"/>
      </w:r>
    </w:p>
    <w:p w14:paraId="078D3063" w14:textId="67DEEE98" w:rsidR="001C60B2" w:rsidRDefault="001C60B2" w:rsidP="001C60B2">
      <w:pPr>
        <w:pStyle w:val="Heading2"/>
      </w:pPr>
      <w:bookmarkStart w:id="20" w:name="_Toc216968414"/>
      <w:r>
        <w:lastRenderedPageBreak/>
        <w:t>Off-Page Signal Modelling</w:t>
      </w:r>
      <w:bookmarkEnd w:id="19"/>
      <w:bookmarkEnd w:id="20"/>
    </w:p>
    <w:p w14:paraId="4E86062E" w14:textId="77777777" w:rsidR="001C60B2" w:rsidRDefault="001C60B2" w:rsidP="00EB31F9">
      <w:pPr>
        <w:pStyle w:val="BodyText"/>
      </w:pPr>
      <w:r>
        <w:t>Current DEXPI conceptual model and serialization do not support the transfer of signal lines that run across multiple P&amp;IDs. In these cases, the current standard requires the use of ‘dummy’ elements to ensure the correct compositional topology in the transfer file – fix for orphan signal line. Any solution to this problem must ensure the connectivity information of the signal can be captured and transferred without the use of ‘dummy’ elements.</w:t>
      </w:r>
    </w:p>
    <w:p w14:paraId="06A7DFBE" w14:textId="56ACF231" w:rsidR="001C60B2" w:rsidRPr="00EB31F9" w:rsidRDefault="009B54DA" w:rsidP="00EB31F9">
      <w:pPr>
        <w:pStyle w:val="BodyText"/>
        <w:rPr>
          <w:rStyle w:val="Emphasis"/>
        </w:rPr>
      </w:pPr>
      <w:r w:rsidRPr="00EB31F9">
        <w:rPr>
          <w:rStyle w:val="Emphasis"/>
        </w:rPr>
        <w:t>Resolution</w:t>
      </w:r>
      <w:r w:rsidR="001C60B2" w:rsidRPr="00EB31F9">
        <w:rPr>
          <w:rStyle w:val="Emphasis"/>
        </w:rPr>
        <w:t>:</w:t>
      </w:r>
    </w:p>
    <w:p w14:paraId="3D3D7CD8" w14:textId="5AC45605" w:rsidR="009B54DA" w:rsidRDefault="009B54DA" w:rsidP="00EB31F9">
      <w:pPr>
        <w:pStyle w:val="BodyText"/>
      </w:pPr>
      <w:r>
        <w:t xml:space="preserve">This issue was discussed at length not only with regards to signal lines but also for piping lines. Both elements have a requirement imposed by the DEXPI model for a parent item to be available across drawings. </w:t>
      </w:r>
    </w:p>
    <w:p w14:paraId="778AA3AD" w14:textId="2F51F5FE" w:rsidR="00867172" w:rsidRPr="00867172" w:rsidRDefault="00867172" w:rsidP="00EB31F9">
      <w:pPr>
        <w:pStyle w:val="BodyText"/>
      </w:pPr>
      <w:r w:rsidRPr="00867172">
        <w:t xml:space="preserve">The DEXPI 2.0 XML transport format </w:t>
      </w:r>
      <w:r>
        <w:t xml:space="preserve">now </w:t>
      </w:r>
      <w:r w:rsidRPr="00867172">
        <w:t xml:space="preserve">allows multiple drawings (Diagram Models) to be supported by a single Plant </w:t>
      </w:r>
      <w:proofErr w:type="gramStart"/>
      <w:r w:rsidRPr="00867172">
        <w:t>Model</w:t>
      </w:r>
      <w:proofErr w:type="gramEnd"/>
      <w:r w:rsidRPr="00867172">
        <w:t xml:space="preserve"> and, at first glance, this appears to provide a solution to the off-page signal modelling gap. However, when attempting to model multiple drawings using a shared Plant Information Model, issues were identified with the handling of off-page connectors. Off-page connectors are inherently a drawing-boundary concept and not a construct of the engineering information model, and their use </w:t>
      </w:r>
      <w:r>
        <w:t>creates</w:t>
      </w:r>
      <w:r w:rsidRPr="00867172">
        <w:t xml:space="preserve"> inconsistencies within the Plant Model.</w:t>
      </w:r>
    </w:p>
    <w:p w14:paraId="5A5F1BA1" w14:textId="77777777" w:rsidR="00EB31F9" w:rsidRDefault="00867172" w:rsidP="00EB31F9">
      <w:pPr>
        <w:pStyle w:val="BodyText"/>
      </w:pPr>
      <w:r w:rsidRPr="00867172">
        <w:t>An issue has been raised with the DEXPI Content Team to address this limitation.</w:t>
      </w:r>
    </w:p>
    <w:p w14:paraId="49141F39" w14:textId="1E107C56" w:rsidR="00EB31F9" w:rsidRDefault="00EB31F9" w:rsidP="00EB31F9">
      <w:pPr>
        <w:pStyle w:val="BodyText"/>
      </w:pPr>
      <w:r>
        <w:t xml:space="preserve">Issue 89: </w:t>
      </w:r>
      <w:hyperlink r:id="rId26" w:history="1">
        <w:r w:rsidRPr="00EE3027">
          <w:rPr>
            <w:rStyle w:val="Hyperlink"/>
          </w:rPr>
          <w:t>https://gitlab.com/dexpi/content-team-project/-/issues/89</w:t>
        </w:r>
      </w:hyperlink>
    </w:p>
    <w:p w14:paraId="215F1D48" w14:textId="49412012" w:rsidR="00867172" w:rsidRDefault="00867172" w:rsidP="00EB31F9">
      <w:pPr>
        <w:pStyle w:val="BodyText"/>
      </w:pPr>
      <w:r w:rsidRPr="00867172">
        <w:t xml:space="preserve">In the interim, it appears that the most viable approach is to continue modelling signal lines drafted on a P&amp;ID without a corresponding graphical representation of the parent ProcessInstrumentationFunction element. This requires each drawing to maintain its own Diagram Model and corresponding Plant Model. Under this approach, the ProcessInstrumentationFunction exists within the Plant Model but does not have an associated </w:t>
      </w:r>
      <w:proofErr w:type="spellStart"/>
      <w:r w:rsidRPr="00867172">
        <w:t>RepresentationTypeGroup</w:t>
      </w:r>
      <w:proofErr w:type="spellEnd"/>
      <w:r w:rsidRPr="00867172">
        <w:t xml:space="preserve"> in the Diagram Model when this element is not drafted together with the signal.</w:t>
      </w:r>
      <w:r>
        <w:t xml:space="preserve"> </w:t>
      </w:r>
    </w:p>
    <w:p w14:paraId="60B48CB6" w14:textId="278388C8" w:rsidR="009B54DA" w:rsidRPr="00867172" w:rsidRDefault="00867172" w:rsidP="00EB31F9">
      <w:pPr>
        <w:pStyle w:val="BodyText"/>
      </w:pPr>
      <w:r>
        <w:t xml:space="preserve">An example using this approach was added in the </w:t>
      </w:r>
      <w:r w:rsidR="008A659F">
        <w:t>Blueprint</w:t>
      </w:r>
      <w:r>
        <w:t xml:space="preserve"> files.</w:t>
      </w:r>
      <w:bookmarkStart w:id="21" w:name="_Toc206489128"/>
      <w:r w:rsidR="009B54DA">
        <w:br w:type="page"/>
      </w:r>
    </w:p>
    <w:p w14:paraId="5368F802" w14:textId="3D78DC9F" w:rsidR="001C60B2" w:rsidRDefault="001C60B2" w:rsidP="001C60B2">
      <w:pPr>
        <w:pStyle w:val="Heading2"/>
      </w:pPr>
      <w:bookmarkStart w:id="22" w:name="_Toc216968415"/>
      <w:r>
        <w:lastRenderedPageBreak/>
        <w:t>Battery Limits and Tie-In Points</w:t>
      </w:r>
      <w:bookmarkEnd w:id="21"/>
      <w:bookmarkEnd w:id="22"/>
    </w:p>
    <w:p w14:paraId="7CFF44DB" w14:textId="77777777" w:rsidR="001C60B2" w:rsidRDefault="001C60B2" w:rsidP="00EB31F9">
      <w:pPr>
        <w:pStyle w:val="BodyText"/>
      </w:pPr>
      <w:r>
        <w:t>Battery Limits define the boundary between plant owner responsibility and external entity responsibility. Tie-In Points defines the boundary between new and existing systems, defining the scope of a project.</w:t>
      </w:r>
    </w:p>
    <w:p w14:paraId="6801877B" w14:textId="77777777" w:rsidR="001C60B2" w:rsidRDefault="001C60B2" w:rsidP="00EB31F9">
      <w:pPr>
        <w:pStyle w:val="BodyText"/>
      </w:pPr>
      <w:r>
        <w:t>Transfer of Battery Limits and Tie-In Points is identified as a gap. These designated location points/group identifiers are not currently part of the DEXPI model.</w:t>
      </w:r>
    </w:p>
    <w:p w14:paraId="1DB778B1" w14:textId="4DC503B3" w:rsidR="001C60B2" w:rsidRDefault="00EB31F9" w:rsidP="00EB31F9">
      <w:pPr>
        <w:pStyle w:val="BodyText"/>
        <w:rPr>
          <w:rStyle w:val="Emphasis"/>
        </w:rPr>
      </w:pPr>
      <w:r w:rsidRPr="00EB31F9">
        <w:rPr>
          <w:rStyle w:val="Emphasis"/>
        </w:rPr>
        <w:t>Resolution</w:t>
      </w:r>
      <w:r w:rsidR="001C60B2" w:rsidRPr="00EB31F9">
        <w:rPr>
          <w:rStyle w:val="Emphasis"/>
        </w:rPr>
        <w:t>:</w:t>
      </w:r>
    </w:p>
    <w:p w14:paraId="0ED0A46A" w14:textId="7E10157B" w:rsidR="0025011E" w:rsidRPr="0025011E" w:rsidRDefault="0025011E" w:rsidP="0025011E">
      <w:pPr>
        <w:pStyle w:val="BodyText"/>
      </w:pPr>
      <w:r w:rsidRPr="0025011E">
        <w:t xml:space="preserve">The gap referred to as the Battery Limits and Tie-In Points issue was reviewed in detail, and it was determined that it </w:t>
      </w:r>
      <w:proofErr w:type="gramStart"/>
      <w:r w:rsidRPr="0025011E">
        <w:t>actually comprises</w:t>
      </w:r>
      <w:proofErr w:type="gramEnd"/>
      <w:r w:rsidRPr="0025011E">
        <w:t xml:space="preserve"> two distinct but related issues.</w:t>
      </w:r>
    </w:p>
    <w:p w14:paraId="754034B2" w14:textId="77777777" w:rsidR="0025011E" w:rsidRDefault="0025011E" w:rsidP="0025011E">
      <w:pPr>
        <w:pStyle w:val="BodyText"/>
      </w:pPr>
      <w:r w:rsidRPr="0025011E">
        <w:rPr>
          <w:rStyle w:val="Strong"/>
        </w:rPr>
        <w:t>1. Tie-in point identification</w:t>
      </w:r>
      <w:r w:rsidRPr="0025011E">
        <w:rPr>
          <w:rStyle w:val="Strong"/>
        </w:rPr>
        <w:br/>
      </w:r>
      <w:r w:rsidRPr="0025011E">
        <w:t>The first issue concerns the identification of tie-in points, where there is a need to clearly define designated locations on existing pipelines or plant systems at which new piping, lines, or equipment will physically connect. These tie-in points are typically documented in dedicated lists and linked to detailed information that must be coordinated to ensure a seamless connection during installation.</w:t>
      </w:r>
    </w:p>
    <w:p w14:paraId="5BA1FD7F" w14:textId="47686C05" w:rsidR="0025011E" w:rsidRDefault="0025011E" w:rsidP="0025011E">
      <w:pPr>
        <w:pStyle w:val="BodyText"/>
      </w:pPr>
      <w:r>
        <w:t>It was determined that tie-in points can be considered as a type of ‘break’ inline with the existing property break of the line. It was during the discussion of a ‘break’ type solution for the tie-in that an additional challenge with how to manage multiple property breaks at the same location using a single symbol was also brought into the discussion resulting in a new overall solution for property breaks that could now be supported with the DEXPI 2.0 format.</w:t>
      </w:r>
    </w:p>
    <w:p w14:paraId="32FD7E61" w14:textId="77777777" w:rsidR="0025011E" w:rsidRDefault="0025011E" w:rsidP="0025011E">
      <w:pPr>
        <w:pStyle w:val="BodyText"/>
        <w:keepNext/>
      </w:pPr>
      <w:r w:rsidRPr="0025011E">
        <w:rPr>
          <w:noProof/>
        </w:rPr>
        <w:drawing>
          <wp:inline distT="0" distB="0" distL="0" distR="0" wp14:anchorId="13AA192C" wp14:editId="6619F856">
            <wp:extent cx="6508971" cy="3525482"/>
            <wp:effectExtent l="19050" t="19050" r="25400" b="18415"/>
            <wp:docPr id="898864685" name="Picture 1" descr="A diagram of a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864685" name="Picture 1" descr="A diagram of a data flow&#10;&#10;AI-generated content may be incorrect."/>
                    <pic:cNvPicPr/>
                  </pic:nvPicPr>
                  <pic:blipFill>
                    <a:blip r:embed="rId27"/>
                    <a:stretch>
                      <a:fillRect/>
                    </a:stretch>
                  </pic:blipFill>
                  <pic:spPr>
                    <a:xfrm>
                      <a:off x="0" y="0"/>
                      <a:ext cx="6535968" cy="3540104"/>
                    </a:xfrm>
                    <a:prstGeom prst="rect">
                      <a:avLst/>
                    </a:prstGeom>
                    <a:ln>
                      <a:solidFill>
                        <a:schemeClr val="accent1"/>
                      </a:solidFill>
                    </a:ln>
                  </pic:spPr>
                </pic:pic>
              </a:graphicData>
            </a:graphic>
          </wp:inline>
        </w:drawing>
      </w:r>
    </w:p>
    <w:p w14:paraId="3C358062" w14:textId="54AF1551" w:rsidR="0025011E" w:rsidRDefault="0025011E" w:rsidP="0025011E">
      <w:pPr>
        <w:pStyle w:val="Caption"/>
      </w:pPr>
      <w:r>
        <w:t xml:space="preserve">Figure </w:t>
      </w:r>
      <w:fldSimple w:instr=" SEQ Figure \* ARABIC ">
        <w:r w:rsidR="002E31D0">
          <w:rPr>
            <w:noProof/>
          </w:rPr>
          <w:t>5</w:t>
        </w:r>
      </w:fldSimple>
      <w:r>
        <w:t>:PropertyBreak proposal</w:t>
      </w:r>
    </w:p>
    <w:p w14:paraId="5233A8A3" w14:textId="0B502AEB" w:rsidR="0025011E" w:rsidRDefault="0025011E" w:rsidP="0025011E">
      <w:pPr>
        <w:pStyle w:val="BodyText"/>
      </w:pPr>
      <w:r>
        <w:t>This proposal</w:t>
      </w:r>
      <w:r w:rsidRPr="00867172">
        <w:t xml:space="preserve"> has been raised with the DEXPI Content Team.</w:t>
      </w:r>
    </w:p>
    <w:p w14:paraId="22D94FE1" w14:textId="353816F0" w:rsidR="0025011E" w:rsidRDefault="0025011E" w:rsidP="0025011E">
      <w:pPr>
        <w:pStyle w:val="BodyText"/>
      </w:pPr>
      <w:r>
        <w:t xml:space="preserve">Issue 88: </w:t>
      </w:r>
      <w:hyperlink r:id="rId28" w:history="1">
        <w:r w:rsidRPr="00EE3027">
          <w:rPr>
            <w:rStyle w:val="Hyperlink"/>
          </w:rPr>
          <w:t>https://gitlab.com/dexpi/content-team-project/-/issues/88</w:t>
        </w:r>
      </w:hyperlink>
    </w:p>
    <w:p w14:paraId="71FFE56A" w14:textId="6CADA125" w:rsidR="0025011E" w:rsidRPr="0025011E" w:rsidRDefault="0025011E" w:rsidP="0025011E">
      <w:pPr>
        <w:pStyle w:val="BodyText"/>
      </w:pPr>
      <w:r>
        <w:t xml:space="preserve">The new model has been incorporated into the </w:t>
      </w:r>
      <w:r w:rsidR="008A659F">
        <w:t>Blueprint</w:t>
      </w:r>
      <w:r>
        <w:t xml:space="preserve"> files.</w:t>
      </w:r>
    </w:p>
    <w:p w14:paraId="3B3287BA" w14:textId="77777777" w:rsidR="0025011E" w:rsidRPr="0025011E" w:rsidRDefault="0025011E" w:rsidP="0025011E">
      <w:pPr>
        <w:pStyle w:val="BodyText"/>
      </w:pPr>
      <w:r w:rsidRPr="0025011E">
        <w:rPr>
          <w:rStyle w:val="Strong"/>
        </w:rPr>
        <w:lastRenderedPageBreak/>
        <w:t>2. Package boundary boxes (scope / battery limits)</w:t>
      </w:r>
      <w:r w:rsidRPr="0025011E">
        <w:rPr>
          <w:rStyle w:val="Strong"/>
        </w:rPr>
        <w:br/>
      </w:r>
      <w:r w:rsidRPr="0025011E">
        <w:t>The second issue relates to the representation of package boundary boxes, also referred to as scope or battery limits. The key functionality that a package boundary must represent includes:</w:t>
      </w:r>
    </w:p>
    <w:p w14:paraId="1C8DB62D" w14:textId="77777777" w:rsidR="0025011E" w:rsidRPr="0025011E" w:rsidRDefault="0025011E" w:rsidP="0025011E">
      <w:pPr>
        <w:pStyle w:val="BodyText"/>
        <w:numPr>
          <w:ilvl w:val="0"/>
          <w:numId w:val="27"/>
        </w:numPr>
      </w:pPr>
      <w:r w:rsidRPr="0025011E">
        <w:t>A package identifier — typically the main package equipment name — that enables users to navigate to detailed information for the package. It is expected that the intelligent engineering tool will support hyperlinking between this identifier and all relevant sub-elements and associated documentation.</w:t>
      </w:r>
    </w:p>
    <w:p w14:paraId="4F9C7A63" w14:textId="77777777" w:rsidR="0025011E" w:rsidRDefault="0025011E" w:rsidP="0025011E">
      <w:pPr>
        <w:pStyle w:val="BodyText"/>
        <w:numPr>
          <w:ilvl w:val="0"/>
          <w:numId w:val="27"/>
        </w:numPr>
      </w:pPr>
      <w:r w:rsidRPr="0025011E">
        <w:t>Uniquely identifiable connection points — defining where the package boundary interfaces with existing facility systems or other owned parts of the plant. These connection points should display their identifiers and, where relevant, their sizes. The intelligent engineering tool is also expected to store information associated with each connection point, including references to vendor or sub-vendor drawings that describe the interface on the opposing side.</w:t>
      </w:r>
      <w:bookmarkStart w:id="23" w:name="_Toc206489129"/>
    </w:p>
    <w:p w14:paraId="4D11E27A" w14:textId="77777777" w:rsidR="00406789" w:rsidRDefault="00406789" w:rsidP="00406789">
      <w:pPr>
        <w:pStyle w:val="BodyText"/>
        <w:rPr>
          <w:lang w:val="en-US"/>
        </w:rPr>
      </w:pPr>
      <w:r w:rsidRPr="00406789">
        <w:t>A DISC-specific solution has been defined to address the requirements for package boundaries. However, the full set of information that should be captured and represented by the package boundary has not yet been comprehensively defined. As such, this solution should be considered an initial implementation and revisited at a later stage to validate its completeness and to identify whether additional functionality or features are required to address any remaining gaps.</w:t>
      </w:r>
      <w:r>
        <w:t xml:space="preserve"> </w:t>
      </w:r>
      <w:r w:rsidRPr="00406789">
        <w:rPr>
          <w:lang w:val="en-US"/>
        </w:rPr>
        <w:t>In addition, the DEXPI class elements used in this temporary solution may not be fully consistent with the overall DEXPI information modelling approach and should therefore also be reviewed and reassessed.</w:t>
      </w:r>
    </w:p>
    <w:p w14:paraId="759F1DF9" w14:textId="04228BD9" w:rsidR="00406789" w:rsidRDefault="00406789">
      <w:pPr>
        <w:rPr>
          <w:lang w:val="en-GB"/>
        </w:rPr>
      </w:pPr>
      <w:r>
        <w:t xml:space="preserve">Refer: </w:t>
      </w:r>
      <w:r w:rsidR="003C178F">
        <w:t xml:space="preserve"> </w:t>
      </w:r>
      <w:r w:rsidR="003C178F">
        <w:object w:dxaOrig="1549" w:dyaOrig="1004" w14:anchorId="027CADC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6pt;height:50.5pt" o:ole="">
            <v:imagedata r:id="rId29" o:title=""/>
          </v:shape>
          <o:OLEObject Type="Embed" ProgID="Acrobat.Document.DC" ShapeID="_x0000_i1025" DrawAspect="Icon" ObjectID="_1827640865" r:id="rId30"/>
        </w:object>
      </w:r>
      <w:r>
        <w:rPr>
          <w:b/>
          <w:bCs/>
          <w:lang w:val="en-GB"/>
        </w:rPr>
        <w:br w:type="page"/>
      </w:r>
    </w:p>
    <w:p w14:paraId="2B695CF2" w14:textId="08C7D766" w:rsidR="001C60B2" w:rsidRDefault="001C60B2" w:rsidP="001C60B2">
      <w:pPr>
        <w:pStyle w:val="Heading2"/>
      </w:pPr>
      <w:bookmarkStart w:id="24" w:name="_Toc216968416"/>
      <w:proofErr w:type="spellStart"/>
      <w:r>
        <w:lastRenderedPageBreak/>
        <w:t>ProcessSafetyFunction</w:t>
      </w:r>
      <w:proofErr w:type="spellEnd"/>
      <w:r>
        <w:t xml:space="preserve"> Subtype</w:t>
      </w:r>
      <w:bookmarkEnd w:id="23"/>
      <w:bookmarkEnd w:id="24"/>
    </w:p>
    <w:p w14:paraId="041F6B43" w14:textId="77777777" w:rsidR="001C60B2" w:rsidRDefault="001C60B2" w:rsidP="00EB31F9">
      <w:pPr>
        <w:pStyle w:val="BodyText"/>
      </w:pPr>
      <w:proofErr w:type="spellStart"/>
      <w:r>
        <w:t>ProcessSafetyFunction</w:t>
      </w:r>
      <w:proofErr w:type="spellEnd"/>
      <w:r>
        <w:t xml:space="preserve"> as a discrete subtype of ProcessInstrumentationFunction allows for improved modelling for safety critical elements directly from the DEXPI file/model. The expectation is that this new subtype shall be identified as a separate class type.</w:t>
      </w:r>
    </w:p>
    <w:p w14:paraId="132F62A5" w14:textId="77777777" w:rsidR="003C178F" w:rsidRPr="00EB31F9" w:rsidRDefault="003C178F" w:rsidP="003C178F">
      <w:pPr>
        <w:pStyle w:val="BodyText"/>
        <w:rPr>
          <w:rStyle w:val="Emphasis"/>
        </w:rPr>
      </w:pPr>
      <w:r w:rsidRPr="00EB31F9">
        <w:rPr>
          <w:rStyle w:val="Emphasis"/>
        </w:rPr>
        <w:t>Resolution:</w:t>
      </w:r>
    </w:p>
    <w:p w14:paraId="78DFE444" w14:textId="1B5D96F1" w:rsidR="003C178F" w:rsidRDefault="003C178F" w:rsidP="003C178F">
      <w:pPr>
        <w:pStyle w:val="BodyText"/>
        <w:numPr>
          <w:ilvl w:val="0"/>
          <w:numId w:val="28"/>
        </w:numPr>
      </w:pPr>
      <w:r>
        <w:t>Issue requesting new subtype has been submitted to DEXPI content team.</w:t>
      </w:r>
    </w:p>
    <w:p w14:paraId="3AD19CA7" w14:textId="43D4C0B7" w:rsidR="003C178F" w:rsidRDefault="003C178F" w:rsidP="003C178F">
      <w:pPr>
        <w:pStyle w:val="BodyText"/>
        <w:numPr>
          <w:ilvl w:val="0"/>
          <w:numId w:val="28"/>
        </w:numPr>
      </w:pPr>
      <w:r>
        <w:t xml:space="preserve">Issue 86: </w:t>
      </w:r>
      <w:hyperlink r:id="rId31" w:history="1">
        <w:r w:rsidRPr="00EE3027">
          <w:rPr>
            <w:rStyle w:val="Hyperlink"/>
          </w:rPr>
          <w:t>https://gitlab.com/dexpi/content-team-project/-/issues/86</w:t>
        </w:r>
      </w:hyperlink>
    </w:p>
    <w:p w14:paraId="556A0515" w14:textId="5310C692" w:rsidR="001C60B2" w:rsidRDefault="001C60B2" w:rsidP="003C178F">
      <w:pPr>
        <w:pStyle w:val="BodyText"/>
        <w:numPr>
          <w:ilvl w:val="0"/>
          <w:numId w:val="28"/>
        </w:numPr>
      </w:pPr>
      <w:r w:rsidRPr="003C178F">
        <w:t>Include</w:t>
      </w:r>
      <w:r w:rsidR="003C178F">
        <w:t>d</w:t>
      </w:r>
      <w:r w:rsidRPr="003C178F">
        <w:t xml:space="preserve"> example in </w:t>
      </w:r>
      <w:r w:rsidR="008A659F">
        <w:t>Blueprint</w:t>
      </w:r>
      <w:r w:rsidRPr="003C178F">
        <w:t xml:space="preserve"> files</w:t>
      </w:r>
    </w:p>
    <w:p w14:paraId="57B1F911" w14:textId="77777777" w:rsidR="0057102D" w:rsidRDefault="0057102D" w:rsidP="0057102D">
      <w:pPr>
        <w:pStyle w:val="BodyText"/>
      </w:pPr>
    </w:p>
    <w:p w14:paraId="3F553A62" w14:textId="77777777" w:rsidR="0057102D" w:rsidRPr="003C178F" w:rsidRDefault="0057102D" w:rsidP="0057102D">
      <w:pPr>
        <w:pStyle w:val="BodyText"/>
      </w:pPr>
    </w:p>
    <w:p w14:paraId="5C8C86DC" w14:textId="77777777" w:rsidR="0057102D" w:rsidRDefault="0057102D" w:rsidP="0057102D">
      <w:pPr>
        <w:pStyle w:val="Heading2"/>
        <w:ind w:left="578" w:hanging="578"/>
      </w:pPr>
      <w:bookmarkStart w:id="25" w:name="_Toc206489131"/>
      <w:bookmarkStart w:id="26" w:name="_Toc216968417"/>
      <w:bookmarkStart w:id="27" w:name="_Toc206489130"/>
      <w:r>
        <w:t>Clamp-On</w:t>
      </w:r>
      <w:bookmarkEnd w:id="25"/>
      <w:bookmarkEnd w:id="26"/>
    </w:p>
    <w:p w14:paraId="161E9CC3" w14:textId="77777777" w:rsidR="0057102D" w:rsidRDefault="0057102D" w:rsidP="0057102D">
      <w:pPr>
        <w:pStyle w:val="BodyText"/>
      </w:pPr>
      <w:r>
        <w:t>Clamp-on measuring elements are measuring instruments that are fitted externally to the pipe using clamp-on mounting. These measuring devices are not in-line as they are not in direct contact with the process fluid, however, they are often drafted as in-line elements. The current DISC DEXPI requirements models these elements as in-line. This model has been used in projects and is deemed an acceptable solution as these elements are drafted as in-line.</w:t>
      </w:r>
    </w:p>
    <w:p w14:paraId="78C7875B" w14:textId="77777777" w:rsidR="0057102D" w:rsidRPr="00EB31F9" w:rsidRDefault="0057102D" w:rsidP="0057102D">
      <w:pPr>
        <w:pStyle w:val="BodyText"/>
        <w:rPr>
          <w:rStyle w:val="Emphasis"/>
        </w:rPr>
      </w:pPr>
      <w:r w:rsidRPr="00EB31F9">
        <w:rPr>
          <w:rStyle w:val="Emphasis"/>
        </w:rPr>
        <w:t>Resolution:</w:t>
      </w:r>
    </w:p>
    <w:p w14:paraId="60CD7C5F" w14:textId="15FCF9FE" w:rsidR="0057102D" w:rsidRDefault="0057102D" w:rsidP="0057102D">
      <w:pPr>
        <w:pStyle w:val="BodyText"/>
      </w:pPr>
      <w:r>
        <w:t>Through discussions if was found that this model has been used in projects and is deemed an acceptable solution as these elements are drafted as in-line.</w:t>
      </w:r>
    </w:p>
    <w:p w14:paraId="28461B54" w14:textId="3935B5CF" w:rsidR="003C178F" w:rsidRPr="0057102D" w:rsidRDefault="003C178F">
      <w:pPr>
        <w:rPr>
          <w:b/>
          <w:bCs/>
          <w:sz w:val="24"/>
          <w:szCs w:val="24"/>
          <w:lang w:val="en-GB"/>
        </w:rPr>
      </w:pPr>
    </w:p>
    <w:p w14:paraId="06AC50E2" w14:textId="77777777" w:rsidR="0057102D" w:rsidRDefault="0057102D">
      <w:pPr>
        <w:rPr>
          <w:b/>
          <w:bCs/>
          <w:sz w:val="24"/>
          <w:szCs w:val="24"/>
        </w:rPr>
      </w:pPr>
      <w:r>
        <w:br w:type="page"/>
      </w:r>
    </w:p>
    <w:p w14:paraId="5F51D9C2" w14:textId="0E08E7AB" w:rsidR="001C60B2" w:rsidRDefault="001C60B2" w:rsidP="001C60B2">
      <w:pPr>
        <w:pStyle w:val="Heading2"/>
      </w:pPr>
      <w:bookmarkStart w:id="28" w:name="_Toc216968418"/>
      <w:r>
        <w:lastRenderedPageBreak/>
        <w:t>Electrical Line Type</w:t>
      </w:r>
      <w:bookmarkEnd w:id="27"/>
      <w:bookmarkEnd w:id="28"/>
    </w:p>
    <w:p w14:paraId="621BCD3A" w14:textId="77777777" w:rsidR="001C60B2" w:rsidRDefault="001C60B2" w:rsidP="00EB31F9">
      <w:pPr>
        <w:pStyle w:val="BodyText"/>
      </w:pPr>
      <w:r>
        <w:t xml:space="preserve">Electrical Line additional type to support the electrical lines that are drafted on NCS P&amp;IDs. Within the current DISC DEXPI requirements/profile definition these are modelled as </w:t>
      </w:r>
      <w:proofErr w:type="spellStart"/>
      <w:r>
        <w:t>SignalConveryingFunction</w:t>
      </w:r>
      <w:proofErr w:type="spellEnd"/>
      <w:r>
        <w:t xml:space="preserve"> type. The expectation is that these electrical lines shall be identified as a separate class type e.g. </w:t>
      </w:r>
      <w:proofErr w:type="spellStart"/>
      <w:r>
        <w:t>ElectricalLineFunction</w:t>
      </w:r>
      <w:proofErr w:type="spellEnd"/>
      <w:r>
        <w:t>.</w:t>
      </w:r>
    </w:p>
    <w:p w14:paraId="65106D44" w14:textId="77777777" w:rsidR="00BC4CA5" w:rsidRDefault="001C60B2" w:rsidP="00BC4CA5">
      <w:pPr>
        <w:pStyle w:val="BodyText"/>
        <w:keepNext/>
      </w:pPr>
      <w:r w:rsidRPr="00376C2E">
        <w:rPr>
          <w:noProof/>
        </w:rPr>
        <w:drawing>
          <wp:inline distT="0" distB="0" distL="0" distR="0" wp14:anchorId="64635C3C" wp14:editId="52D6564B">
            <wp:extent cx="1285875" cy="1994674"/>
            <wp:effectExtent l="0" t="0" r="0" b="5715"/>
            <wp:docPr id="615042631" name="Picture 1" descr="A diagram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042631" name="Picture 1" descr="A diagram of a machine&#10;&#10;AI-generated content may be incorrect."/>
                    <pic:cNvPicPr/>
                  </pic:nvPicPr>
                  <pic:blipFill>
                    <a:blip r:embed="rId32"/>
                    <a:stretch>
                      <a:fillRect/>
                    </a:stretch>
                  </pic:blipFill>
                  <pic:spPr>
                    <a:xfrm>
                      <a:off x="0" y="0"/>
                      <a:ext cx="1306866" cy="2027236"/>
                    </a:xfrm>
                    <a:prstGeom prst="rect">
                      <a:avLst/>
                    </a:prstGeom>
                  </pic:spPr>
                </pic:pic>
              </a:graphicData>
            </a:graphic>
          </wp:inline>
        </w:drawing>
      </w:r>
    </w:p>
    <w:p w14:paraId="5F9D1D89" w14:textId="6FE04182" w:rsidR="001C60B2" w:rsidRDefault="00BC4CA5" w:rsidP="00BC4CA5">
      <w:pPr>
        <w:pStyle w:val="Caption"/>
      </w:pPr>
      <w:r>
        <w:t xml:space="preserve">Figure </w:t>
      </w:r>
      <w:fldSimple w:instr=" SEQ Figure \* ARABIC ">
        <w:r w:rsidR="002E31D0">
          <w:rPr>
            <w:noProof/>
          </w:rPr>
          <w:t>6</w:t>
        </w:r>
      </w:fldSimple>
      <w:r>
        <w:t>:</w:t>
      </w:r>
      <w:r w:rsidRPr="000C0F87">
        <w:t>Example of electrical line between MCC and pump</w:t>
      </w:r>
    </w:p>
    <w:p w14:paraId="1DE81A6D" w14:textId="3144322C" w:rsidR="001C60B2" w:rsidRPr="00BC4CA5" w:rsidRDefault="00BC4CA5" w:rsidP="00EB31F9">
      <w:pPr>
        <w:pStyle w:val="BodyText"/>
        <w:rPr>
          <w:rStyle w:val="Emphasis"/>
        </w:rPr>
      </w:pPr>
      <w:r>
        <w:rPr>
          <w:rStyle w:val="Emphasis"/>
        </w:rPr>
        <w:t>Resolution:</w:t>
      </w:r>
    </w:p>
    <w:p w14:paraId="32FC91CA" w14:textId="77777777" w:rsidR="00B34D31" w:rsidRDefault="00B34D31" w:rsidP="00BC4CA5">
      <w:pPr>
        <w:pStyle w:val="BodyText"/>
        <w:numPr>
          <w:ilvl w:val="0"/>
          <w:numId w:val="20"/>
        </w:numPr>
      </w:pPr>
      <w:bookmarkStart w:id="29" w:name="_Toc206489132"/>
      <w:r w:rsidRPr="00B34D31">
        <w:t xml:space="preserve">The introduction of a new electrical line type was evaluated, and several modelling approaches using the </w:t>
      </w:r>
      <w:proofErr w:type="spellStart"/>
      <w:r w:rsidRPr="00B34D31">
        <w:t>ActuatingElectricalFunction</w:t>
      </w:r>
      <w:proofErr w:type="spellEnd"/>
      <w:r w:rsidRPr="00B34D31">
        <w:t xml:space="preserve"> sub-model were explored. However, due to the overlap with the ProcessInstrumentationFunction sub-model, this approach would have required subsequent changes within the ProcessInstrumentationFunction model. As these changes would have had wider implications across related elements and affected the overall consistency between the two sub-models, the approach was deemed unsuitable. To maintain a consistent and simplified modelling strategy, it was therefore decided not to proceed with this approach</w:t>
      </w:r>
      <w:r>
        <w:t>.</w:t>
      </w:r>
    </w:p>
    <w:p w14:paraId="40381B50" w14:textId="0820CBFD" w:rsidR="00B34D31" w:rsidRDefault="00B34D31" w:rsidP="00BC4CA5">
      <w:pPr>
        <w:pStyle w:val="BodyText"/>
        <w:numPr>
          <w:ilvl w:val="0"/>
          <w:numId w:val="20"/>
        </w:numPr>
      </w:pPr>
      <w:r>
        <w:t xml:space="preserve">It was decided to </w:t>
      </w:r>
      <w:r w:rsidRPr="00B34D31">
        <w:t xml:space="preserve">continue using the previously defined method of identifying electrical line types via the </w:t>
      </w:r>
      <w:proofErr w:type="spellStart"/>
      <w:r w:rsidRPr="00B34D31">
        <w:t>SignalConveyingFunction</w:t>
      </w:r>
      <w:proofErr w:type="spellEnd"/>
      <w:r w:rsidRPr="00B34D31">
        <w:t xml:space="preserve"> type attribute.</w:t>
      </w:r>
    </w:p>
    <w:p w14:paraId="612F234F" w14:textId="7FA57BCD" w:rsidR="00BC4CA5" w:rsidRPr="00B34D31" w:rsidRDefault="00B34D31" w:rsidP="00B34D31">
      <w:pPr>
        <w:pStyle w:val="BodyText"/>
        <w:numPr>
          <w:ilvl w:val="0"/>
          <w:numId w:val="20"/>
        </w:numPr>
      </w:pPr>
      <w:r>
        <w:t xml:space="preserve">The issue raised for Instrumentation Modelling (Ref: </w:t>
      </w:r>
      <w:r>
        <w:fldChar w:fldCharType="begin"/>
      </w:r>
      <w:r>
        <w:instrText xml:space="preserve"> REF _Ref216957079 \h </w:instrText>
      </w:r>
      <w:r>
        <w:fldChar w:fldCharType="separate"/>
      </w:r>
      <w:r w:rsidR="002E31D0">
        <w:t>Instrumentation Modelling</w:t>
      </w:r>
      <w:r>
        <w:fldChar w:fldCharType="end"/>
      </w:r>
      <w:r>
        <w:t>) includes a point to look into the modelling of actuating electrical function ‘signals’</w:t>
      </w:r>
      <w:r w:rsidR="00BC4CA5">
        <w:t>.</w:t>
      </w:r>
      <w:r w:rsidR="00BC4CA5">
        <w:br w:type="page"/>
      </w:r>
    </w:p>
    <w:p w14:paraId="376FB925" w14:textId="5113018B" w:rsidR="001C60B2" w:rsidRDefault="001C60B2" w:rsidP="001C60B2">
      <w:pPr>
        <w:pStyle w:val="Heading2"/>
      </w:pPr>
      <w:bookmarkStart w:id="30" w:name="_Toc216968419"/>
      <w:r>
        <w:lastRenderedPageBreak/>
        <w:t>Motor – Equipment Linking</w:t>
      </w:r>
      <w:bookmarkEnd w:id="29"/>
      <w:bookmarkEnd w:id="30"/>
    </w:p>
    <w:p w14:paraId="2978439D" w14:textId="4BF85D07" w:rsidR="00E92A2D" w:rsidRDefault="00E92A2D" w:rsidP="00E92A2D">
      <w:pPr>
        <w:pStyle w:val="BodyText"/>
        <w:keepNext/>
      </w:pPr>
      <w:r>
        <w:t xml:space="preserve">One of the gaps identified during this project relates to the modelling of the relationship between a driver (e.g. a motor) and the driven equipment (e.g. a pump). The introduction of the </w:t>
      </w:r>
      <w:proofErr w:type="spellStart"/>
      <w:r>
        <w:t>TransmissionSystem</w:t>
      </w:r>
      <w:proofErr w:type="spellEnd"/>
      <w:r>
        <w:t xml:space="preserve"> sub-model as part of DEXPI 1.4/2.0 provides a formal and structured mechanism to represent this relationship. In the previous project, this relationship was modelled indirectly through an attribute-based approach, whereby direct connections between equipment were identified by transferring the unique ID of the secondary equipment (e.g. motor) in the </w:t>
      </w:r>
      <w:proofErr w:type="spellStart"/>
      <w:r>
        <w:t>ConnectedEquipment</w:t>
      </w:r>
      <w:proofErr w:type="spellEnd"/>
      <w:r>
        <w:t xml:space="preserve"> attribute of the primary equipment (e.g. pump). While functional, this approach lacks structural clarity and robustness.</w:t>
      </w:r>
    </w:p>
    <w:p w14:paraId="7184BF6F" w14:textId="77777777" w:rsidR="00E92A2D" w:rsidRDefault="00E92A2D" w:rsidP="00E92A2D">
      <w:pPr>
        <w:pStyle w:val="BodyText"/>
        <w:keepNext/>
      </w:pPr>
      <w:r>
        <w:t xml:space="preserve">The </w:t>
      </w:r>
      <w:proofErr w:type="spellStart"/>
      <w:r>
        <w:t>TransmissionSystem</w:t>
      </w:r>
      <w:proofErr w:type="spellEnd"/>
      <w:r>
        <w:t xml:space="preserve"> sub-model addresses this gap by explicitly modelling the connection between the driver and the associated equipment. This approach will be incorporated into the DISC DEXPI requirements and will replace the previous attribute-based practice of directly referencing equipment identifiers within motor or equipment data.</w:t>
      </w:r>
    </w:p>
    <w:p w14:paraId="5C62B06D" w14:textId="2B68E0CC" w:rsidR="00B34D31" w:rsidRDefault="00B34D31" w:rsidP="00E92A2D">
      <w:pPr>
        <w:pStyle w:val="BodyText"/>
        <w:keepNext/>
      </w:pPr>
      <w:r w:rsidRPr="00B34D31">
        <w:rPr>
          <w:noProof/>
        </w:rPr>
        <w:drawing>
          <wp:inline distT="0" distB="0" distL="0" distR="0" wp14:anchorId="63679D5D" wp14:editId="190CD6D3">
            <wp:extent cx="2377703" cy="2981739"/>
            <wp:effectExtent l="19050" t="19050" r="22860" b="28575"/>
            <wp:docPr id="79934223" name="Picture 1"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34223" name="Picture 1" descr="A screenshot of a diagram&#10;&#10;AI-generated content may be incorrect."/>
                    <pic:cNvPicPr/>
                  </pic:nvPicPr>
                  <pic:blipFill>
                    <a:blip r:embed="rId33"/>
                    <a:stretch>
                      <a:fillRect/>
                    </a:stretch>
                  </pic:blipFill>
                  <pic:spPr>
                    <a:xfrm>
                      <a:off x="0" y="0"/>
                      <a:ext cx="2383163" cy="2988586"/>
                    </a:xfrm>
                    <a:prstGeom prst="rect">
                      <a:avLst/>
                    </a:prstGeom>
                    <a:ln>
                      <a:solidFill>
                        <a:schemeClr val="accent1"/>
                      </a:solidFill>
                    </a:ln>
                  </pic:spPr>
                </pic:pic>
              </a:graphicData>
            </a:graphic>
          </wp:inline>
        </w:drawing>
      </w:r>
    </w:p>
    <w:p w14:paraId="386AA83A" w14:textId="6F16BB93" w:rsidR="00B34D31" w:rsidRDefault="00B34D31" w:rsidP="00B34D31">
      <w:pPr>
        <w:pStyle w:val="Caption"/>
        <w:rPr>
          <w:rStyle w:val="Emphasis"/>
        </w:rPr>
      </w:pPr>
      <w:r>
        <w:t xml:space="preserve">Figure </w:t>
      </w:r>
      <w:fldSimple w:instr=" SEQ Figure \* ARABIC ">
        <w:r w:rsidR="002E31D0">
          <w:rPr>
            <w:noProof/>
          </w:rPr>
          <w:t>7</w:t>
        </w:r>
      </w:fldSimple>
      <w:r>
        <w:t>:</w:t>
      </w:r>
      <w:r w:rsidRPr="00867F6C">
        <w:t>TransmissionSystem model</w:t>
      </w:r>
    </w:p>
    <w:p w14:paraId="0F91C4D7" w14:textId="62DFA285" w:rsidR="001C60B2" w:rsidRDefault="00B34D31" w:rsidP="00EB31F9">
      <w:pPr>
        <w:pStyle w:val="BodyText"/>
        <w:rPr>
          <w:rStyle w:val="Emphasis"/>
        </w:rPr>
      </w:pPr>
      <w:r>
        <w:rPr>
          <w:rStyle w:val="Emphasis"/>
        </w:rPr>
        <w:t>Resolution:</w:t>
      </w:r>
    </w:p>
    <w:p w14:paraId="6E6CA172" w14:textId="156A4897" w:rsidR="00B34D31" w:rsidRDefault="00B34D31" w:rsidP="00B34D31">
      <w:pPr>
        <w:pStyle w:val="BodyText"/>
        <w:numPr>
          <w:ilvl w:val="0"/>
          <w:numId w:val="19"/>
        </w:numPr>
      </w:pPr>
      <w:r>
        <w:t xml:space="preserve">The </w:t>
      </w:r>
      <w:proofErr w:type="spellStart"/>
      <w:r>
        <w:t>TransmissionSystem</w:t>
      </w:r>
      <w:proofErr w:type="spellEnd"/>
      <w:r>
        <w:t xml:space="preserve"> sub-model has been added to the DISC DEXPI profile and requirements document. </w:t>
      </w:r>
    </w:p>
    <w:p w14:paraId="181AC8F6" w14:textId="71E9FB1B" w:rsidR="00B34D31" w:rsidRPr="00B34D31" w:rsidRDefault="00B34D31" w:rsidP="00B34D31">
      <w:pPr>
        <w:pStyle w:val="BodyText"/>
        <w:numPr>
          <w:ilvl w:val="0"/>
          <w:numId w:val="19"/>
        </w:numPr>
      </w:pPr>
      <w:r>
        <w:t xml:space="preserve">An example of this model has been added to the </w:t>
      </w:r>
      <w:r w:rsidR="008A659F">
        <w:t>Blueprint</w:t>
      </w:r>
      <w:r>
        <w:t xml:space="preserve"> files.</w:t>
      </w:r>
    </w:p>
    <w:p w14:paraId="0D6DC800" w14:textId="77777777" w:rsidR="00B34D31" w:rsidRDefault="00B34D31">
      <w:pPr>
        <w:rPr>
          <w:b/>
          <w:bCs/>
          <w:sz w:val="24"/>
          <w:szCs w:val="24"/>
        </w:rPr>
      </w:pPr>
      <w:bookmarkStart w:id="31" w:name="_Toc206489133"/>
      <w:r>
        <w:br w:type="page"/>
      </w:r>
    </w:p>
    <w:p w14:paraId="2C5B8A53" w14:textId="77777777" w:rsidR="00E92A2D" w:rsidRDefault="00E92A2D" w:rsidP="00E92A2D">
      <w:pPr>
        <w:pStyle w:val="Heading2"/>
      </w:pPr>
      <w:bookmarkStart w:id="32" w:name="_Toc206489134"/>
      <w:bookmarkStart w:id="33" w:name="_Toc216968420"/>
      <w:r>
        <w:lastRenderedPageBreak/>
        <w:t>Update requirements to include DEXPI 2.0 conceptual model updates</w:t>
      </w:r>
      <w:bookmarkEnd w:id="32"/>
      <w:bookmarkEnd w:id="33"/>
    </w:p>
    <w:p w14:paraId="6239EF1B" w14:textId="77777777" w:rsidR="008A659F" w:rsidRDefault="008A659F" w:rsidP="00E92A2D">
      <w:pPr>
        <w:pStyle w:val="BodyText"/>
      </w:pPr>
      <w:r>
        <w:t>Ensure DEXPI 2.0 name changes and Proteus related definitions within the Blueprint files and requirement documents are updated and corrected.</w:t>
      </w:r>
    </w:p>
    <w:p w14:paraId="2DA8AB41" w14:textId="58FE77B1" w:rsidR="008A659F" w:rsidRPr="008A659F" w:rsidRDefault="008A659F" w:rsidP="00E92A2D">
      <w:pPr>
        <w:pStyle w:val="BodyText"/>
        <w:rPr>
          <w:rStyle w:val="Emphasis"/>
        </w:rPr>
      </w:pPr>
      <w:r>
        <w:rPr>
          <w:rStyle w:val="Emphasis"/>
        </w:rPr>
        <w:t>Resolution:</w:t>
      </w:r>
    </w:p>
    <w:p w14:paraId="7725A744" w14:textId="77777777" w:rsidR="008A659F" w:rsidRDefault="008A659F" w:rsidP="008A659F">
      <w:pPr>
        <w:pStyle w:val="BodyText"/>
        <w:numPr>
          <w:ilvl w:val="0"/>
          <w:numId w:val="29"/>
        </w:numPr>
      </w:pPr>
      <w:r>
        <w:t>N</w:t>
      </w:r>
      <w:r w:rsidRPr="008A659F">
        <w:t xml:space="preserve">aming changes introduced in DEXPI 2.0 </w:t>
      </w:r>
      <w:r>
        <w:t>have been reflected in the</w:t>
      </w:r>
      <w:r w:rsidRPr="008A659F">
        <w:t xml:space="preserve"> requirements documentation. </w:t>
      </w:r>
    </w:p>
    <w:p w14:paraId="0FD8487B" w14:textId="77777777" w:rsidR="008A659F" w:rsidRDefault="008A659F" w:rsidP="008A659F">
      <w:pPr>
        <w:pStyle w:val="BodyText"/>
        <w:numPr>
          <w:ilvl w:val="0"/>
          <w:numId w:val="29"/>
        </w:numPr>
      </w:pPr>
      <w:r>
        <w:t xml:space="preserve">Requirements specific to the profile have been removed from the requirements document as these are now available in </w:t>
      </w:r>
      <w:r w:rsidRPr="008A659F">
        <w:t>a structured, machine-readable document</w:t>
      </w:r>
      <w:r>
        <w:t xml:space="preserve"> DISC DEXPI profile.</w:t>
      </w:r>
    </w:p>
    <w:p w14:paraId="1BF974C9" w14:textId="77777777" w:rsidR="008A659F" w:rsidRDefault="008A659F" w:rsidP="008A659F">
      <w:pPr>
        <w:pStyle w:val="BodyText"/>
        <w:numPr>
          <w:ilvl w:val="0"/>
          <w:numId w:val="29"/>
        </w:numPr>
      </w:pPr>
      <w:r>
        <w:t xml:space="preserve">Entries specific to </w:t>
      </w:r>
      <w:r w:rsidRPr="008A659F">
        <w:t xml:space="preserve">Proteus format </w:t>
      </w:r>
      <w:r>
        <w:t>have been removed as the DISC DEXPI profile is dependant on DEXPI 2.0 and can no longer use Proteus.</w:t>
      </w:r>
      <w:r w:rsidRPr="008A659F">
        <w:t xml:space="preserve"> </w:t>
      </w:r>
    </w:p>
    <w:p w14:paraId="2EB8EA0F" w14:textId="487371A4" w:rsidR="008A659F" w:rsidRDefault="008A659F" w:rsidP="008A659F">
      <w:pPr>
        <w:pStyle w:val="BodyText"/>
        <w:numPr>
          <w:ilvl w:val="0"/>
          <w:numId w:val="29"/>
        </w:numPr>
      </w:pPr>
      <w:r>
        <w:t>DEXPI 2.0 changes have been reflected in the Blueprint files</w:t>
      </w:r>
    </w:p>
    <w:p w14:paraId="71FCCC27" w14:textId="77777777" w:rsidR="008A659F" w:rsidRDefault="008A659F" w:rsidP="008A659F">
      <w:pPr>
        <w:pStyle w:val="BodyText"/>
      </w:pPr>
    </w:p>
    <w:p w14:paraId="6DA26FFF" w14:textId="6D3E6321" w:rsidR="001C60B2" w:rsidRDefault="001C60B2" w:rsidP="001C60B2">
      <w:pPr>
        <w:pStyle w:val="Heading2"/>
      </w:pPr>
      <w:bookmarkStart w:id="34" w:name="_Toc216968421"/>
      <w:r>
        <w:t>Prepare Symbols for Profile</w:t>
      </w:r>
      <w:bookmarkEnd w:id="31"/>
      <w:bookmarkEnd w:id="34"/>
    </w:p>
    <w:p w14:paraId="0BAF7B02" w14:textId="77777777" w:rsidR="001C60B2" w:rsidRDefault="001C60B2" w:rsidP="00EB31F9">
      <w:pPr>
        <w:pStyle w:val="BodyText"/>
      </w:pPr>
      <w:r>
        <w:t>Update symbol machine readable files to ensure correct information is made available to DISC DEXPI profile. Not all DISC DEXPI symbols have been drafted with correct sizing attribute-to-geometry consistency as required by the DISC DEXPI profile. Any inconsistent symbols are required to be updated.</w:t>
      </w:r>
    </w:p>
    <w:p w14:paraId="660EA875" w14:textId="36AD716D" w:rsidR="001C60B2" w:rsidRPr="008A659F" w:rsidRDefault="008A659F" w:rsidP="00EB31F9">
      <w:pPr>
        <w:pStyle w:val="BodyText"/>
        <w:rPr>
          <w:rStyle w:val="Emphasis"/>
        </w:rPr>
      </w:pPr>
      <w:r>
        <w:rPr>
          <w:rStyle w:val="Emphasis"/>
        </w:rPr>
        <w:t>Resolution:</w:t>
      </w:r>
    </w:p>
    <w:p w14:paraId="5B617B33" w14:textId="0F2AB7C5" w:rsidR="001C60B2" w:rsidRDefault="008A659F" w:rsidP="00EB31F9">
      <w:pPr>
        <w:pStyle w:val="BodyText"/>
        <w:numPr>
          <w:ilvl w:val="0"/>
          <w:numId w:val="20"/>
        </w:numPr>
      </w:pPr>
      <w:r>
        <w:t xml:space="preserve">All symbols have been revised to </w:t>
      </w:r>
      <w:r w:rsidR="001C60B2">
        <w:t>a machine-readable format with correct:</w:t>
      </w:r>
    </w:p>
    <w:p w14:paraId="45C0468B" w14:textId="77777777" w:rsidR="001C60B2" w:rsidRDefault="001C60B2" w:rsidP="00EB31F9">
      <w:pPr>
        <w:pStyle w:val="BodyText"/>
        <w:numPr>
          <w:ilvl w:val="1"/>
          <w:numId w:val="20"/>
        </w:numPr>
      </w:pPr>
      <w:r>
        <w:t>sizing information and attribute-to-geometry consistency</w:t>
      </w:r>
    </w:p>
    <w:p w14:paraId="338ADC2E" w14:textId="2A313B2F" w:rsidR="008A659F" w:rsidRDefault="008A659F" w:rsidP="00EB31F9">
      <w:pPr>
        <w:pStyle w:val="BodyText"/>
        <w:numPr>
          <w:ilvl w:val="1"/>
          <w:numId w:val="20"/>
        </w:numPr>
      </w:pPr>
      <w:r>
        <w:t>‘intelligent’ symbol variants</w:t>
      </w:r>
    </w:p>
    <w:p w14:paraId="7C5F155D" w14:textId="77777777" w:rsidR="001C60B2" w:rsidRDefault="001C60B2" w:rsidP="00EB31F9">
      <w:pPr>
        <w:pStyle w:val="BodyText"/>
        <w:numPr>
          <w:ilvl w:val="1"/>
          <w:numId w:val="20"/>
        </w:numPr>
      </w:pPr>
      <w:r>
        <w:t>origo placement</w:t>
      </w:r>
    </w:p>
    <w:p w14:paraId="38B67936" w14:textId="0B035B4F" w:rsidR="008A659F" w:rsidRDefault="008A659F" w:rsidP="00EB31F9">
      <w:pPr>
        <w:pStyle w:val="BodyText"/>
        <w:numPr>
          <w:ilvl w:val="1"/>
          <w:numId w:val="20"/>
        </w:numPr>
      </w:pPr>
      <w:r>
        <w:t>node connection placement</w:t>
      </w:r>
      <w:r w:rsidR="002F032B">
        <w:t xml:space="preserve"> and type (limited set of examples)</w:t>
      </w:r>
    </w:p>
    <w:p w14:paraId="56FF77FE" w14:textId="1DACB242" w:rsidR="002F032B" w:rsidRDefault="002F032B" w:rsidP="00EB31F9">
      <w:pPr>
        <w:pStyle w:val="BodyText"/>
        <w:numPr>
          <w:ilvl w:val="1"/>
          <w:numId w:val="20"/>
        </w:numPr>
      </w:pPr>
      <w:r>
        <w:t>label placement</w:t>
      </w:r>
    </w:p>
    <w:p w14:paraId="68683DAC" w14:textId="3699452F" w:rsidR="002F032B" w:rsidRDefault="002F032B" w:rsidP="00EB31F9">
      <w:pPr>
        <w:pStyle w:val="BodyText"/>
        <w:numPr>
          <w:ilvl w:val="1"/>
          <w:numId w:val="20"/>
        </w:numPr>
      </w:pPr>
      <w:r>
        <w:t>label attribute mapping</w:t>
      </w:r>
    </w:p>
    <w:p w14:paraId="66C38CF0" w14:textId="0ABE66AE" w:rsidR="001C60B2" w:rsidRDefault="002F032B" w:rsidP="00EB31F9">
      <w:pPr>
        <w:pStyle w:val="BodyText"/>
        <w:numPr>
          <w:ilvl w:val="0"/>
          <w:numId w:val="20"/>
        </w:numPr>
      </w:pPr>
      <w:r>
        <w:t>Symbol</w:t>
      </w:r>
      <w:r w:rsidR="001C60B2">
        <w:t xml:space="preserve"> updates in DISC DEXPI Profile</w:t>
      </w:r>
    </w:p>
    <w:p w14:paraId="2684C6EA" w14:textId="77777777" w:rsidR="001C60B2" w:rsidRDefault="001C60B2" w:rsidP="00EB31F9">
      <w:pPr>
        <w:pStyle w:val="BodyText"/>
      </w:pPr>
    </w:p>
    <w:p w14:paraId="4ECFC0A5" w14:textId="77777777" w:rsidR="001C60B2" w:rsidRPr="002B10A3" w:rsidRDefault="001C60B2" w:rsidP="00EB31F9">
      <w:pPr>
        <w:pStyle w:val="BodyText"/>
      </w:pPr>
    </w:p>
    <w:p w14:paraId="131E5847" w14:textId="77777777" w:rsidR="001C60B2" w:rsidRDefault="001C60B2" w:rsidP="00EB31F9">
      <w:pPr>
        <w:pStyle w:val="BodyText"/>
      </w:pPr>
    </w:p>
    <w:p w14:paraId="0E2D6992" w14:textId="77777777" w:rsidR="001C60B2" w:rsidRDefault="001C60B2" w:rsidP="00EB31F9">
      <w:pPr>
        <w:pStyle w:val="BodyText"/>
      </w:pPr>
    </w:p>
    <w:p w14:paraId="7F37CE57" w14:textId="77777777" w:rsidR="001C60B2" w:rsidRDefault="001C60B2" w:rsidP="00EB31F9">
      <w:pPr>
        <w:pStyle w:val="BodyText"/>
      </w:pPr>
    </w:p>
    <w:p w14:paraId="1AF3EAAD" w14:textId="77777777" w:rsidR="001C60B2" w:rsidRDefault="001C60B2" w:rsidP="001C60B2">
      <w:pPr>
        <w:rPr>
          <w:b/>
          <w:bCs/>
          <w:smallCaps/>
          <w:sz w:val="28"/>
          <w:szCs w:val="28"/>
        </w:rPr>
      </w:pPr>
      <w:r>
        <w:br w:type="page"/>
      </w:r>
    </w:p>
    <w:p w14:paraId="2ED98831" w14:textId="64659FB3" w:rsidR="00A77D7A" w:rsidRDefault="00A77D7A" w:rsidP="00A77D7A">
      <w:pPr>
        <w:pStyle w:val="Heading1"/>
      </w:pPr>
      <w:bookmarkStart w:id="35" w:name="_Toc163657277"/>
      <w:bookmarkStart w:id="36" w:name="_Toc216968422"/>
      <w:bookmarkEnd w:id="12"/>
      <w:r>
        <w:lastRenderedPageBreak/>
        <w:t xml:space="preserve">Project </w:t>
      </w:r>
      <w:r w:rsidR="00BA252D">
        <w:t>Deliverables</w:t>
      </w:r>
      <w:bookmarkEnd w:id="35"/>
      <w:bookmarkEnd w:id="36"/>
      <w:r w:rsidR="00D477E4">
        <w:t xml:space="preserve"> </w:t>
      </w:r>
    </w:p>
    <w:p w14:paraId="4DC27204" w14:textId="77777777" w:rsidR="00A87B21" w:rsidRDefault="00A87B21" w:rsidP="00A87B21">
      <w:pPr>
        <w:pStyle w:val="Heading2"/>
      </w:pPr>
      <w:bookmarkStart w:id="37" w:name="_Toc206489135"/>
      <w:bookmarkStart w:id="38" w:name="_Toc216968423"/>
      <w:bookmarkStart w:id="39" w:name="_Ref163136346"/>
      <w:bookmarkStart w:id="40" w:name="_Ref163136354"/>
      <w:bookmarkStart w:id="41" w:name="_Ref163136360"/>
      <w:bookmarkStart w:id="42" w:name="_Ref163136370"/>
      <w:bookmarkStart w:id="43" w:name="_Toc163657278"/>
      <w:r>
        <w:t>Creation of machine-readable DISC DEXPI Profile</w:t>
      </w:r>
      <w:bookmarkEnd w:id="37"/>
      <w:bookmarkEnd w:id="38"/>
    </w:p>
    <w:p w14:paraId="305D391F" w14:textId="77777777" w:rsidR="00F60F02" w:rsidRDefault="006D5996" w:rsidP="00A87B21">
      <w:pPr>
        <w:pStyle w:val="BodyText"/>
      </w:pPr>
      <w:r>
        <w:t>T</w:t>
      </w:r>
      <w:r w:rsidR="00A87B21">
        <w:t xml:space="preserve">he DISC DEXPI Profile </w:t>
      </w:r>
      <w:r>
        <w:t xml:space="preserve">replaces the requirements that were previously made available in the DISC DEXPI Requirements document and Symbols.xlsm excel file by a machine-readable XML file built using the DEXPI 2.0 XML schema. </w:t>
      </w:r>
    </w:p>
    <w:p w14:paraId="05FD5C1A" w14:textId="059B7C3C" w:rsidR="00F60F02" w:rsidRDefault="006D5996" w:rsidP="00A87B21">
      <w:pPr>
        <w:pStyle w:val="BodyText"/>
      </w:pPr>
      <w:r>
        <w:t xml:space="preserve">This new DISC DEXPI Profile </w:t>
      </w:r>
      <w:r w:rsidR="00F60F02">
        <w:t>has also been extended to two new sub-profiles FL0 &amp; FL10. These sub-profiles are configured to validate ‘fill grade’ of an object i.e. ensure the object attribute has been filled with a value.</w:t>
      </w:r>
    </w:p>
    <w:p w14:paraId="38481A75" w14:textId="77C17F1A" w:rsidR="00A87B21" w:rsidRDefault="00A87B21" w:rsidP="00A87B21">
      <w:pPr>
        <w:pStyle w:val="BodyText"/>
      </w:pPr>
      <w:r>
        <w:t xml:space="preserve">The new DEXPI 2.0 Exchange Format (DEXPI XML) has been designed to support </w:t>
      </w:r>
      <w:r w:rsidR="00DE36F2">
        <w:t xml:space="preserve">class </w:t>
      </w:r>
      <w:r>
        <w:t>extensions</w:t>
      </w:r>
      <w:r w:rsidR="006D5996">
        <w:t>.</w:t>
      </w:r>
      <w:r>
        <w:t xml:space="preserve"> For example, the following excerpt from DiscProfile.xml shows the definition of a new class type:</w:t>
      </w:r>
    </w:p>
    <w:p w14:paraId="412BBB51" w14:textId="75CC1B06" w:rsidR="00A87B21" w:rsidRPr="00970A89" w:rsidRDefault="00A87B21" w:rsidP="00A87B21">
      <w:pPr>
        <w:pStyle w:val="XML"/>
      </w:pPr>
      <w:r w:rsidRPr="00970A89">
        <w:t>&lt;</w:t>
      </w:r>
      <w:proofErr w:type="spellStart"/>
      <w:r w:rsidRPr="00970A89">
        <w:t>ConcreteClass</w:t>
      </w:r>
      <w:proofErr w:type="spellEnd"/>
      <w:r w:rsidRPr="00970A89">
        <w:t xml:space="preserve"> name="</w:t>
      </w:r>
      <w:proofErr w:type="spellStart"/>
      <w:r w:rsidRPr="00970A89">
        <w:t>AcousticNoi</w:t>
      </w:r>
      <w:r w:rsidR="00296059">
        <w:t>s</w:t>
      </w:r>
      <w:r w:rsidRPr="00970A89">
        <w:t>eReducer</w:t>
      </w:r>
      <w:proofErr w:type="spellEnd"/>
      <w:r w:rsidRPr="00970A89">
        <w:t xml:space="preserve">" </w:t>
      </w:r>
      <w:proofErr w:type="spellStart"/>
      <w:r w:rsidRPr="00970A89">
        <w:t>superTypes</w:t>
      </w:r>
      <w:proofErr w:type="spellEnd"/>
      <w:r w:rsidRPr="00970A89">
        <w:t>="Plant/</w:t>
      </w:r>
      <w:proofErr w:type="spellStart"/>
      <w:r w:rsidRPr="00970A89">
        <w:t>Piping.PipingComponent</w:t>
      </w:r>
      <w:proofErr w:type="spellEnd"/>
      <w:r w:rsidRPr="00970A89">
        <w:t>"&gt;</w:t>
      </w:r>
      <w:r>
        <w:br/>
      </w:r>
      <w:r w:rsidRPr="00970A89">
        <w:t xml:space="preserve">  &lt;Data property="</w:t>
      </w:r>
      <w:proofErr w:type="spellStart"/>
      <w:r w:rsidRPr="00970A89">
        <w:t>DexpiMeta</w:t>
      </w:r>
      <w:proofErr w:type="spellEnd"/>
      <w:r w:rsidRPr="00970A89">
        <w:t>/</w:t>
      </w:r>
      <w:proofErr w:type="spellStart"/>
      <w:r w:rsidRPr="00970A89">
        <w:t>rdl_uri</w:t>
      </w:r>
      <w:proofErr w:type="spellEnd"/>
      <w:r w:rsidRPr="00970A89">
        <w:t>"&gt;</w:t>
      </w:r>
      <w:r>
        <w:br/>
      </w:r>
      <w:r w:rsidRPr="00970A89">
        <w:t xml:space="preserve">    &lt;String&gt;http://noaka.org/rdl/AcousticNoi</w:t>
      </w:r>
      <w:r w:rsidR="00296059">
        <w:t>s</w:t>
      </w:r>
      <w:r w:rsidRPr="00970A89">
        <w:t>eReducer&lt;/String&gt;</w:t>
      </w:r>
      <w:r>
        <w:br/>
      </w:r>
      <w:r w:rsidRPr="00970A89">
        <w:t xml:space="preserve">  &lt;/Data&gt;</w:t>
      </w:r>
      <w:r>
        <w:br/>
      </w:r>
      <w:r w:rsidRPr="00970A89">
        <w:t xml:space="preserve">  &lt;Data property="</w:t>
      </w:r>
      <w:proofErr w:type="spellStart"/>
      <w:r w:rsidRPr="00970A89">
        <w:t>DexpiMeta</w:t>
      </w:r>
      <w:proofErr w:type="spellEnd"/>
      <w:r w:rsidRPr="00970A89">
        <w:t>/</w:t>
      </w:r>
      <w:proofErr w:type="spellStart"/>
      <w:r w:rsidRPr="00970A89">
        <w:t>rdl_label</w:t>
      </w:r>
      <w:proofErr w:type="spellEnd"/>
      <w:r w:rsidRPr="00970A89">
        <w:t>"&gt;</w:t>
      </w:r>
      <w:r>
        <w:br/>
      </w:r>
      <w:r w:rsidRPr="00970A89">
        <w:t xml:space="preserve">    &lt;String&gt;ACOUSTIC NOI</w:t>
      </w:r>
      <w:r w:rsidR="00296059">
        <w:t>S</w:t>
      </w:r>
      <w:r w:rsidRPr="00970A89">
        <w:t>E REDUCER&lt;/String&gt;</w:t>
      </w:r>
      <w:r>
        <w:br/>
      </w:r>
      <w:r w:rsidRPr="00970A89">
        <w:t xml:space="preserve">  &lt;/Data&gt;</w:t>
      </w:r>
      <w:r>
        <w:br/>
      </w:r>
      <w:r w:rsidRPr="00970A89">
        <w:t>&lt;/</w:t>
      </w:r>
      <w:proofErr w:type="spellStart"/>
      <w:r w:rsidRPr="00970A89">
        <w:t>ConcreteClass</w:t>
      </w:r>
      <w:proofErr w:type="spellEnd"/>
      <w:r w:rsidRPr="00970A89">
        <w:t>&gt;</w:t>
      </w:r>
    </w:p>
    <w:p w14:paraId="21114AC4" w14:textId="77777777" w:rsidR="00296059" w:rsidRDefault="00296059" w:rsidP="00296059">
      <w:pPr>
        <w:pStyle w:val="BodyText"/>
        <w:keepNext/>
      </w:pPr>
      <w:r w:rsidRPr="00922CE6">
        <w:rPr>
          <w:noProof/>
        </w:rPr>
        <w:drawing>
          <wp:inline distT="0" distB="0" distL="0" distR="0" wp14:anchorId="1B7DBBC5" wp14:editId="1B482E05">
            <wp:extent cx="5212909" cy="4716442"/>
            <wp:effectExtent l="19050" t="19050" r="26035" b="27305"/>
            <wp:docPr id="143002509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025091" name="Grafik 1"/>
                    <pic:cNvPicPr/>
                  </pic:nvPicPr>
                  <pic:blipFill>
                    <a:blip r:embed="rId34">
                      <a:extLst>
                        <a:ext uri="{28A0092B-C50C-407E-A947-70E740481C1C}">
                          <a14:useLocalDpi xmlns:a14="http://schemas.microsoft.com/office/drawing/2010/main" val="0"/>
                        </a:ext>
                      </a:extLst>
                    </a:blip>
                    <a:stretch>
                      <a:fillRect/>
                    </a:stretch>
                  </pic:blipFill>
                  <pic:spPr>
                    <a:xfrm>
                      <a:off x="0" y="0"/>
                      <a:ext cx="5231631" cy="4733381"/>
                    </a:xfrm>
                    <a:prstGeom prst="rect">
                      <a:avLst/>
                    </a:prstGeom>
                    <a:ln>
                      <a:solidFill>
                        <a:schemeClr val="tx1"/>
                      </a:solidFill>
                    </a:ln>
                  </pic:spPr>
                </pic:pic>
              </a:graphicData>
            </a:graphic>
          </wp:inline>
        </w:drawing>
      </w:r>
    </w:p>
    <w:p w14:paraId="1A115C94" w14:textId="43D3509C" w:rsidR="00296059" w:rsidRDefault="00296059" w:rsidP="00296059">
      <w:pPr>
        <w:pStyle w:val="Caption"/>
      </w:pPr>
      <w:r>
        <w:t xml:space="preserve">Figure </w:t>
      </w:r>
      <w:fldSimple w:instr=" SEQ Figure \* ARABIC ">
        <w:r w:rsidR="002E31D0">
          <w:rPr>
            <w:noProof/>
          </w:rPr>
          <w:t>8</w:t>
        </w:r>
      </w:fldSimple>
      <w:r>
        <w:t xml:space="preserve">: Excerpt of DISC DEXPI Profile (html) </w:t>
      </w:r>
      <w:proofErr w:type="spellStart"/>
      <w:r>
        <w:t>AcousticNoiseReducer</w:t>
      </w:r>
      <w:proofErr w:type="spellEnd"/>
    </w:p>
    <w:p w14:paraId="145E2B0A" w14:textId="77777777" w:rsidR="00296059" w:rsidRDefault="00296059" w:rsidP="00A87B21">
      <w:pPr>
        <w:pStyle w:val="BodyText"/>
      </w:pPr>
    </w:p>
    <w:p w14:paraId="788743AF" w14:textId="1BFCCFA7" w:rsidR="006D5996" w:rsidRDefault="00A87B21" w:rsidP="00A87B21">
      <w:pPr>
        <w:pStyle w:val="BodyText"/>
      </w:pPr>
      <w:r>
        <w:lastRenderedPageBreak/>
        <w:t xml:space="preserve">DEXPI does not yet provide a canonical solution for </w:t>
      </w:r>
      <w:r w:rsidR="006D5996">
        <w:t xml:space="preserve">the detail requirements defined within the </w:t>
      </w:r>
      <w:r w:rsidR="00DE36F2">
        <w:t xml:space="preserve">DISC DEXPI </w:t>
      </w:r>
      <w:r w:rsidR="006D5996">
        <w:t>project</w:t>
      </w:r>
      <w:r>
        <w:t>. To this end, a DEXPI</w:t>
      </w:r>
      <w:r w:rsidR="006D5996">
        <w:t xml:space="preserve"> profile</w:t>
      </w:r>
      <w:r>
        <w:t xml:space="preserve"> extension </w:t>
      </w:r>
      <w:r w:rsidR="006D5996">
        <w:t>was developed for this project and will be submitted to the DEXPI group profile extension group</w:t>
      </w:r>
      <w:r w:rsidR="00DE36F2">
        <w:t xml:space="preserve"> – this provides the meta model for requirements definitions</w:t>
      </w:r>
      <w:r w:rsidR="006D5996">
        <w:t>.</w:t>
      </w:r>
      <w:r>
        <w:t xml:space="preserve"> </w:t>
      </w:r>
    </w:p>
    <w:p w14:paraId="30E47D99" w14:textId="676DC0B8" w:rsidR="00A87B21" w:rsidRDefault="006D5996" w:rsidP="00A87B21">
      <w:pPr>
        <w:pStyle w:val="BodyText"/>
      </w:pPr>
      <w:r>
        <w:t>T</w:t>
      </w:r>
      <w:r w:rsidR="00A87B21">
        <w:t>his extension supports the definition of graphical symbols with variants depending on object data (e.g., valve positions) as well as the assignment of these symbols to certain types of engineering objects.</w:t>
      </w:r>
    </w:p>
    <w:p w14:paraId="71530042" w14:textId="4164E385" w:rsidR="00296059" w:rsidRDefault="00296059" w:rsidP="00A87B21">
      <w:pPr>
        <w:pStyle w:val="BodyText"/>
      </w:pPr>
      <w:r>
        <w:t xml:space="preserve">It also supports Node definitions; position/type, </w:t>
      </w:r>
      <w:proofErr w:type="spellStart"/>
      <w:r>
        <w:t>LabelTemplates</w:t>
      </w:r>
      <w:proofErr w:type="spellEnd"/>
      <w:r>
        <w:t xml:space="preserve"> per symbol with links to the </w:t>
      </w:r>
      <w:proofErr w:type="spellStart"/>
      <w:r>
        <w:t>PlantModel</w:t>
      </w:r>
      <w:proofErr w:type="spellEnd"/>
      <w:r>
        <w:t xml:space="preserve"> Attributes.</w:t>
      </w:r>
    </w:p>
    <w:p w14:paraId="5B1C5A21" w14:textId="77777777" w:rsidR="00296059" w:rsidRDefault="00296059" w:rsidP="00296059">
      <w:pPr>
        <w:pStyle w:val="BodyText"/>
        <w:keepNext/>
      </w:pPr>
      <w:r w:rsidRPr="00296059">
        <w:rPr>
          <w:noProof/>
        </w:rPr>
        <w:drawing>
          <wp:inline distT="0" distB="0" distL="0" distR="0" wp14:anchorId="55D56765" wp14:editId="6BC72BA1">
            <wp:extent cx="6604000" cy="3496536"/>
            <wp:effectExtent l="19050" t="19050" r="25400" b="27940"/>
            <wp:docPr id="1130146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146834" name="Picture 1"/>
                    <pic:cNvPicPr/>
                  </pic:nvPicPr>
                  <pic:blipFill>
                    <a:blip r:embed="rId35">
                      <a:extLst>
                        <a:ext uri="{28A0092B-C50C-407E-A947-70E740481C1C}">
                          <a14:useLocalDpi xmlns:a14="http://schemas.microsoft.com/office/drawing/2010/main" val="0"/>
                        </a:ext>
                      </a:extLst>
                    </a:blip>
                    <a:stretch>
                      <a:fillRect/>
                    </a:stretch>
                  </pic:blipFill>
                  <pic:spPr>
                    <a:xfrm>
                      <a:off x="0" y="0"/>
                      <a:ext cx="6604000" cy="3496536"/>
                    </a:xfrm>
                    <a:prstGeom prst="rect">
                      <a:avLst/>
                    </a:prstGeom>
                    <a:ln>
                      <a:solidFill>
                        <a:schemeClr val="tx1"/>
                      </a:solidFill>
                    </a:ln>
                  </pic:spPr>
                </pic:pic>
              </a:graphicData>
            </a:graphic>
          </wp:inline>
        </w:drawing>
      </w:r>
    </w:p>
    <w:p w14:paraId="6CE62C33" w14:textId="126241BB" w:rsidR="00296059" w:rsidRDefault="00296059" w:rsidP="00296059">
      <w:pPr>
        <w:pStyle w:val="Caption"/>
      </w:pPr>
      <w:bookmarkStart w:id="44" w:name="_Ref217027588"/>
      <w:r>
        <w:t xml:space="preserve">Figure </w:t>
      </w:r>
      <w:fldSimple w:instr=" SEQ Figure \* ARABIC ">
        <w:r w:rsidR="002E31D0">
          <w:rPr>
            <w:noProof/>
          </w:rPr>
          <w:t>9</w:t>
        </w:r>
      </w:fldSimple>
      <w:r>
        <w:t>: DISC DEXPI Profile Model Overview</w:t>
      </w:r>
      <w:bookmarkEnd w:id="44"/>
    </w:p>
    <w:p w14:paraId="3741F51E" w14:textId="77777777" w:rsidR="00BC00D3" w:rsidRDefault="00296059" w:rsidP="00DE36F2">
      <w:r w:rsidRPr="00296059">
        <w:t>The DISC DEXPI Profile is modelled using the same XML schema as the DEXPI standard</w:t>
      </w:r>
      <w:r w:rsidR="00DE36F2">
        <w:t xml:space="preserve"> (with some additions as described above)</w:t>
      </w:r>
      <w:r w:rsidRPr="00296059">
        <w:t xml:space="preserve">. This provides a strongly defined set of elements and </w:t>
      </w:r>
      <w:r w:rsidRPr="00296059">
        <w:rPr>
          <w:u w:val="single"/>
        </w:rPr>
        <w:t>explicit interconnectivity</w:t>
      </w:r>
      <w:r w:rsidRPr="00296059">
        <w:t xml:space="preserve">, which, when applied to a final DEXPI file enables systematic verification of the file against both the </w:t>
      </w:r>
      <w:r>
        <w:t xml:space="preserve">DEXPI standard information model and the </w:t>
      </w:r>
      <w:r w:rsidRPr="00296059">
        <w:t>DISC DEXPI Profile</w:t>
      </w:r>
      <w:r>
        <w:t xml:space="preserve"> specific</w:t>
      </w:r>
      <w:r w:rsidRPr="00296059">
        <w:t xml:space="preserve"> requirements.</w:t>
      </w:r>
    </w:p>
    <w:p w14:paraId="42143B98" w14:textId="1B4BA598" w:rsidR="00A87B21" w:rsidRPr="00DE36F2" w:rsidRDefault="00296059" w:rsidP="00DE36F2">
      <w:pPr>
        <w:rPr>
          <w:lang w:val="en-GB"/>
        </w:rPr>
      </w:pPr>
      <w:r>
        <w:br w:type="page"/>
      </w:r>
    </w:p>
    <w:p w14:paraId="7E1AD3B2" w14:textId="37AB178B" w:rsidR="00D93696" w:rsidRPr="008D62CB" w:rsidRDefault="008014DA" w:rsidP="008D62CB">
      <w:pPr>
        <w:pStyle w:val="Heading3"/>
      </w:pPr>
      <w:bookmarkStart w:id="45" w:name="_Toc216968424"/>
      <w:r w:rsidRPr="008D62CB">
        <w:lastRenderedPageBreak/>
        <w:t>Machine-readable</w:t>
      </w:r>
      <w:r w:rsidR="00BA252D" w:rsidRPr="008D62CB">
        <w:t xml:space="preserve"> Symbol </w:t>
      </w:r>
      <w:bookmarkEnd w:id="39"/>
      <w:bookmarkEnd w:id="40"/>
      <w:bookmarkEnd w:id="41"/>
      <w:bookmarkEnd w:id="42"/>
      <w:bookmarkEnd w:id="43"/>
      <w:r w:rsidRPr="008D62CB">
        <w:t>library profile for DISC</w:t>
      </w:r>
      <w:bookmarkEnd w:id="45"/>
    </w:p>
    <w:p w14:paraId="170A9A5D" w14:textId="545F8549" w:rsidR="008014DA" w:rsidRDefault="008014DA" w:rsidP="00EB31F9">
      <w:pPr>
        <w:pStyle w:val="BodyText"/>
      </w:pPr>
      <w:r>
        <w:t>T</w:t>
      </w:r>
      <w:r w:rsidR="00FD5805">
        <w:t xml:space="preserve">he </w:t>
      </w:r>
      <w:r>
        <w:t xml:space="preserve">previous DISC DEXPI project resulted in the delivery of a DISC DEXPI symbol library (based on NORSOK Z-004 together with several additional project symbols) drafted in Draw.io. This project has taken the draw.io symbols and converted them to DEXPI 2.0 format within the DISC DEXPI profile so that the symbol graphical data model, class mapping and label/attribute mapping can be used seamlessly with DEXPI 2.0 model to validate DISC DEXPI files.  </w:t>
      </w:r>
    </w:p>
    <w:p w14:paraId="5C9A5E8C" w14:textId="77777777" w:rsidR="008014DA" w:rsidRDefault="008014DA" w:rsidP="00EB31F9">
      <w:pPr>
        <w:pStyle w:val="BodyText"/>
      </w:pPr>
      <w:r>
        <w:t>Each symbol has been checked via the meta model for the profile and has been check for overall sizing consistency.</w:t>
      </w:r>
    </w:p>
    <w:p w14:paraId="70AC0758" w14:textId="58F51995" w:rsidR="00FD5805" w:rsidRDefault="008014DA" w:rsidP="00EB31F9">
      <w:pPr>
        <w:pStyle w:val="BodyText"/>
      </w:pPr>
      <w:r>
        <w:t>Each symbol incorporates</w:t>
      </w:r>
      <w:r w:rsidR="00FD5805">
        <w:t xml:space="preserve"> details for:</w:t>
      </w:r>
    </w:p>
    <w:p w14:paraId="25F6D84A" w14:textId="13627C99" w:rsidR="00F7358D" w:rsidRDefault="00F7358D" w:rsidP="00EB31F9">
      <w:pPr>
        <w:pStyle w:val="BodyText"/>
        <w:numPr>
          <w:ilvl w:val="1"/>
          <w:numId w:val="6"/>
        </w:numPr>
      </w:pPr>
      <w:r>
        <w:t>Reference ID</w:t>
      </w:r>
      <w:r w:rsidR="00D518AD">
        <w:t xml:space="preserve"> </w:t>
      </w:r>
    </w:p>
    <w:p w14:paraId="553E93E6" w14:textId="437FDEAC" w:rsidR="005C4F3F" w:rsidRDefault="00711A63" w:rsidP="00EB31F9">
      <w:pPr>
        <w:pStyle w:val="BodyText"/>
        <w:numPr>
          <w:ilvl w:val="1"/>
          <w:numId w:val="6"/>
        </w:numPr>
      </w:pPr>
      <w:r w:rsidRPr="00711A63">
        <w:t xml:space="preserve">Symbol standard sizing </w:t>
      </w:r>
    </w:p>
    <w:p w14:paraId="27B753FD" w14:textId="7580E637" w:rsidR="00711A63" w:rsidRPr="00711A63" w:rsidRDefault="00711A63" w:rsidP="00EB31F9">
      <w:pPr>
        <w:pStyle w:val="BodyText"/>
        <w:numPr>
          <w:ilvl w:val="1"/>
          <w:numId w:val="6"/>
        </w:numPr>
      </w:pPr>
      <w:r w:rsidRPr="00711A63">
        <w:t>Symbol orig</w:t>
      </w:r>
      <w:r w:rsidR="00B06CF7">
        <w:t>in point</w:t>
      </w:r>
      <w:r w:rsidRPr="00711A63">
        <w:t xml:space="preserve"> </w:t>
      </w:r>
    </w:p>
    <w:p w14:paraId="2032AB1D" w14:textId="783C7999" w:rsidR="00164075" w:rsidRPr="00711A63" w:rsidRDefault="00164075" w:rsidP="00EB31F9">
      <w:pPr>
        <w:pStyle w:val="BodyText"/>
        <w:numPr>
          <w:ilvl w:val="1"/>
          <w:numId w:val="6"/>
        </w:numPr>
      </w:pPr>
      <w:r>
        <w:t xml:space="preserve">Symbol </w:t>
      </w:r>
      <w:r w:rsidR="00EF4AAB">
        <w:t>connection points</w:t>
      </w:r>
      <w:r w:rsidR="008014DA">
        <w:t xml:space="preserve"> and types</w:t>
      </w:r>
    </w:p>
    <w:p w14:paraId="3F1DE08F" w14:textId="7EF2DC47" w:rsidR="00711A63" w:rsidRPr="00711A63" w:rsidRDefault="00F7358D" w:rsidP="00EB31F9">
      <w:pPr>
        <w:pStyle w:val="BodyText"/>
        <w:numPr>
          <w:ilvl w:val="1"/>
          <w:numId w:val="6"/>
        </w:numPr>
      </w:pPr>
      <w:r>
        <w:t>Sym</w:t>
      </w:r>
      <w:r w:rsidR="00B06CF7">
        <w:t>b</w:t>
      </w:r>
      <w:r>
        <w:t>ol</w:t>
      </w:r>
      <w:r w:rsidR="00711A63" w:rsidRPr="00711A63">
        <w:t xml:space="preserve"> label </w:t>
      </w:r>
      <w:r w:rsidR="00B06CF7">
        <w:t>placement and attribute definitions</w:t>
      </w:r>
    </w:p>
    <w:p w14:paraId="055D4186" w14:textId="5D381751" w:rsidR="00AA172A" w:rsidRDefault="00EE378F" w:rsidP="00EB31F9">
      <w:pPr>
        <w:pStyle w:val="BodyText"/>
        <w:numPr>
          <w:ilvl w:val="1"/>
          <w:numId w:val="6"/>
        </w:numPr>
      </w:pPr>
      <w:r>
        <w:t>Dynamic symbols – s</w:t>
      </w:r>
      <w:r w:rsidR="00E65E09">
        <w:t>ymbol variants based on attribute values e.g. normally open/closed variants</w:t>
      </w:r>
      <w:r w:rsidR="009B75ED">
        <w:t>.</w:t>
      </w:r>
    </w:p>
    <w:p w14:paraId="42115605" w14:textId="25DD9114" w:rsidR="00DE36F2" w:rsidRPr="00711A63" w:rsidRDefault="00DE36F2" w:rsidP="00DE36F2">
      <w:pPr>
        <w:pStyle w:val="BodyText"/>
      </w:pPr>
      <w:r>
        <w:t>The meta model for the definition of these requirements is provide</w:t>
      </w:r>
      <w:r w:rsidR="00F60F02">
        <w:t>d</w:t>
      </w:r>
      <w:r>
        <w:t xml:space="preserve"> in the project Profile.xml file and must be used to create DISC DEXPI profile compliant symbols. Compliance is required for the </w:t>
      </w:r>
      <w:r w:rsidRPr="00DE36F2">
        <w:rPr>
          <w:u w:val="single"/>
        </w:rPr>
        <w:t>explicit interconnectivity</w:t>
      </w:r>
      <w:r>
        <w:t xml:space="preserve"> required for verification.</w:t>
      </w:r>
    </w:p>
    <w:p w14:paraId="43083AC1" w14:textId="457AA23D" w:rsidR="008F5791" w:rsidRDefault="00DE36F2" w:rsidP="00EB31F9">
      <w:pPr>
        <w:pStyle w:val="BodyText"/>
      </w:pPr>
      <w:r w:rsidRPr="00DE36F2">
        <w:rPr>
          <w:noProof/>
        </w:rPr>
        <w:drawing>
          <wp:inline distT="0" distB="0" distL="0" distR="0" wp14:anchorId="0CAEE8A3" wp14:editId="2CD67F66">
            <wp:extent cx="3513817" cy="3948651"/>
            <wp:effectExtent l="19050" t="19050" r="10795" b="13970"/>
            <wp:docPr id="12558469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846991" name="Picture 1" descr="A screenshot of a computer&#10;&#10;AI-generated content may be incorrect."/>
                    <pic:cNvPicPr/>
                  </pic:nvPicPr>
                  <pic:blipFill>
                    <a:blip r:embed="rId36"/>
                    <a:stretch>
                      <a:fillRect/>
                    </a:stretch>
                  </pic:blipFill>
                  <pic:spPr>
                    <a:xfrm>
                      <a:off x="0" y="0"/>
                      <a:ext cx="3530674" cy="3967594"/>
                    </a:xfrm>
                    <a:prstGeom prst="rect">
                      <a:avLst/>
                    </a:prstGeom>
                    <a:ln>
                      <a:solidFill>
                        <a:schemeClr val="tx1"/>
                      </a:solidFill>
                    </a:ln>
                  </pic:spPr>
                </pic:pic>
              </a:graphicData>
            </a:graphic>
          </wp:inline>
        </w:drawing>
      </w:r>
    </w:p>
    <w:p w14:paraId="263933D9" w14:textId="5D6A3089" w:rsidR="008F5791" w:rsidRDefault="008F5791" w:rsidP="00785362">
      <w:pPr>
        <w:pStyle w:val="Caption"/>
      </w:pPr>
      <w:r>
        <w:t xml:space="preserve">Figure </w:t>
      </w:r>
      <w:fldSimple w:instr=" SEQ Figure \* ARABIC ">
        <w:r w:rsidR="002E31D0">
          <w:rPr>
            <w:noProof/>
          </w:rPr>
          <w:t>10</w:t>
        </w:r>
      </w:fldSimple>
      <w:r>
        <w:t>: DISC DEXPI standardized symbol definition.</w:t>
      </w:r>
    </w:p>
    <w:p w14:paraId="19552B27" w14:textId="25BDE9A1" w:rsidR="00530264" w:rsidRDefault="00530264" w:rsidP="00530264">
      <w:pPr>
        <w:pStyle w:val="Heading3"/>
      </w:pPr>
      <w:bookmarkStart w:id="46" w:name="_Toc216968425"/>
      <w:bookmarkStart w:id="47" w:name="_Toc163657281"/>
      <w:r>
        <w:lastRenderedPageBreak/>
        <w:t>HTML Human Readable Profile</w:t>
      </w:r>
      <w:bookmarkEnd w:id="46"/>
    </w:p>
    <w:p w14:paraId="1FE54C4C" w14:textId="2268926C" w:rsidR="00530264" w:rsidRPr="008D62CB" w:rsidRDefault="003873DE" w:rsidP="003873DE">
      <w:pPr>
        <w:pStyle w:val="BodyText"/>
      </w:pPr>
      <w:r w:rsidRPr="003873DE">
        <w:t>In addition to the machine-readable profile, the project also delivered an HTML version of the profile package</w:t>
      </w:r>
      <w:r>
        <w:t>d</w:t>
      </w:r>
      <w:r w:rsidRPr="003873DE">
        <w:t xml:space="preserve"> together with the DEXPI standard in HTML format. This allows users to easily navigate between the DEXPI standard and the DISC DEXPI Profile and to clearly identify where the standard has been extended. The HTML version also provides a convenient way to view symbol details, including graphic variants, nodes, label placements, and associated attributes.</w:t>
      </w:r>
    </w:p>
    <w:p w14:paraId="3C3CC524" w14:textId="7EDE147A" w:rsidR="008942B0" w:rsidRDefault="008A659F" w:rsidP="008D62CB">
      <w:pPr>
        <w:pStyle w:val="Heading2"/>
      </w:pPr>
      <w:bookmarkStart w:id="48" w:name="_Toc216968426"/>
      <w:r>
        <w:t>Blueprint</w:t>
      </w:r>
      <w:r w:rsidR="008942B0">
        <w:t xml:space="preserve"> File</w:t>
      </w:r>
      <w:bookmarkEnd w:id="47"/>
      <w:bookmarkEnd w:id="48"/>
    </w:p>
    <w:p w14:paraId="0B80E05D" w14:textId="77777777" w:rsidR="003873DE" w:rsidRDefault="003873DE" w:rsidP="003873DE">
      <w:pPr>
        <w:pStyle w:val="NormalWeb"/>
      </w:pPr>
      <w:r>
        <w:t xml:space="preserve">Building on the success of the blueprint files developed during the first DISC project, it was decided to continue their use and extend them to DEXPI 2.0. In the previous project, these files proved to be an effective reference for understanding how specific P&amp;ID patterns should be converted to DEXPI </w:t>
      </w:r>
      <w:proofErr w:type="gramStart"/>
      <w:r>
        <w:t>and also</w:t>
      </w:r>
      <w:proofErr w:type="gramEnd"/>
      <w:r>
        <w:t xml:space="preserve"> served as fully compliant reference files for comparison, validation, and scoring purposes.</w:t>
      </w:r>
    </w:p>
    <w:p w14:paraId="6A2C0C53" w14:textId="157D15F8" w:rsidR="003873DE" w:rsidRDefault="003873DE" w:rsidP="003873DE">
      <w:pPr>
        <w:pStyle w:val="NormalWeb"/>
      </w:pPr>
      <w:r>
        <w:t>To support the ongoing work, the blueprint files have been updated and delivered in DEXPI 2.0 format. They are included as part of the project delivery package, together with an overview document describing the changes between versions. **Blueprint file versions support testing of Persistent ID requirements by class type.</w:t>
      </w:r>
    </w:p>
    <w:p w14:paraId="6225E3BD" w14:textId="37029F48" w:rsidR="00321958" w:rsidRDefault="00F60F02" w:rsidP="00EB31F9">
      <w:pPr>
        <w:pStyle w:val="BodyText"/>
      </w:pPr>
      <w:r w:rsidRPr="00F60F02">
        <w:rPr>
          <w:noProof/>
        </w:rPr>
        <w:drawing>
          <wp:inline distT="0" distB="0" distL="0" distR="0" wp14:anchorId="7AA560D9" wp14:editId="6C24CF41">
            <wp:extent cx="6604000" cy="4293870"/>
            <wp:effectExtent l="19050" t="19050" r="25400" b="11430"/>
            <wp:docPr id="1782055836"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055836" name="Picture 1" descr="A screenshot of a computer code&#10;&#10;AI-generated content may be incorrect."/>
                    <pic:cNvPicPr/>
                  </pic:nvPicPr>
                  <pic:blipFill>
                    <a:blip r:embed="rId37"/>
                    <a:stretch>
                      <a:fillRect/>
                    </a:stretch>
                  </pic:blipFill>
                  <pic:spPr>
                    <a:xfrm>
                      <a:off x="0" y="0"/>
                      <a:ext cx="6604000" cy="4293870"/>
                    </a:xfrm>
                    <a:prstGeom prst="rect">
                      <a:avLst/>
                    </a:prstGeom>
                    <a:ln>
                      <a:solidFill>
                        <a:schemeClr val="tx1"/>
                      </a:solidFill>
                    </a:ln>
                  </pic:spPr>
                </pic:pic>
              </a:graphicData>
            </a:graphic>
          </wp:inline>
        </w:drawing>
      </w:r>
    </w:p>
    <w:p w14:paraId="5A0207DB" w14:textId="6D122E0F" w:rsidR="00987FAD" w:rsidRDefault="00321958" w:rsidP="00321958">
      <w:pPr>
        <w:pStyle w:val="Caption"/>
      </w:pPr>
      <w:r>
        <w:t xml:space="preserve">Figure </w:t>
      </w:r>
      <w:fldSimple w:instr=" SEQ Figure \* ARABIC ">
        <w:r w:rsidR="002E31D0">
          <w:rPr>
            <w:noProof/>
          </w:rPr>
          <w:t>11</w:t>
        </w:r>
      </w:fldSimple>
      <w:r>
        <w:t xml:space="preserve">: </w:t>
      </w:r>
      <w:r w:rsidR="008A659F">
        <w:t>Blueprint</w:t>
      </w:r>
      <w:r>
        <w:t xml:space="preserve"> file </w:t>
      </w:r>
      <w:r w:rsidR="00F60F02">
        <w:t>DEXPI 2.0</w:t>
      </w:r>
      <w:r>
        <w:t xml:space="preserve"> XML</w:t>
      </w:r>
    </w:p>
    <w:p w14:paraId="29E6C3EB" w14:textId="77777777" w:rsidR="00F60F02" w:rsidRDefault="00F60F02">
      <w:pPr>
        <w:rPr>
          <w:b/>
          <w:bCs/>
          <w:sz w:val="24"/>
          <w:szCs w:val="24"/>
        </w:rPr>
      </w:pPr>
      <w:r>
        <w:br w:type="page"/>
      </w:r>
    </w:p>
    <w:p w14:paraId="17403D4A" w14:textId="26E13CD0" w:rsidR="00B263EE" w:rsidRDefault="008D62CB" w:rsidP="008D62CB">
      <w:pPr>
        <w:pStyle w:val="Heading2"/>
      </w:pPr>
      <w:bookmarkStart w:id="49" w:name="_Toc216968427"/>
      <w:r>
        <w:lastRenderedPageBreak/>
        <w:t>Validation Method</w:t>
      </w:r>
      <w:bookmarkEnd w:id="49"/>
    </w:p>
    <w:p w14:paraId="0269F400" w14:textId="1AB433AB" w:rsidR="00E61DB7" w:rsidRPr="0064212B" w:rsidRDefault="00F60F02" w:rsidP="00EB31F9">
      <w:pPr>
        <w:pStyle w:val="BodyText"/>
      </w:pPr>
      <w:r>
        <w:t>A Validation method has been developed as part of this project to give a rating of compliant of a DEXPI file against the requirements of the DISC DEXPI profile in conjunction with the DEXPI standard modelling requirements</w:t>
      </w:r>
      <w:r w:rsidR="00B9243B">
        <w:t>.</w:t>
      </w:r>
      <w:r>
        <w:t xml:space="preserve"> The details of this method are described in more detail in the documentation provided in the ‘PID Validation Method’ folder of the document deliverables package.</w:t>
      </w:r>
    </w:p>
    <w:p w14:paraId="06221808" w14:textId="36E3D87D" w:rsidR="009E5643" w:rsidRDefault="009E5643" w:rsidP="00EB31F9">
      <w:pPr>
        <w:pStyle w:val="BodyText"/>
      </w:pPr>
    </w:p>
    <w:p w14:paraId="1C08DD76" w14:textId="77777777" w:rsidR="00F60F02" w:rsidRDefault="00F60F02">
      <w:pPr>
        <w:rPr>
          <w:b/>
          <w:bCs/>
          <w:smallCaps/>
          <w:sz w:val="28"/>
          <w:szCs w:val="28"/>
        </w:rPr>
      </w:pPr>
      <w:bookmarkStart w:id="50" w:name="_Ref163136598"/>
      <w:bookmarkStart w:id="51" w:name="_Toc163657296"/>
      <w:r>
        <w:br w:type="page"/>
      </w:r>
    </w:p>
    <w:p w14:paraId="5A410908" w14:textId="5DF5068B" w:rsidR="00E04453" w:rsidRPr="00E04453" w:rsidRDefault="000933E2" w:rsidP="00E04453">
      <w:pPr>
        <w:pStyle w:val="Heading1"/>
      </w:pPr>
      <w:bookmarkStart w:id="52" w:name="_Toc216968428"/>
      <w:r>
        <w:lastRenderedPageBreak/>
        <w:t>Recommendations for further work</w:t>
      </w:r>
      <w:bookmarkEnd w:id="50"/>
      <w:bookmarkEnd w:id="51"/>
      <w:bookmarkEnd w:id="52"/>
    </w:p>
    <w:p w14:paraId="3F638065" w14:textId="77777777" w:rsidR="008D62CB" w:rsidRPr="00967388" w:rsidRDefault="008D62CB" w:rsidP="008D62CB">
      <w:pPr>
        <w:pStyle w:val="Heading2"/>
        <w:rPr>
          <w:lang w:val="en-GB"/>
        </w:rPr>
      </w:pPr>
      <w:bookmarkStart w:id="53" w:name="_Toc216968429"/>
      <w:bookmarkStart w:id="54" w:name="_Toc163657297"/>
      <w:r w:rsidRPr="00967388">
        <w:rPr>
          <w:lang w:val="nb-NO"/>
        </w:rPr>
        <w:t>Reference Data:</w:t>
      </w:r>
      <w:bookmarkEnd w:id="53"/>
    </w:p>
    <w:p w14:paraId="674168BF" w14:textId="39B434C6" w:rsidR="008D62CB" w:rsidRPr="00967388" w:rsidRDefault="008D62CB" w:rsidP="008D62CB">
      <w:pPr>
        <w:pStyle w:val="BodyText"/>
        <w:numPr>
          <w:ilvl w:val="1"/>
          <w:numId w:val="2"/>
        </w:numPr>
      </w:pPr>
      <w:r w:rsidRPr="00967388">
        <w:t xml:space="preserve">Engage with PCA to take ownership of the </w:t>
      </w:r>
      <w:r w:rsidR="00BC00D3">
        <w:t>profile</w:t>
      </w:r>
      <w:r w:rsidRPr="00967388">
        <w:t>.</w:t>
      </w:r>
    </w:p>
    <w:p w14:paraId="535C6138" w14:textId="77777777" w:rsidR="008D62CB" w:rsidRPr="00967388" w:rsidRDefault="008D62CB" w:rsidP="008D62CB">
      <w:pPr>
        <w:pStyle w:val="BodyText"/>
        <w:numPr>
          <w:ilvl w:val="1"/>
          <w:numId w:val="2"/>
        </w:numPr>
      </w:pPr>
      <w:r w:rsidRPr="00967388">
        <w:t>Work with PCA to complete DISC DEXPI Semantic references</w:t>
      </w:r>
      <w:r>
        <w:t>.</w:t>
      </w:r>
    </w:p>
    <w:p w14:paraId="1A0A8886" w14:textId="06DF738F" w:rsidR="008D62CB" w:rsidRDefault="008D62CB" w:rsidP="008D62CB">
      <w:pPr>
        <w:pStyle w:val="BodyText"/>
        <w:numPr>
          <w:ilvl w:val="1"/>
          <w:numId w:val="2"/>
        </w:numPr>
      </w:pPr>
      <w:r w:rsidRPr="00967388">
        <w:t>Work with PCA initiative to take ownership of NCS Symbol Legend</w:t>
      </w:r>
      <w:r w:rsidRPr="008D62CB">
        <w:rPr>
          <w:vertAlign w:val="superscript"/>
        </w:rPr>
        <w:t>##</w:t>
      </w:r>
      <w:r>
        <w:t xml:space="preserve"> (</w:t>
      </w:r>
      <w:r w:rsidR="00BC00D3">
        <w:t>format to be aligned with profile verification requirements</w:t>
      </w:r>
      <w:r>
        <w:t>)</w:t>
      </w:r>
    </w:p>
    <w:p w14:paraId="0F6B1F9D" w14:textId="77777777" w:rsidR="008D62CB" w:rsidRDefault="008D62CB" w:rsidP="008D62CB">
      <w:pPr>
        <w:pStyle w:val="BodyText"/>
        <w:numPr>
          <w:ilvl w:val="1"/>
          <w:numId w:val="2"/>
        </w:numPr>
      </w:pPr>
      <w:r w:rsidRPr="00B8005F">
        <w:t>Work with company drafting standards to enhance the foundation for mapping towards DEXPI</w:t>
      </w:r>
    </w:p>
    <w:p w14:paraId="32E726BC" w14:textId="77777777" w:rsidR="008D62CB" w:rsidRPr="008D62CB" w:rsidRDefault="008D62CB" w:rsidP="008D62CB">
      <w:pPr>
        <w:pStyle w:val="BodyText"/>
        <w:ind w:left="1080"/>
      </w:pPr>
    </w:p>
    <w:p w14:paraId="0931C94E" w14:textId="05079851" w:rsidR="00A87B21" w:rsidRDefault="00A87B21" w:rsidP="008D62CB">
      <w:pPr>
        <w:pStyle w:val="Heading2"/>
        <w:rPr>
          <w:lang w:val="en-GB"/>
        </w:rPr>
      </w:pPr>
      <w:bookmarkStart w:id="55" w:name="_Toc216968430"/>
      <w:r>
        <w:rPr>
          <w:lang w:val="en-GB"/>
        </w:rPr>
        <w:t>Technical Recommendations</w:t>
      </w:r>
      <w:bookmarkEnd w:id="55"/>
    </w:p>
    <w:p w14:paraId="5DFE73E6" w14:textId="263BCF6C" w:rsidR="008D62CB" w:rsidRDefault="008D62CB" w:rsidP="00A87B21">
      <w:pPr>
        <w:pStyle w:val="BodyText"/>
        <w:numPr>
          <w:ilvl w:val="1"/>
          <w:numId w:val="2"/>
        </w:numPr>
      </w:pPr>
      <w:r w:rsidRPr="008D62CB">
        <w:rPr>
          <w:vertAlign w:val="superscript"/>
        </w:rPr>
        <w:t>##</w:t>
      </w:r>
      <w:r>
        <w:t>Update DISC DEXPI profile to use direct pointers to PCA symbol references</w:t>
      </w:r>
    </w:p>
    <w:p w14:paraId="0090ADA2" w14:textId="3F9F514B" w:rsidR="00A87B21" w:rsidRDefault="00A87B21" w:rsidP="00A87B21">
      <w:pPr>
        <w:pStyle w:val="BodyText"/>
        <w:numPr>
          <w:ilvl w:val="1"/>
          <w:numId w:val="2"/>
        </w:numPr>
      </w:pPr>
      <w:r>
        <w:t xml:space="preserve">Collaborate with Management </w:t>
      </w:r>
      <w:proofErr w:type="gramStart"/>
      <w:r>
        <w:t>Of</w:t>
      </w:r>
      <w:proofErr w:type="gramEnd"/>
      <w:r>
        <w:t xml:space="preserve"> Change (Persistent ID) projects</w:t>
      </w:r>
    </w:p>
    <w:p w14:paraId="16FB6DD4" w14:textId="674A7134" w:rsidR="00A87B21" w:rsidRPr="00967388" w:rsidRDefault="00A87B21" w:rsidP="00A87B21">
      <w:pPr>
        <w:pStyle w:val="BodyText"/>
        <w:numPr>
          <w:ilvl w:val="1"/>
          <w:numId w:val="2"/>
        </w:numPr>
      </w:pPr>
      <w:r>
        <w:t>Work with DEXPI group to develop NCS instrumentation and actuating electrical models</w:t>
      </w:r>
    </w:p>
    <w:bookmarkEnd w:id="54"/>
    <w:p w14:paraId="09F2E348" w14:textId="2224AC8D" w:rsidR="00967388" w:rsidRPr="00967388" w:rsidRDefault="00967388" w:rsidP="008D62CB">
      <w:pPr>
        <w:pStyle w:val="BodyText"/>
        <w:ind w:left="1080"/>
      </w:pPr>
    </w:p>
    <w:p w14:paraId="4605E56C" w14:textId="77777777" w:rsidR="00967388" w:rsidRPr="00967388" w:rsidRDefault="00967388" w:rsidP="00967388">
      <w:pPr>
        <w:pStyle w:val="Heading2"/>
        <w:rPr>
          <w:lang w:val="en-GB"/>
        </w:rPr>
      </w:pPr>
      <w:bookmarkStart w:id="56" w:name="_Toc163657299"/>
      <w:bookmarkStart w:id="57" w:name="_Toc216968431"/>
      <w:r w:rsidRPr="00967388">
        <w:t>Promote Use of DEXPI:</w:t>
      </w:r>
      <w:bookmarkEnd w:id="56"/>
      <w:bookmarkEnd w:id="57"/>
    </w:p>
    <w:p w14:paraId="6B3F36C6" w14:textId="5F189AED" w:rsidR="00967388" w:rsidRPr="00967388" w:rsidRDefault="00967388" w:rsidP="00EB31F9">
      <w:pPr>
        <w:pStyle w:val="BodyText"/>
        <w:numPr>
          <w:ilvl w:val="1"/>
          <w:numId w:val="4"/>
        </w:numPr>
      </w:pPr>
      <w:r w:rsidRPr="00967388">
        <w:t>Support inclusion of DEXPI Deliverable as part of new project contracts</w:t>
      </w:r>
      <w:r w:rsidR="00126800">
        <w:t>.</w:t>
      </w:r>
    </w:p>
    <w:p w14:paraId="73254243" w14:textId="30282837" w:rsidR="00967388" w:rsidRPr="00967388" w:rsidRDefault="00967388" w:rsidP="00EB31F9">
      <w:pPr>
        <w:pStyle w:val="BodyText"/>
        <w:numPr>
          <w:ilvl w:val="1"/>
          <w:numId w:val="4"/>
        </w:numPr>
      </w:pPr>
      <w:r w:rsidRPr="00967388">
        <w:t>Support inclusion of DEXPI deliverables as part of next DISC ‘Show and Tell’</w:t>
      </w:r>
      <w:r w:rsidR="00126800">
        <w:t>.</w:t>
      </w:r>
      <w:r w:rsidRPr="00967388">
        <w:t xml:space="preserve"> </w:t>
      </w:r>
    </w:p>
    <w:p w14:paraId="776BF9C0" w14:textId="4DFC6691" w:rsidR="00967388" w:rsidRDefault="00967388" w:rsidP="00EB31F9">
      <w:pPr>
        <w:pStyle w:val="BodyText"/>
        <w:numPr>
          <w:ilvl w:val="1"/>
          <w:numId w:val="4"/>
        </w:numPr>
      </w:pPr>
      <w:r w:rsidRPr="00967388">
        <w:t>** Secure participation of engineering tool vendors</w:t>
      </w:r>
      <w:r w:rsidR="00126800">
        <w:t>.</w:t>
      </w:r>
    </w:p>
    <w:p w14:paraId="3006A158" w14:textId="77777777" w:rsidR="008D62CB" w:rsidRPr="00967388" w:rsidRDefault="008D62CB" w:rsidP="008D62CB">
      <w:pPr>
        <w:pStyle w:val="BodyText"/>
        <w:ind w:left="1080"/>
      </w:pPr>
    </w:p>
    <w:p w14:paraId="6C1B0CB3" w14:textId="77777777" w:rsidR="00967388" w:rsidRPr="00967388" w:rsidRDefault="00967388" w:rsidP="00967388">
      <w:pPr>
        <w:pStyle w:val="Heading2"/>
        <w:rPr>
          <w:lang w:val="en-GB"/>
        </w:rPr>
      </w:pPr>
      <w:bookmarkStart w:id="58" w:name="_Toc163657300"/>
      <w:bookmarkStart w:id="59" w:name="_Toc216968432"/>
      <w:r w:rsidRPr="00967388">
        <w:t>Use Cases / Business Value:</w:t>
      </w:r>
      <w:bookmarkEnd w:id="58"/>
      <w:bookmarkEnd w:id="59"/>
    </w:p>
    <w:p w14:paraId="64C316E0" w14:textId="0F9B97BB" w:rsidR="00967388" w:rsidRPr="00967388" w:rsidRDefault="00967388" w:rsidP="00EB31F9">
      <w:pPr>
        <w:pStyle w:val="BodyText"/>
        <w:numPr>
          <w:ilvl w:val="1"/>
          <w:numId w:val="5"/>
        </w:numPr>
      </w:pPr>
      <w:r w:rsidRPr="00967388">
        <w:t>Develop uses cases to demonstrate machine-based validation</w:t>
      </w:r>
      <w:r w:rsidR="00126800">
        <w:t>.</w:t>
      </w:r>
    </w:p>
    <w:p w14:paraId="0C046BD3" w14:textId="77777777" w:rsidR="00E04453" w:rsidRPr="00967388" w:rsidRDefault="00E04453" w:rsidP="00EB31F9">
      <w:pPr>
        <w:pStyle w:val="BodyText"/>
      </w:pPr>
    </w:p>
    <w:p w14:paraId="776D123E" w14:textId="7784254A" w:rsidR="008F6CA2" w:rsidRPr="0018556F" w:rsidRDefault="008F6CA2">
      <w:pPr>
        <w:rPr>
          <w:rFonts w:eastAsia="Times New Roman"/>
        </w:rPr>
      </w:pPr>
      <w:bookmarkStart w:id="60" w:name="_bookmark117"/>
      <w:bookmarkEnd w:id="60"/>
    </w:p>
    <w:p w14:paraId="783938F1" w14:textId="03BD841E" w:rsidR="005620DE" w:rsidRPr="00A87B21" w:rsidRDefault="005620DE">
      <w:pPr>
        <w:rPr>
          <w:b/>
          <w:bCs/>
          <w:smallCaps/>
          <w:sz w:val="28"/>
          <w:szCs w:val="28"/>
        </w:rPr>
      </w:pPr>
    </w:p>
    <w:p w14:paraId="5690A551" w14:textId="77777777" w:rsidR="00A87B21" w:rsidRDefault="00A87B21">
      <w:pPr>
        <w:rPr>
          <w:b/>
          <w:bCs/>
          <w:smallCaps/>
          <w:sz w:val="28"/>
          <w:szCs w:val="28"/>
        </w:rPr>
      </w:pPr>
      <w:bookmarkStart w:id="61" w:name="_Toc163657302"/>
      <w:r>
        <w:br w:type="page"/>
      </w:r>
    </w:p>
    <w:p w14:paraId="33429AD7" w14:textId="18823750" w:rsidR="006C646C" w:rsidRDefault="005620DE" w:rsidP="00B7166D">
      <w:pPr>
        <w:pStyle w:val="Heading1"/>
        <w:numPr>
          <w:ilvl w:val="0"/>
          <w:numId w:val="0"/>
        </w:numPr>
      </w:pPr>
      <w:bookmarkStart w:id="62" w:name="_Toc216968433"/>
      <w:r>
        <w:lastRenderedPageBreak/>
        <w:t>Appendix A: Maturation of DEXPI proposal</w:t>
      </w:r>
      <w:bookmarkEnd w:id="61"/>
      <w:bookmarkEnd w:id="62"/>
    </w:p>
    <w:p w14:paraId="58BE37CB" w14:textId="77777777" w:rsidR="005620DE" w:rsidRDefault="005620DE" w:rsidP="0011410C">
      <w:pPr>
        <w:ind w:left="270"/>
        <w:rPr>
          <w:rFonts w:ascii="Calibri" w:eastAsiaTheme="minorHAnsi" w:hAnsi="Calibri" w:cs="Calibri"/>
          <w:b/>
          <w:bCs/>
        </w:rPr>
      </w:pPr>
      <w:r>
        <w:rPr>
          <w:b/>
          <w:bCs/>
        </w:rPr>
        <w:t>1. Description of Activity:</w:t>
      </w:r>
    </w:p>
    <w:p w14:paraId="146F5AAA" w14:textId="75D8F019" w:rsidR="005620DE" w:rsidRDefault="005620DE" w:rsidP="0011410C">
      <w:pPr>
        <w:ind w:left="270"/>
      </w:pPr>
      <w:r>
        <w:t xml:space="preserve">Collaborate with AkerBP, Equinor, Aibel and </w:t>
      </w:r>
      <w:proofErr w:type="spellStart"/>
      <w:r>
        <w:t>AkerSolutions</w:t>
      </w:r>
      <w:proofErr w:type="spellEnd"/>
      <w:r>
        <w:t xml:space="preserve"> and associated process engineering tool vendors (</w:t>
      </w:r>
      <w:proofErr w:type="spellStart"/>
      <w:r>
        <w:t>Aucotec</w:t>
      </w:r>
      <w:proofErr w:type="spellEnd"/>
      <w:r>
        <w:t xml:space="preserve">, Hexagon, Siemens and Aveva) to document and agree to ownership of the DEXPI </w:t>
      </w:r>
      <w:r w:rsidR="008D62CB">
        <w:t>DISC</w:t>
      </w:r>
      <w:r>
        <w:t xml:space="preserve"> profile for the NCS supply chain.</w:t>
      </w:r>
    </w:p>
    <w:p w14:paraId="0EF5DF29" w14:textId="77777777" w:rsidR="005620DE" w:rsidRDefault="005620DE" w:rsidP="0011410C">
      <w:pPr>
        <w:ind w:left="270"/>
      </w:pPr>
      <w:r>
        <w:t>The activity undertaken is to produce P&amp;IDs in a machine-readable format with both conceptual data and graphical representation using the DEXPI standard.</w:t>
      </w:r>
    </w:p>
    <w:p w14:paraId="097EF29A" w14:textId="77777777" w:rsidR="005620DE" w:rsidRDefault="005620DE" w:rsidP="0011410C">
      <w:pPr>
        <w:ind w:left="270"/>
      </w:pPr>
    </w:p>
    <w:p w14:paraId="662DB517" w14:textId="77777777" w:rsidR="005620DE" w:rsidRDefault="005620DE" w:rsidP="0011410C">
      <w:pPr>
        <w:ind w:left="270"/>
        <w:rPr>
          <w:b/>
          <w:bCs/>
          <w:lang w:val="en-GB"/>
        </w:rPr>
      </w:pPr>
      <w:r>
        <w:rPr>
          <w:b/>
          <w:bCs/>
        </w:rPr>
        <w:t>2. Purpose:</w:t>
      </w:r>
    </w:p>
    <w:p w14:paraId="02892793" w14:textId="77777777" w:rsidR="005620DE" w:rsidRDefault="005620DE" w:rsidP="0011410C">
      <w:pPr>
        <w:ind w:left="270"/>
      </w:pPr>
      <w:r>
        <w:t>The benefits of a DEXPI format are a standardized format of transfer of P&amp;IDs between engineering tools, machine-based validation, and the possibility of machine-based engineering design. The solution will enable a ‘round-trip’ with updates of the P&amp;ID between engineering tools and the ability to provide value through machine-based validation.</w:t>
      </w:r>
    </w:p>
    <w:p w14:paraId="62BFDB50" w14:textId="77777777" w:rsidR="005620DE" w:rsidRDefault="005620DE" w:rsidP="0011410C">
      <w:pPr>
        <w:ind w:left="270"/>
      </w:pPr>
    </w:p>
    <w:p w14:paraId="754D6CA5" w14:textId="77777777" w:rsidR="005620DE" w:rsidRDefault="005620DE" w:rsidP="0011410C">
      <w:pPr>
        <w:ind w:left="270"/>
      </w:pPr>
      <w:r>
        <w:rPr>
          <w:b/>
          <w:bCs/>
          <w:lang w:val="nb-NO"/>
        </w:rPr>
        <w:t xml:space="preserve">3. </w:t>
      </w:r>
      <w:r>
        <w:rPr>
          <w:b/>
          <w:bCs/>
        </w:rPr>
        <w:t>Success Criteria Addressed</w:t>
      </w:r>
      <w:r>
        <w:t xml:space="preserve">: </w:t>
      </w:r>
    </w:p>
    <w:p w14:paraId="364DEBF4" w14:textId="77777777" w:rsidR="005620DE" w:rsidRPr="0011410C" w:rsidRDefault="005620DE" w:rsidP="007D50CE">
      <w:pPr>
        <w:pStyle w:val="ListParagraph"/>
        <w:widowControl/>
        <w:numPr>
          <w:ilvl w:val="0"/>
          <w:numId w:val="7"/>
        </w:numPr>
        <w:autoSpaceDE/>
        <w:autoSpaceDN/>
        <w:rPr>
          <w:rFonts w:eastAsia="Times New Roman"/>
        </w:rPr>
      </w:pPr>
      <w:r w:rsidRPr="0011410C">
        <w:rPr>
          <w:rFonts w:eastAsia="Times New Roman"/>
        </w:rPr>
        <w:t>All DISC DEXPI elements with valid Semantic reference</w:t>
      </w:r>
    </w:p>
    <w:p w14:paraId="6661CCC6" w14:textId="77777777" w:rsidR="005620DE" w:rsidRPr="0011410C" w:rsidRDefault="005620DE" w:rsidP="007D50CE">
      <w:pPr>
        <w:pStyle w:val="ListParagraph"/>
        <w:widowControl/>
        <w:numPr>
          <w:ilvl w:val="0"/>
          <w:numId w:val="7"/>
        </w:numPr>
        <w:autoSpaceDE/>
        <w:autoSpaceDN/>
        <w:rPr>
          <w:rFonts w:eastAsia="Times New Roman"/>
        </w:rPr>
      </w:pPr>
      <w:r w:rsidRPr="0011410C">
        <w:rPr>
          <w:rFonts w:eastAsia="Times New Roman"/>
        </w:rPr>
        <w:t>DEXPI instrumentation models updated to NCS standards.</w:t>
      </w:r>
    </w:p>
    <w:p w14:paraId="50F9BFAA" w14:textId="77777777" w:rsidR="005620DE" w:rsidRPr="0011410C" w:rsidRDefault="005620DE" w:rsidP="007D50CE">
      <w:pPr>
        <w:pStyle w:val="ListParagraph"/>
        <w:widowControl/>
        <w:numPr>
          <w:ilvl w:val="0"/>
          <w:numId w:val="7"/>
        </w:numPr>
        <w:autoSpaceDE/>
        <w:autoSpaceDN/>
        <w:rPr>
          <w:rFonts w:eastAsia="Times New Roman"/>
        </w:rPr>
      </w:pPr>
      <w:r w:rsidRPr="0011410C">
        <w:rPr>
          <w:rFonts w:eastAsia="Times New Roman"/>
        </w:rPr>
        <w:t>Export DISC DEXPI defined P&amp;ID</w:t>
      </w:r>
    </w:p>
    <w:p w14:paraId="183AC0A4" w14:textId="77777777" w:rsidR="005620DE" w:rsidRPr="0011410C" w:rsidRDefault="005620DE" w:rsidP="007D50CE">
      <w:pPr>
        <w:pStyle w:val="ListParagraph"/>
        <w:widowControl/>
        <w:numPr>
          <w:ilvl w:val="0"/>
          <w:numId w:val="7"/>
        </w:numPr>
        <w:autoSpaceDE/>
        <w:autoSpaceDN/>
        <w:rPr>
          <w:rFonts w:eastAsia="Times New Roman"/>
        </w:rPr>
      </w:pPr>
      <w:r w:rsidRPr="0011410C">
        <w:rPr>
          <w:rFonts w:eastAsia="Times New Roman"/>
        </w:rPr>
        <w:t>Import DISC DEXPI defined P&amp;ID</w:t>
      </w:r>
    </w:p>
    <w:p w14:paraId="20FD0BED" w14:textId="77777777" w:rsidR="005620DE" w:rsidRPr="0011410C" w:rsidRDefault="005620DE" w:rsidP="007D50CE">
      <w:pPr>
        <w:pStyle w:val="ListParagraph"/>
        <w:widowControl/>
        <w:numPr>
          <w:ilvl w:val="0"/>
          <w:numId w:val="7"/>
        </w:numPr>
        <w:autoSpaceDE/>
        <w:autoSpaceDN/>
        <w:rPr>
          <w:rFonts w:eastAsia="Times New Roman"/>
        </w:rPr>
      </w:pPr>
      <w:r w:rsidRPr="0011410C">
        <w:rPr>
          <w:rFonts w:eastAsia="Times New Roman"/>
        </w:rPr>
        <w:t>Demonstrate possibility of machine-based validation</w:t>
      </w:r>
    </w:p>
    <w:p w14:paraId="14074FC3" w14:textId="77777777" w:rsidR="005620DE" w:rsidRDefault="005620DE" w:rsidP="0011410C">
      <w:pPr>
        <w:ind w:left="270"/>
        <w:rPr>
          <w:rFonts w:eastAsiaTheme="minorHAnsi"/>
        </w:rPr>
      </w:pPr>
    </w:p>
    <w:p w14:paraId="778BAC0D" w14:textId="77777777" w:rsidR="005620DE" w:rsidRDefault="005620DE" w:rsidP="0011410C">
      <w:pPr>
        <w:ind w:left="270"/>
        <w:rPr>
          <w:b/>
          <w:bCs/>
          <w:lang w:val="nb-NO"/>
        </w:rPr>
      </w:pPr>
      <w:r>
        <w:rPr>
          <w:b/>
          <w:bCs/>
          <w:lang w:val="nb-NO"/>
        </w:rPr>
        <w:t>4. Objectives:</w:t>
      </w:r>
    </w:p>
    <w:p w14:paraId="4454621D" w14:textId="77777777" w:rsidR="005620DE" w:rsidRPr="0011410C" w:rsidRDefault="005620DE" w:rsidP="007D50CE">
      <w:pPr>
        <w:pStyle w:val="ListParagraph"/>
        <w:widowControl/>
        <w:numPr>
          <w:ilvl w:val="0"/>
          <w:numId w:val="8"/>
        </w:numPr>
        <w:autoSpaceDE/>
        <w:autoSpaceDN/>
        <w:rPr>
          <w:rFonts w:eastAsia="Times New Roman"/>
        </w:rPr>
      </w:pPr>
      <w:r w:rsidRPr="0011410C">
        <w:rPr>
          <w:rFonts w:eastAsia="Times New Roman"/>
        </w:rPr>
        <w:t>Implement DISC DEXPI resource standardization (symbol legend, DISC DEXPI Profile) e.g. as part of PCA</w:t>
      </w:r>
    </w:p>
    <w:p w14:paraId="7444C1E2" w14:textId="77777777" w:rsidR="005620DE" w:rsidRPr="0011410C" w:rsidRDefault="005620DE" w:rsidP="007D50CE">
      <w:pPr>
        <w:pStyle w:val="ListParagraph"/>
        <w:widowControl/>
        <w:numPr>
          <w:ilvl w:val="0"/>
          <w:numId w:val="8"/>
        </w:numPr>
        <w:autoSpaceDE/>
        <w:autoSpaceDN/>
        <w:contextualSpacing/>
        <w:rPr>
          <w:rFonts w:eastAsia="Times New Roman"/>
        </w:rPr>
      </w:pPr>
      <w:r w:rsidRPr="0011410C">
        <w:rPr>
          <w:rFonts w:eastAsia="Times New Roman"/>
        </w:rPr>
        <w:t>Drive completion of RDL references</w:t>
      </w:r>
    </w:p>
    <w:p w14:paraId="0CCEE2A8" w14:textId="77777777" w:rsidR="005620DE" w:rsidRPr="0011410C" w:rsidRDefault="005620DE" w:rsidP="007D50CE">
      <w:pPr>
        <w:pStyle w:val="ListParagraph"/>
        <w:widowControl/>
        <w:numPr>
          <w:ilvl w:val="0"/>
          <w:numId w:val="8"/>
        </w:numPr>
        <w:autoSpaceDE/>
        <w:autoSpaceDN/>
        <w:rPr>
          <w:rFonts w:eastAsia="Times New Roman"/>
        </w:rPr>
      </w:pPr>
      <w:r w:rsidRPr="0011410C">
        <w:rPr>
          <w:rFonts w:eastAsia="Times New Roman"/>
        </w:rPr>
        <w:t>Drive improvement of DEXPI standard for NCS instrumentation models</w:t>
      </w:r>
    </w:p>
    <w:p w14:paraId="77D9FBB4" w14:textId="77777777" w:rsidR="005620DE" w:rsidRPr="0011410C" w:rsidRDefault="005620DE" w:rsidP="007D50CE">
      <w:pPr>
        <w:pStyle w:val="ListParagraph"/>
        <w:widowControl/>
        <w:numPr>
          <w:ilvl w:val="0"/>
          <w:numId w:val="8"/>
        </w:numPr>
        <w:autoSpaceDE/>
        <w:autoSpaceDN/>
        <w:rPr>
          <w:rFonts w:eastAsia="Times New Roman"/>
        </w:rPr>
      </w:pPr>
      <w:r w:rsidRPr="0011410C">
        <w:rPr>
          <w:rFonts w:eastAsia="Times New Roman"/>
        </w:rPr>
        <w:t>Drive vendor development through use of contractual or otherwise incentives e.</w:t>
      </w:r>
      <w:proofErr w:type="gramStart"/>
      <w:r w:rsidRPr="0011410C">
        <w:rPr>
          <w:rFonts w:eastAsia="Times New Roman"/>
        </w:rPr>
        <w:t>g. ‘</w:t>
      </w:r>
      <w:proofErr w:type="gramEnd"/>
      <w:r w:rsidRPr="0011410C">
        <w:rPr>
          <w:rFonts w:eastAsia="Times New Roman"/>
        </w:rPr>
        <w:t>Show and Tell’</w:t>
      </w:r>
    </w:p>
    <w:p w14:paraId="009A1CD5" w14:textId="5B0FB4AC" w:rsidR="005620DE" w:rsidRPr="0011410C" w:rsidRDefault="005620DE" w:rsidP="007D50CE">
      <w:pPr>
        <w:pStyle w:val="ListParagraph"/>
        <w:widowControl/>
        <w:numPr>
          <w:ilvl w:val="0"/>
          <w:numId w:val="8"/>
        </w:numPr>
        <w:autoSpaceDE/>
        <w:autoSpaceDN/>
        <w:rPr>
          <w:rFonts w:eastAsia="Times New Roman"/>
        </w:rPr>
      </w:pPr>
      <w:r w:rsidRPr="0011410C">
        <w:rPr>
          <w:rFonts w:eastAsia="Times New Roman"/>
        </w:rPr>
        <w:t>Provide methods/uses cases for validating engineering design/ use of DEXPI machine-readable format for other 3</w:t>
      </w:r>
      <w:r w:rsidRPr="0011410C">
        <w:rPr>
          <w:rFonts w:eastAsia="Times New Roman"/>
          <w:vertAlign w:val="superscript"/>
        </w:rPr>
        <w:t>rd</w:t>
      </w:r>
      <w:r w:rsidRPr="0011410C">
        <w:rPr>
          <w:rFonts w:eastAsia="Times New Roman"/>
        </w:rPr>
        <w:t xml:space="preserve"> party consumers. E.g. 3D, Simulators</w:t>
      </w:r>
    </w:p>
    <w:p w14:paraId="3350D559" w14:textId="77777777" w:rsidR="005620DE" w:rsidRDefault="005620DE" w:rsidP="0011410C">
      <w:pPr>
        <w:ind w:left="270"/>
        <w:rPr>
          <w:rFonts w:eastAsiaTheme="minorHAnsi"/>
        </w:rPr>
      </w:pPr>
    </w:p>
    <w:p w14:paraId="3F157320" w14:textId="77777777" w:rsidR="005620DE" w:rsidRDefault="005620DE" w:rsidP="0011410C">
      <w:pPr>
        <w:ind w:left="270"/>
      </w:pPr>
    </w:p>
    <w:p w14:paraId="34EE7605" w14:textId="77777777" w:rsidR="005620DE" w:rsidRDefault="005620DE" w:rsidP="0011410C">
      <w:pPr>
        <w:ind w:left="270"/>
        <w:rPr>
          <w:b/>
          <w:bCs/>
          <w:lang w:val="nb-NO"/>
        </w:rPr>
      </w:pPr>
      <w:r>
        <w:rPr>
          <w:b/>
          <w:bCs/>
          <w:lang w:val="nb-NO"/>
        </w:rPr>
        <w:t>5. Sub-activities and Tasks:</w:t>
      </w:r>
    </w:p>
    <w:p w14:paraId="3B326274" w14:textId="77777777" w:rsidR="005620DE" w:rsidRPr="0011410C" w:rsidRDefault="005620DE" w:rsidP="007D50CE">
      <w:pPr>
        <w:pStyle w:val="ListParagraph"/>
        <w:widowControl/>
        <w:numPr>
          <w:ilvl w:val="0"/>
          <w:numId w:val="9"/>
        </w:numPr>
        <w:autoSpaceDE/>
        <w:autoSpaceDN/>
        <w:rPr>
          <w:rFonts w:eastAsia="Times New Roman"/>
          <w:lang w:val="nb-NO"/>
        </w:rPr>
      </w:pPr>
      <w:r w:rsidRPr="0011410C">
        <w:rPr>
          <w:rFonts w:eastAsia="Times New Roman"/>
          <w:b/>
          <w:bCs/>
          <w:lang w:val="nb-NO"/>
        </w:rPr>
        <w:t>Sub-activity 1</w:t>
      </w:r>
      <w:r w:rsidRPr="0011410C">
        <w:rPr>
          <w:rFonts w:eastAsia="Times New Roman"/>
          <w:lang w:val="nb-NO"/>
        </w:rPr>
        <w:t>:</w:t>
      </w:r>
    </w:p>
    <w:p w14:paraId="16F7BE4E" w14:textId="77777777" w:rsidR="005620DE" w:rsidRPr="0011410C" w:rsidRDefault="005620DE" w:rsidP="007D50CE">
      <w:pPr>
        <w:pStyle w:val="ListParagraph"/>
        <w:widowControl/>
        <w:numPr>
          <w:ilvl w:val="1"/>
          <w:numId w:val="9"/>
        </w:numPr>
        <w:autoSpaceDE/>
        <w:autoSpaceDN/>
        <w:rPr>
          <w:rFonts w:eastAsia="Times New Roman"/>
        </w:rPr>
      </w:pPr>
      <w:r w:rsidRPr="0011410C">
        <w:rPr>
          <w:rFonts w:eastAsia="Times New Roman"/>
        </w:rPr>
        <w:t>Engage with PCA to take ownership of the solution.</w:t>
      </w:r>
    </w:p>
    <w:p w14:paraId="394C78B9" w14:textId="77777777" w:rsidR="005620DE" w:rsidRPr="0011410C" w:rsidRDefault="005620DE" w:rsidP="007D50CE">
      <w:pPr>
        <w:pStyle w:val="ListParagraph"/>
        <w:widowControl/>
        <w:numPr>
          <w:ilvl w:val="1"/>
          <w:numId w:val="9"/>
        </w:numPr>
        <w:autoSpaceDE/>
        <w:autoSpaceDN/>
        <w:rPr>
          <w:rFonts w:eastAsia="Times New Roman"/>
        </w:rPr>
      </w:pPr>
      <w:r w:rsidRPr="0011410C">
        <w:rPr>
          <w:rFonts w:eastAsia="Times New Roman"/>
        </w:rPr>
        <w:t>Deliver and implement method for use of developed DISC DEXPI profile.</w:t>
      </w:r>
    </w:p>
    <w:p w14:paraId="45C02880" w14:textId="77777777" w:rsidR="005620DE" w:rsidRPr="0011410C" w:rsidRDefault="005620DE" w:rsidP="007D50CE">
      <w:pPr>
        <w:pStyle w:val="ListParagraph"/>
        <w:widowControl/>
        <w:numPr>
          <w:ilvl w:val="0"/>
          <w:numId w:val="9"/>
        </w:numPr>
        <w:autoSpaceDE/>
        <w:autoSpaceDN/>
        <w:rPr>
          <w:rFonts w:eastAsia="Times New Roman"/>
          <w:lang w:val="nb-NO"/>
        </w:rPr>
      </w:pPr>
      <w:r w:rsidRPr="0011410C">
        <w:rPr>
          <w:rFonts w:eastAsia="Times New Roman"/>
          <w:b/>
          <w:bCs/>
          <w:lang w:val="nb-NO"/>
        </w:rPr>
        <w:t>Sub-activity 2</w:t>
      </w:r>
      <w:r w:rsidRPr="0011410C">
        <w:rPr>
          <w:rFonts w:eastAsia="Times New Roman"/>
          <w:lang w:val="nb-NO"/>
        </w:rPr>
        <w:t>:</w:t>
      </w:r>
    </w:p>
    <w:p w14:paraId="77DE816D" w14:textId="77777777" w:rsidR="005620DE" w:rsidRPr="0011410C" w:rsidRDefault="005620DE" w:rsidP="007D50CE">
      <w:pPr>
        <w:pStyle w:val="ListParagraph"/>
        <w:widowControl/>
        <w:numPr>
          <w:ilvl w:val="1"/>
          <w:numId w:val="9"/>
        </w:numPr>
        <w:autoSpaceDE/>
        <w:autoSpaceDN/>
        <w:rPr>
          <w:rFonts w:eastAsia="Times New Roman"/>
        </w:rPr>
      </w:pPr>
      <w:r w:rsidRPr="0011410C">
        <w:rPr>
          <w:rFonts w:eastAsia="Times New Roman"/>
        </w:rPr>
        <w:t xml:space="preserve">Deliver list of RDL reference </w:t>
      </w:r>
      <w:proofErr w:type="spellStart"/>
      <w:r w:rsidRPr="0011410C">
        <w:rPr>
          <w:rFonts w:eastAsia="Times New Roman"/>
        </w:rPr>
        <w:t>requiremenents</w:t>
      </w:r>
      <w:proofErr w:type="spellEnd"/>
      <w:r w:rsidRPr="0011410C">
        <w:rPr>
          <w:rFonts w:eastAsia="Times New Roman"/>
        </w:rPr>
        <w:t xml:space="preserve">/suggestions to PCA </w:t>
      </w:r>
    </w:p>
    <w:p w14:paraId="2E182504" w14:textId="77777777" w:rsidR="005620DE" w:rsidRPr="0011410C" w:rsidRDefault="005620DE" w:rsidP="007D50CE">
      <w:pPr>
        <w:pStyle w:val="ListParagraph"/>
        <w:widowControl/>
        <w:numPr>
          <w:ilvl w:val="1"/>
          <w:numId w:val="9"/>
        </w:numPr>
        <w:autoSpaceDE/>
        <w:autoSpaceDN/>
        <w:rPr>
          <w:rFonts w:eastAsia="Times New Roman"/>
        </w:rPr>
      </w:pPr>
      <w:r w:rsidRPr="0011410C">
        <w:rPr>
          <w:rFonts w:eastAsia="Times New Roman"/>
        </w:rPr>
        <w:t>Work with PCA to complete DISC DEXPI Semantic references</w:t>
      </w:r>
    </w:p>
    <w:p w14:paraId="6F50CC03" w14:textId="77777777" w:rsidR="005620DE" w:rsidRPr="0011410C" w:rsidRDefault="005620DE" w:rsidP="007D50CE">
      <w:pPr>
        <w:pStyle w:val="ListParagraph"/>
        <w:widowControl/>
        <w:numPr>
          <w:ilvl w:val="0"/>
          <w:numId w:val="9"/>
        </w:numPr>
        <w:autoSpaceDE/>
        <w:autoSpaceDN/>
        <w:rPr>
          <w:rFonts w:eastAsia="Times New Roman"/>
          <w:b/>
          <w:bCs/>
        </w:rPr>
      </w:pPr>
      <w:r w:rsidRPr="0011410C">
        <w:rPr>
          <w:rFonts w:eastAsia="Times New Roman"/>
          <w:b/>
          <w:bCs/>
        </w:rPr>
        <w:t>Sub-activity 3:</w:t>
      </w:r>
    </w:p>
    <w:p w14:paraId="09AF8CD3" w14:textId="77777777" w:rsidR="005620DE" w:rsidRPr="0011410C" w:rsidRDefault="005620DE" w:rsidP="007D50CE">
      <w:pPr>
        <w:pStyle w:val="ListParagraph"/>
        <w:widowControl/>
        <w:numPr>
          <w:ilvl w:val="1"/>
          <w:numId w:val="9"/>
        </w:numPr>
        <w:autoSpaceDE/>
        <w:autoSpaceDN/>
        <w:rPr>
          <w:rFonts w:eastAsia="Times New Roman"/>
        </w:rPr>
      </w:pPr>
      <w:r w:rsidRPr="0011410C">
        <w:rPr>
          <w:rFonts w:eastAsia="Times New Roman"/>
        </w:rPr>
        <w:t>Develop DEXPI definition(s) for NCS instrumentation models</w:t>
      </w:r>
    </w:p>
    <w:p w14:paraId="2EBA2656" w14:textId="77777777" w:rsidR="005620DE" w:rsidRPr="0011410C" w:rsidRDefault="005620DE" w:rsidP="007D50CE">
      <w:pPr>
        <w:pStyle w:val="ListParagraph"/>
        <w:widowControl/>
        <w:numPr>
          <w:ilvl w:val="1"/>
          <w:numId w:val="9"/>
        </w:numPr>
        <w:autoSpaceDE/>
        <w:autoSpaceDN/>
        <w:rPr>
          <w:rFonts w:eastAsia="Times New Roman"/>
        </w:rPr>
      </w:pPr>
      <w:r w:rsidRPr="0011410C">
        <w:rPr>
          <w:rFonts w:eastAsia="Times New Roman"/>
        </w:rPr>
        <w:t>Work with DEXPI Content team to include model into DEXPI standard</w:t>
      </w:r>
    </w:p>
    <w:p w14:paraId="365D871C" w14:textId="77777777" w:rsidR="005620DE" w:rsidRPr="0011410C" w:rsidRDefault="005620DE" w:rsidP="007D50CE">
      <w:pPr>
        <w:pStyle w:val="ListParagraph"/>
        <w:widowControl/>
        <w:numPr>
          <w:ilvl w:val="0"/>
          <w:numId w:val="9"/>
        </w:numPr>
        <w:autoSpaceDE/>
        <w:autoSpaceDN/>
        <w:rPr>
          <w:rFonts w:eastAsia="Times New Roman"/>
          <w:b/>
          <w:bCs/>
        </w:rPr>
      </w:pPr>
      <w:r w:rsidRPr="0011410C">
        <w:rPr>
          <w:rFonts w:eastAsia="Times New Roman"/>
          <w:b/>
          <w:bCs/>
        </w:rPr>
        <w:t>Sub-activity 4:</w:t>
      </w:r>
    </w:p>
    <w:p w14:paraId="3D151D28" w14:textId="77777777" w:rsidR="005620DE" w:rsidRPr="0011410C" w:rsidRDefault="005620DE" w:rsidP="007D50CE">
      <w:pPr>
        <w:pStyle w:val="ListParagraph"/>
        <w:widowControl/>
        <w:numPr>
          <w:ilvl w:val="1"/>
          <w:numId w:val="9"/>
        </w:numPr>
        <w:autoSpaceDE/>
        <w:autoSpaceDN/>
        <w:rPr>
          <w:rFonts w:eastAsia="Times New Roman"/>
        </w:rPr>
      </w:pPr>
      <w:r w:rsidRPr="0011410C">
        <w:rPr>
          <w:rFonts w:eastAsia="Times New Roman"/>
        </w:rPr>
        <w:t>Support inclusion of DEXPI Deliverable as part of new project contracts</w:t>
      </w:r>
    </w:p>
    <w:p w14:paraId="6E0C5528" w14:textId="77777777" w:rsidR="005620DE" w:rsidRPr="0011410C" w:rsidRDefault="005620DE" w:rsidP="007D50CE">
      <w:pPr>
        <w:pStyle w:val="ListParagraph"/>
        <w:widowControl/>
        <w:numPr>
          <w:ilvl w:val="1"/>
          <w:numId w:val="9"/>
        </w:numPr>
        <w:autoSpaceDE/>
        <w:autoSpaceDN/>
        <w:rPr>
          <w:rFonts w:eastAsia="Times New Roman"/>
        </w:rPr>
      </w:pPr>
      <w:r w:rsidRPr="0011410C">
        <w:rPr>
          <w:rFonts w:eastAsia="Times New Roman"/>
        </w:rPr>
        <w:t xml:space="preserve">Support inclusion of DEXPI deliverables as part of next DISC ‘Show and Tell’ </w:t>
      </w:r>
    </w:p>
    <w:p w14:paraId="6A2BC043" w14:textId="77777777" w:rsidR="005620DE" w:rsidRPr="0011410C" w:rsidRDefault="005620DE" w:rsidP="007D50CE">
      <w:pPr>
        <w:pStyle w:val="ListParagraph"/>
        <w:widowControl/>
        <w:numPr>
          <w:ilvl w:val="0"/>
          <w:numId w:val="9"/>
        </w:numPr>
        <w:autoSpaceDE/>
        <w:autoSpaceDN/>
        <w:rPr>
          <w:rFonts w:eastAsia="Times New Roman"/>
          <w:b/>
          <w:bCs/>
        </w:rPr>
      </w:pPr>
      <w:r w:rsidRPr="0011410C">
        <w:rPr>
          <w:rFonts w:eastAsia="Times New Roman"/>
          <w:b/>
          <w:bCs/>
        </w:rPr>
        <w:t>Sub-activity 5:</w:t>
      </w:r>
    </w:p>
    <w:p w14:paraId="2B7BB75D" w14:textId="77777777" w:rsidR="005620DE" w:rsidRPr="0011410C" w:rsidRDefault="005620DE" w:rsidP="007D50CE">
      <w:pPr>
        <w:pStyle w:val="ListParagraph"/>
        <w:widowControl/>
        <w:numPr>
          <w:ilvl w:val="1"/>
          <w:numId w:val="9"/>
        </w:numPr>
        <w:autoSpaceDE/>
        <w:autoSpaceDN/>
        <w:rPr>
          <w:rFonts w:eastAsia="Times New Roman"/>
        </w:rPr>
      </w:pPr>
      <w:proofErr w:type="gramStart"/>
      <w:r w:rsidRPr="0011410C">
        <w:rPr>
          <w:rFonts w:eastAsia="Times New Roman"/>
        </w:rPr>
        <w:t>Develop uses</w:t>
      </w:r>
      <w:proofErr w:type="gramEnd"/>
      <w:r w:rsidRPr="0011410C">
        <w:rPr>
          <w:rFonts w:eastAsia="Times New Roman"/>
        </w:rPr>
        <w:t xml:space="preserve"> cases to demonstrate machine-based validation</w:t>
      </w:r>
    </w:p>
    <w:p w14:paraId="44362947" w14:textId="77777777" w:rsidR="005620DE" w:rsidRDefault="005620DE" w:rsidP="0011410C">
      <w:pPr>
        <w:ind w:left="270"/>
        <w:rPr>
          <w:rFonts w:eastAsiaTheme="minorHAnsi"/>
        </w:rPr>
      </w:pPr>
    </w:p>
    <w:p w14:paraId="6CDA4F00" w14:textId="77777777" w:rsidR="005620DE" w:rsidRDefault="005620DE" w:rsidP="0011410C">
      <w:pPr>
        <w:ind w:left="270"/>
        <w:rPr>
          <w:b/>
          <w:bCs/>
          <w:lang w:val="nb-NO"/>
        </w:rPr>
      </w:pPr>
      <w:r>
        <w:rPr>
          <w:b/>
          <w:bCs/>
          <w:lang w:val="nb-NO"/>
        </w:rPr>
        <w:t>6. Dependencies to Other Activities:</w:t>
      </w:r>
    </w:p>
    <w:p w14:paraId="0E159469" w14:textId="77777777" w:rsidR="005620DE" w:rsidRPr="0011410C" w:rsidRDefault="005620DE" w:rsidP="007D50CE">
      <w:pPr>
        <w:pStyle w:val="ListParagraph"/>
        <w:widowControl/>
        <w:numPr>
          <w:ilvl w:val="0"/>
          <w:numId w:val="10"/>
        </w:numPr>
        <w:autoSpaceDE/>
        <w:autoSpaceDN/>
        <w:rPr>
          <w:rFonts w:eastAsia="Times New Roman"/>
        </w:rPr>
      </w:pPr>
      <w:r w:rsidRPr="0011410C">
        <w:rPr>
          <w:rFonts w:eastAsia="Times New Roman"/>
          <w:b/>
          <w:bCs/>
        </w:rPr>
        <w:t>Dependency 1</w:t>
      </w:r>
      <w:r w:rsidRPr="0011410C">
        <w:rPr>
          <w:rFonts w:eastAsia="Times New Roman"/>
        </w:rPr>
        <w:t xml:space="preserve">: </w:t>
      </w:r>
    </w:p>
    <w:p w14:paraId="6CEB38B7" w14:textId="77777777" w:rsidR="005620DE" w:rsidRPr="0011410C" w:rsidRDefault="005620DE" w:rsidP="007D50CE">
      <w:pPr>
        <w:pStyle w:val="ListParagraph"/>
        <w:widowControl/>
        <w:numPr>
          <w:ilvl w:val="1"/>
          <w:numId w:val="10"/>
        </w:numPr>
        <w:autoSpaceDE/>
        <w:autoSpaceDN/>
        <w:rPr>
          <w:rFonts w:eastAsia="Times New Roman"/>
        </w:rPr>
      </w:pPr>
      <w:r w:rsidRPr="0011410C">
        <w:rPr>
          <w:rFonts w:eastAsia="Times New Roman"/>
        </w:rPr>
        <w:t xml:space="preserve">Alignment with internal initiatives / road map of standards </w:t>
      </w:r>
      <w:proofErr w:type="spellStart"/>
      <w:r w:rsidRPr="0011410C">
        <w:rPr>
          <w:rFonts w:eastAsia="Times New Roman"/>
        </w:rPr>
        <w:t>organisations</w:t>
      </w:r>
      <w:proofErr w:type="spellEnd"/>
    </w:p>
    <w:p w14:paraId="16EBA3A4" w14:textId="77777777" w:rsidR="005620DE" w:rsidRPr="0011410C" w:rsidRDefault="005620DE" w:rsidP="007D50CE">
      <w:pPr>
        <w:pStyle w:val="ListParagraph"/>
        <w:widowControl/>
        <w:numPr>
          <w:ilvl w:val="0"/>
          <w:numId w:val="10"/>
        </w:numPr>
        <w:autoSpaceDE/>
        <w:autoSpaceDN/>
        <w:rPr>
          <w:rFonts w:eastAsia="Times New Roman"/>
        </w:rPr>
      </w:pPr>
      <w:r w:rsidRPr="0011410C">
        <w:rPr>
          <w:rFonts w:eastAsia="Times New Roman"/>
          <w:b/>
          <w:bCs/>
        </w:rPr>
        <w:t>Dependency 2</w:t>
      </w:r>
      <w:r w:rsidRPr="0011410C">
        <w:rPr>
          <w:rFonts w:eastAsia="Times New Roman"/>
        </w:rPr>
        <w:t xml:space="preserve">: </w:t>
      </w:r>
    </w:p>
    <w:p w14:paraId="68F1986D" w14:textId="696B790C" w:rsidR="005620DE" w:rsidRPr="0011410C" w:rsidRDefault="005620DE" w:rsidP="007D50CE">
      <w:pPr>
        <w:pStyle w:val="ListParagraph"/>
        <w:widowControl/>
        <w:numPr>
          <w:ilvl w:val="1"/>
          <w:numId w:val="10"/>
        </w:numPr>
        <w:autoSpaceDE/>
        <w:autoSpaceDN/>
        <w:rPr>
          <w:rFonts w:eastAsia="Times New Roman"/>
        </w:rPr>
      </w:pPr>
      <w:r w:rsidRPr="0011410C">
        <w:rPr>
          <w:rFonts w:eastAsia="Times New Roman"/>
        </w:rPr>
        <w:t xml:space="preserve">Delivery of definition how to </w:t>
      </w:r>
      <w:r w:rsidR="000C554A" w:rsidRPr="0011410C">
        <w:rPr>
          <w:rFonts w:eastAsia="Times New Roman"/>
        </w:rPr>
        <w:t>define</w:t>
      </w:r>
      <w:r w:rsidRPr="0011410C">
        <w:rPr>
          <w:rFonts w:eastAsia="Times New Roman"/>
        </w:rPr>
        <w:t xml:space="preserve"> and use Semantic ID </w:t>
      </w:r>
      <w:r w:rsidR="000C554A" w:rsidRPr="0011410C">
        <w:rPr>
          <w:rFonts w:eastAsia="Times New Roman"/>
        </w:rPr>
        <w:t>definitions.</w:t>
      </w:r>
    </w:p>
    <w:p w14:paraId="1771833D" w14:textId="77777777" w:rsidR="005620DE" w:rsidRPr="0011410C" w:rsidRDefault="005620DE" w:rsidP="007D50CE">
      <w:pPr>
        <w:pStyle w:val="ListParagraph"/>
        <w:widowControl/>
        <w:numPr>
          <w:ilvl w:val="0"/>
          <w:numId w:val="10"/>
        </w:numPr>
        <w:autoSpaceDE/>
        <w:autoSpaceDN/>
        <w:rPr>
          <w:rFonts w:eastAsia="Times New Roman"/>
          <w:b/>
          <w:bCs/>
        </w:rPr>
      </w:pPr>
      <w:r w:rsidRPr="0011410C">
        <w:rPr>
          <w:rFonts w:eastAsia="Times New Roman"/>
          <w:b/>
          <w:bCs/>
        </w:rPr>
        <w:t>Dependency 3:</w:t>
      </w:r>
    </w:p>
    <w:p w14:paraId="78C47560" w14:textId="133E4803" w:rsidR="005620DE" w:rsidRPr="0011410C" w:rsidRDefault="005620DE" w:rsidP="007D50CE">
      <w:pPr>
        <w:pStyle w:val="ListParagraph"/>
        <w:widowControl/>
        <w:numPr>
          <w:ilvl w:val="1"/>
          <w:numId w:val="10"/>
        </w:numPr>
        <w:autoSpaceDE/>
        <w:autoSpaceDN/>
        <w:rPr>
          <w:rFonts w:eastAsia="Times New Roman"/>
        </w:rPr>
      </w:pPr>
      <w:r w:rsidRPr="0011410C">
        <w:rPr>
          <w:rFonts w:eastAsia="Times New Roman"/>
        </w:rPr>
        <w:lastRenderedPageBreak/>
        <w:t xml:space="preserve">Availability of people with </w:t>
      </w:r>
      <w:r w:rsidR="000C554A" w:rsidRPr="0011410C">
        <w:rPr>
          <w:rFonts w:eastAsia="Times New Roman"/>
        </w:rPr>
        <w:t>competence</w:t>
      </w:r>
      <w:r w:rsidRPr="0011410C">
        <w:rPr>
          <w:rFonts w:eastAsia="Times New Roman"/>
        </w:rPr>
        <w:t xml:space="preserve"> within modelling and instrumentation/automation.</w:t>
      </w:r>
    </w:p>
    <w:p w14:paraId="23D7E940" w14:textId="77777777" w:rsidR="005620DE" w:rsidRPr="0011410C" w:rsidRDefault="005620DE" w:rsidP="007D50CE">
      <w:pPr>
        <w:pStyle w:val="ListParagraph"/>
        <w:widowControl/>
        <w:numPr>
          <w:ilvl w:val="1"/>
          <w:numId w:val="10"/>
        </w:numPr>
        <w:autoSpaceDE/>
        <w:autoSpaceDN/>
        <w:rPr>
          <w:rFonts w:eastAsia="Times New Roman"/>
        </w:rPr>
      </w:pPr>
      <w:r w:rsidRPr="0011410C">
        <w:rPr>
          <w:rFonts w:eastAsia="Times New Roman"/>
        </w:rPr>
        <w:t>Approval of updates to the DEXPI standard from the governing DEXPI content team group.</w:t>
      </w:r>
    </w:p>
    <w:p w14:paraId="2D1BFC04" w14:textId="77777777" w:rsidR="005620DE" w:rsidRPr="0011410C" w:rsidRDefault="005620DE" w:rsidP="007D50CE">
      <w:pPr>
        <w:pStyle w:val="ListParagraph"/>
        <w:widowControl/>
        <w:numPr>
          <w:ilvl w:val="0"/>
          <w:numId w:val="10"/>
        </w:numPr>
        <w:autoSpaceDE/>
        <w:autoSpaceDN/>
        <w:rPr>
          <w:rFonts w:eastAsia="Times New Roman"/>
          <w:b/>
          <w:bCs/>
        </w:rPr>
      </w:pPr>
      <w:r w:rsidRPr="0011410C">
        <w:rPr>
          <w:rFonts w:eastAsia="Times New Roman"/>
          <w:b/>
          <w:bCs/>
        </w:rPr>
        <w:t>Dependency 4:</w:t>
      </w:r>
    </w:p>
    <w:p w14:paraId="259FEF09" w14:textId="77777777" w:rsidR="005620DE" w:rsidRPr="0011410C" w:rsidRDefault="005620DE" w:rsidP="007D50CE">
      <w:pPr>
        <w:pStyle w:val="ListParagraph"/>
        <w:widowControl/>
        <w:numPr>
          <w:ilvl w:val="1"/>
          <w:numId w:val="10"/>
        </w:numPr>
        <w:autoSpaceDE/>
        <w:autoSpaceDN/>
        <w:rPr>
          <w:rFonts w:eastAsia="Times New Roman"/>
        </w:rPr>
      </w:pPr>
      <w:r w:rsidRPr="0011410C">
        <w:rPr>
          <w:rFonts w:eastAsia="Times New Roman"/>
        </w:rPr>
        <w:t>Secure participation of engineering tool vendors.</w:t>
      </w:r>
    </w:p>
    <w:p w14:paraId="03A1EDFC" w14:textId="77777777" w:rsidR="005620DE" w:rsidRDefault="005620DE" w:rsidP="0011410C">
      <w:pPr>
        <w:ind w:left="270"/>
        <w:rPr>
          <w:rFonts w:eastAsiaTheme="minorHAnsi"/>
        </w:rPr>
      </w:pPr>
    </w:p>
    <w:p w14:paraId="76339B7C" w14:textId="77777777" w:rsidR="005620DE" w:rsidRDefault="005620DE" w:rsidP="0011410C">
      <w:pPr>
        <w:ind w:left="270"/>
        <w:rPr>
          <w:b/>
          <w:bCs/>
          <w:lang w:val="nb-NO"/>
        </w:rPr>
      </w:pPr>
      <w:r>
        <w:rPr>
          <w:b/>
          <w:bCs/>
          <w:lang w:val="nb-NO"/>
        </w:rPr>
        <w:t>7. Acceptance Criteria and Deliverables:</w:t>
      </w:r>
    </w:p>
    <w:p w14:paraId="34E0D411" w14:textId="021B2157" w:rsidR="005620DE" w:rsidRPr="0011410C" w:rsidRDefault="005620DE" w:rsidP="007D50CE">
      <w:pPr>
        <w:pStyle w:val="ListParagraph"/>
        <w:widowControl/>
        <w:numPr>
          <w:ilvl w:val="0"/>
          <w:numId w:val="11"/>
        </w:numPr>
        <w:autoSpaceDE/>
        <w:autoSpaceDN/>
        <w:rPr>
          <w:rFonts w:eastAsia="Times New Roman"/>
        </w:rPr>
      </w:pPr>
      <w:r w:rsidRPr="0011410C">
        <w:rPr>
          <w:rFonts w:eastAsia="Times New Roman"/>
          <w:b/>
          <w:bCs/>
        </w:rPr>
        <w:t>Acceptance Criteria 1</w:t>
      </w:r>
      <w:r w:rsidRPr="0011410C">
        <w:rPr>
          <w:rFonts w:eastAsia="Times New Roman"/>
        </w:rPr>
        <w:t xml:space="preserve">: Standardized references must be </w:t>
      </w:r>
      <w:r w:rsidR="000C554A" w:rsidRPr="0011410C">
        <w:rPr>
          <w:rFonts w:eastAsia="Times New Roman"/>
        </w:rPr>
        <w:t>provided</w:t>
      </w:r>
      <w:r w:rsidRPr="0011410C">
        <w:rPr>
          <w:rFonts w:eastAsia="Times New Roman"/>
        </w:rPr>
        <w:t xml:space="preserve"> for all elements within the DEXPI transfer file.</w:t>
      </w:r>
    </w:p>
    <w:p w14:paraId="303458EF" w14:textId="77777777" w:rsidR="005620DE" w:rsidRPr="0011410C" w:rsidRDefault="005620DE" w:rsidP="007D50CE">
      <w:pPr>
        <w:pStyle w:val="ListParagraph"/>
        <w:widowControl/>
        <w:numPr>
          <w:ilvl w:val="1"/>
          <w:numId w:val="11"/>
        </w:numPr>
        <w:autoSpaceDE/>
        <w:autoSpaceDN/>
        <w:rPr>
          <w:rFonts w:eastAsia="Times New Roman"/>
        </w:rPr>
      </w:pPr>
      <w:r w:rsidRPr="0011410C">
        <w:rPr>
          <w:rFonts w:eastAsia="Times New Roman"/>
          <w:b/>
          <w:bCs/>
        </w:rPr>
        <w:t>Deliverable 1</w:t>
      </w:r>
      <w:r w:rsidRPr="0011410C">
        <w:rPr>
          <w:rFonts w:eastAsia="Times New Roman"/>
        </w:rPr>
        <w:t>: PCA to confirm receipt of missing RDL references by provision of a temporary reference value.</w:t>
      </w:r>
    </w:p>
    <w:p w14:paraId="63448A9C" w14:textId="77777777" w:rsidR="005620DE" w:rsidRPr="0011410C" w:rsidRDefault="005620DE" w:rsidP="007D50CE">
      <w:pPr>
        <w:pStyle w:val="ListParagraph"/>
        <w:widowControl/>
        <w:numPr>
          <w:ilvl w:val="1"/>
          <w:numId w:val="11"/>
        </w:numPr>
        <w:autoSpaceDE/>
        <w:autoSpaceDN/>
        <w:rPr>
          <w:rFonts w:eastAsia="Times New Roman"/>
        </w:rPr>
      </w:pPr>
      <w:r w:rsidRPr="0011410C">
        <w:rPr>
          <w:rFonts w:eastAsia="Times New Roman"/>
          <w:b/>
          <w:bCs/>
        </w:rPr>
        <w:t>Deliverable 2</w:t>
      </w:r>
      <w:r w:rsidRPr="0011410C">
        <w:rPr>
          <w:rFonts w:eastAsia="Times New Roman"/>
        </w:rPr>
        <w:t>: References to be added to profile and included in DEXPI file deliverable.</w:t>
      </w:r>
    </w:p>
    <w:p w14:paraId="57866EF1" w14:textId="77777777" w:rsidR="005620DE" w:rsidRPr="0011410C" w:rsidRDefault="005620DE" w:rsidP="007D50CE">
      <w:pPr>
        <w:pStyle w:val="ListParagraph"/>
        <w:widowControl/>
        <w:numPr>
          <w:ilvl w:val="0"/>
          <w:numId w:val="11"/>
        </w:numPr>
        <w:autoSpaceDE/>
        <w:autoSpaceDN/>
        <w:rPr>
          <w:rFonts w:eastAsia="Times New Roman"/>
        </w:rPr>
      </w:pPr>
      <w:r w:rsidRPr="0011410C">
        <w:rPr>
          <w:rFonts w:eastAsia="Times New Roman"/>
          <w:b/>
          <w:bCs/>
        </w:rPr>
        <w:t>Acceptance Criteria 2</w:t>
      </w:r>
      <w:r w:rsidRPr="0011410C">
        <w:rPr>
          <w:rFonts w:eastAsia="Times New Roman"/>
        </w:rPr>
        <w:t>: DEXPI standard complete with inclusion of NCS standards.</w:t>
      </w:r>
    </w:p>
    <w:p w14:paraId="5B5AFF72" w14:textId="77777777" w:rsidR="005620DE" w:rsidRPr="0011410C" w:rsidRDefault="005620DE" w:rsidP="007D50CE">
      <w:pPr>
        <w:pStyle w:val="ListParagraph"/>
        <w:widowControl/>
        <w:numPr>
          <w:ilvl w:val="1"/>
          <w:numId w:val="11"/>
        </w:numPr>
        <w:autoSpaceDE/>
        <w:autoSpaceDN/>
        <w:rPr>
          <w:rFonts w:eastAsia="Times New Roman"/>
        </w:rPr>
      </w:pPr>
      <w:r w:rsidRPr="0011410C">
        <w:rPr>
          <w:rFonts w:eastAsia="Times New Roman"/>
        </w:rPr>
        <w:t>DEXPI standard delivered with u updated to include instrumentation modelling that supports NCS instrumentation models.</w:t>
      </w:r>
    </w:p>
    <w:p w14:paraId="4D06A7D5" w14:textId="77777777" w:rsidR="005620DE" w:rsidRPr="0011410C" w:rsidRDefault="005620DE" w:rsidP="007D50CE">
      <w:pPr>
        <w:pStyle w:val="ListParagraph"/>
        <w:widowControl/>
        <w:numPr>
          <w:ilvl w:val="0"/>
          <w:numId w:val="11"/>
        </w:numPr>
        <w:autoSpaceDE/>
        <w:autoSpaceDN/>
        <w:rPr>
          <w:rFonts w:eastAsia="Times New Roman"/>
        </w:rPr>
      </w:pPr>
      <w:r w:rsidRPr="0011410C">
        <w:rPr>
          <w:rFonts w:eastAsia="Times New Roman"/>
          <w:b/>
          <w:bCs/>
        </w:rPr>
        <w:t xml:space="preserve">Acceptance Criteria 3: </w:t>
      </w:r>
      <w:r w:rsidRPr="0011410C">
        <w:rPr>
          <w:rFonts w:eastAsia="Times New Roman"/>
        </w:rPr>
        <w:t xml:space="preserve">Round trip of DEXPI P&amp;ID </w:t>
      </w:r>
    </w:p>
    <w:p w14:paraId="1361740B" w14:textId="77777777" w:rsidR="005620DE" w:rsidRPr="0011410C" w:rsidRDefault="005620DE" w:rsidP="007D50CE">
      <w:pPr>
        <w:pStyle w:val="ListParagraph"/>
        <w:widowControl/>
        <w:numPr>
          <w:ilvl w:val="1"/>
          <w:numId w:val="11"/>
        </w:numPr>
        <w:autoSpaceDE/>
        <w:autoSpaceDN/>
        <w:rPr>
          <w:rFonts w:eastAsia="Times New Roman"/>
        </w:rPr>
      </w:pPr>
      <w:r w:rsidRPr="0011410C">
        <w:rPr>
          <w:rFonts w:eastAsia="Times New Roman"/>
          <w:b/>
          <w:bCs/>
        </w:rPr>
        <w:t>Deliverable 1</w:t>
      </w:r>
      <w:r w:rsidRPr="0011410C">
        <w:rPr>
          <w:rFonts w:eastAsia="Times New Roman"/>
        </w:rPr>
        <w:t>: Export DISC DEXPI P&amp;ID from vendor A</w:t>
      </w:r>
    </w:p>
    <w:p w14:paraId="1CAD7F6C" w14:textId="77777777" w:rsidR="005620DE" w:rsidRPr="0011410C" w:rsidRDefault="005620DE" w:rsidP="007D50CE">
      <w:pPr>
        <w:pStyle w:val="ListParagraph"/>
        <w:widowControl/>
        <w:numPr>
          <w:ilvl w:val="1"/>
          <w:numId w:val="11"/>
        </w:numPr>
        <w:autoSpaceDE/>
        <w:autoSpaceDN/>
        <w:rPr>
          <w:rFonts w:eastAsia="Times New Roman"/>
        </w:rPr>
      </w:pPr>
      <w:r w:rsidRPr="0011410C">
        <w:rPr>
          <w:rFonts w:eastAsia="Times New Roman"/>
          <w:b/>
          <w:bCs/>
        </w:rPr>
        <w:t xml:space="preserve">Deliverable 2: </w:t>
      </w:r>
      <w:r w:rsidRPr="0011410C">
        <w:rPr>
          <w:rFonts w:eastAsia="Times New Roman"/>
        </w:rPr>
        <w:t>Import of Deliverable 1 into tool from vendor B</w:t>
      </w:r>
    </w:p>
    <w:p w14:paraId="46FE1944" w14:textId="77777777" w:rsidR="005620DE" w:rsidRPr="0011410C" w:rsidRDefault="005620DE" w:rsidP="007D50CE">
      <w:pPr>
        <w:pStyle w:val="ListParagraph"/>
        <w:widowControl/>
        <w:numPr>
          <w:ilvl w:val="1"/>
          <w:numId w:val="11"/>
        </w:numPr>
        <w:autoSpaceDE/>
        <w:autoSpaceDN/>
        <w:rPr>
          <w:rFonts w:eastAsia="Times New Roman"/>
        </w:rPr>
      </w:pPr>
      <w:r w:rsidRPr="0011410C">
        <w:rPr>
          <w:rFonts w:eastAsia="Times New Roman"/>
          <w:b/>
          <w:bCs/>
        </w:rPr>
        <w:t xml:space="preserve">Deliverable 3: </w:t>
      </w:r>
      <w:r w:rsidRPr="0011410C">
        <w:rPr>
          <w:rFonts w:eastAsia="Times New Roman"/>
        </w:rPr>
        <w:t>Update of imported P&amp;ID in vendor B tool</w:t>
      </w:r>
    </w:p>
    <w:p w14:paraId="1D1C270A" w14:textId="77777777" w:rsidR="005620DE" w:rsidRPr="0011410C" w:rsidRDefault="005620DE" w:rsidP="007D50CE">
      <w:pPr>
        <w:pStyle w:val="ListParagraph"/>
        <w:widowControl/>
        <w:numPr>
          <w:ilvl w:val="1"/>
          <w:numId w:val="11"/>
        </w:numPr>
        <w:autoSpaceDE/>
        <w:autoSpaceDN/>
        <w:rPr>
          <w:rFonts w:eastAsia="Times New Roman"/>
        </w:rPr>
      </w:pPr>
      <w:r w:rsidRPr="0011410C">
        <w:rPr>
          <w:rFonts w:eastAsia="Times New Roman"/>
          <w:b/>
          <w:bCs/>
        </w:rPr>
        <w:t>Deliverable 4</w:t>
      </w:r>
      <w:r w:rsidRPr="0011410C">
        <w:rPr>
          <w:rFonts w:eastAsia="Times New Roman"/>
        </w:rPr>
        <w:t>: Export of P&amp;ID from vendor B</w:t>
      </w:r>
    </w:p>
    <w:p w14:paraId="5C125C3C" w14:textId="77777777" w:rsidR="005620DE" w:rsidRPr="0011410C" w:rsidRDefault="005620DE" w:rsidP="007D50CE">
      <w:pPr>
        <w:pStyle w:val="ListParagraph"/>
        <w:widowControl/>
        <w:numPr>
          <w:ilvl w:val="1"/>
          <w:numId w:val="11"/>
        </w:numPr>
        <w:autoSpaceDE/>
        <w:autoSpaceDN/>
        <w:rPr>
          <w:rFonts w:eastAsia="Times New Roman"/>
        </w:rPr>
      </w:pPr>
      <w:r w:rsidRPr="0011410C">
        <w:rPr>
          <w:rFonts w:eastAsia="Times New Roman"/>
          <w:b/>
          <w:bCs/>
        </w:rPr>
        <w:t>Deliverable 5</w:t>
      </w:r>
      <w:r w:rsidRPr="0011410C">
        <w:rPr>
          <w:rFonts w:eastAsia="Times New Roman"/>
        </w:rPr>
        <w:t>: Import of P&amp;ID into vendor A with updates</w:t>
      </w:r>
    </w:p>
    <w:p w14:paraId="47694D14" w14:textId="7FFB0C1E" w:rsidR="005620DE" w:rsidRPr="0011410C" w:rsidRDefault="005620DE" w:rsidP="007D50CE">
      <w:pPr>
        <w:pStyle w:val="ListParagraph"/>
        <w:widowControl/>
        <w:numPr>
          <w:ilvl w:val="0"/>
          <w:numId w:val="11"/>
        </w:numPr>
        <w:autoSpaceDE/>
        <w:autoSpaceDN/>
        <w:rPr>
          <w:rFonts w:eastAsia="Times New Roman"/>
        </w:rPr>
      </w:pPr>
      <w:r w:rsidRPr="0011410C">
        <w:rPr>
          <w:rFonts w:eastAsia="Times New Roman"/>
          <w:b/>
          <w:bCs/>
        </w:rPr>
        <w:t xml:space="preserve">Acceptance Criteria 4: </w:t>
      </w:r>
      <w:r w:rsidRPr="0011410C">
        <w:rPr>
          <w:rFonts w:eastAsia="Times New Roman"/>
        </w:rPr>
        <w:t xml:space="preserve">Demonstrate machine-based </w:t>
      </w:r>
      <w:r w:rsidR="000C554A" w:rsidRPr="0011410C">
        <w:rPr>
          <w:rFonts w:eastAsia="Times New Roman"/>
        </w:rPr>
        <w:t>validation.</w:t>
      </w:r>
      <w:r w:rsidRPr="0011410C">
        <w:rPr>
          <w:rFonts w:eastAsia="Times New Roman"/>
        </w:rPr>
        <w:t xml:space="preserve"> </w:t>
      </w:r>
    </w:p>
    <w:p w14:paraId="2DBEC598" w14:textId="77777777" w:rsidR="005620DE" w:rsidRPr="0011410C" w:rsidRDefault="005620DE" w:rsidP="007D50CE">
      <w:pPr>
        <w:pStyle w:val="ListParagraph"/>
        <w:widowControl/>
        <w:numPr>
          <w:ilvl w:val="1"/>
          <w:numId w:val="11"/>
        </w:numPr>
        <w:autoSpaceDE/>
        <w:autoSpaceDN/>
        <w:rPr>
          <w:rFonts w:eastAsia="Times New Roman"/>
        </w:rPr>
      </w:pPr>
      <w:r w:rsidRPr="0011410C">
        <w:rPr>
          <w:rFonts w:eastAsia="Times New Roman"/>
          <w:b/>
          <w:bCs/>
        </w:rPr>
        <w:t>Deliverable 1</w:t>
      </w:r>
      <w:r w:rsidRPr="0011410C">
        <w:rPr>
          <w:rFonts w:eastAsia="Times New Roman"/>
        </w:rPr>
        <w:t>: Document use case for machine-based validation based on DEXPI</w:t>
      </w:r>
    </w:p>
    <w:p w14:paraId="0AAF1D15" w14:textId="77777777" w:rsidR="005620DE" w:rsidRPr="0011410C" w:rsidRDefault="005620DE" w:rsidP="007D50CE">
      <w:pPr>
        <w:pStyle w:val="ListParagraph"/>
        <w:widowControl/>
        <w:numPr>
          <w:ilvl w:val="1"/>
          <w:numId w:val="11"/>
        </w:numPr>
        <w:autoSpaceDE/>
        <w:autoSpaceDN/>
        <w:rPr>
          <w:rFonts w:eastAsia="Times New Roman"/>
        </w:rPr>
      </w:pPr>
      <w:r w:rsidRPr="0011410C">
        <w:rPr>
          <w:rFonts w:eastAsia="Times New Roman"/>
          <w:b/>
          <w:bCs/>
        </w:rPr>
        <w:t xml:space="preserve">Deliverable 2: </w:t>
      </w:r>
      <w:r w:rsidRPr="0011410C">
        <w:rPr>
          <w:rFonts w:eastAsia="Times New Roman"/>
        </w:rPr>
        <w:t>Demonstrate validation using data from Criteria 3</w:t>
      </w:r>
    </w:p>
    <w:p w14:paraId="7AFB5F54" w14:textId="77777777" w:rsidR="005620DE" w:rsidRDefault="005620DE" w:rsidP="0011410C">
      <w:pPr>
        <w:ind w:left="270"/>
        <w:rPr>
          <w:rFonts w:eastAsiaTheme="minorHAnsi"/>
        </w:rPr>
      </w:pPr>
    </w:p>
    <w:p w14:paraId="18851C45" w14:textId="77777777" w:rsidR="005620DE" w:rsidRDefault="005620DE" w:rsidP="0011410C">
      <w:pPr>
        <w:ind w:left="270"/>
        <w:rPr>
          <w:b/>
          <w:bCs/>
          <w:lang w:val="nb-NO"/>
        </w:rPr>
      </w:pPr>
      <w:r>
        <w:rPr>
          <w:b/>
          <w:bCs/>
          <w:lang w:val="nb-NO"/>
        </w:rPr>
        <w:t>8. Expertise:</w:t>
      </w:r>
    </w:p>
    <w:p w14:paraId="459A3532" w14:textId="77777777" w:rsidR="005620DE" w:rsidRPr="003F5F1C" w:rsidRDefault="005620DE" w:rsidP="007D50CE">
      <w:pPr>
        <w:pStyle w:val="ListParagraph"/>
        <w:widowControl/>
        <w:numPr>
          <w:ilvl w:val="0"/>
          <w:numId w:val="12"/>
        </w:numPr>
        <w:autoSpaceDE/>
        <w:autoSpaceDN/>
        <w:rPr>
          <w:rFonts w:eastAsia="Times New Roman"/>
        </w:rPr>
      </w:pPr>
      <w:r w:rsidRPr="003F5F1C">
        <w:rPr>
          <w:rFonts w:eastAsia="Times New Roman"/>
          <w:b/>
          <w:bCs/>
        </w:rPr>
        <w:t>Required Expertise</w:t>
      </w:r>
      <w:r w:rsidRPr="003F5F1C">
        <w:rPr>
          <w:rFonts w:eastAsia="Times New Roman"/>
        </w:rPr>
        <w:t>: [List the specific expertise or skills required to carry out this activity successfully.]</w:t>
      </w:r>
    </w:p>
    <w:p w14:paraId="47F7867F" w14:textId="5CF84F3D" w:rsidR="005620DE" w:rsidRPr="003F5F1C" w:rsidRDefault="005620DE" w:rsidP="007D50CE">
      <w:pPr>
        <w:pStyle w:val="ListParagraph"/>
        <w:widowControl/>
        <w:numPr>
          <w:ilvl w:val="1"/>
          <w:numId w:val="12"/>
        </w:numPr>
        <w:autoSpaceDE/>
        <w:autoSpaceDN/>
        <w:rPr>
          <w:rFonts w:eastAsia="Times New Roman"/>
        </w:rPr>
      </w:pPr>
      <w:r w:rsidRPr="003F5F1C">
        <w:rPr>
          <w:rFonts w:eastAsia="Times New Roman"/>
        </w:rPr>
        <w:t xml:space="preserve">DEXPI modelling </w:t>
      </w:r>
      <w:r w:rsidR="000C554A" w:rsidRPr="003F5F1C">
        <w:rPr>
          <w:rFonts w:eastAsia="Times New Roman"/>
        </w:rPr>
        <w:t>expert.</w:t>
      </w:r>
    </w:p>
    <w:p w14:paraId="7DEF8CFA" w14:textId="6E73E4F2" w:rsidR="005620DE" w:rsidRPr="003F5F1C" w:rsidRDefault="005620DE" w:rsidP="007D50CE">
      <w:pPr>
        <w:pStyle w:val="ListParagraph"/>
        <w:widowControl/>
        <w:numPr>
          <w:ilvl w:val="1"/>
          <w:numId w:val="12"/>
        </w:numPr>
        <w:autoSpaceDE/>
        <w:autoSpaceDN/>
        <w:rPr>
          <w:rFonts w:eastAsia="Times New Roman"/>
        </w:rPr>
      </w:pPr>
      <w:r w:rsidRPr="003F5F1C">
        <w:rPr>
          <w:rFonts w:eastAsia="Times New Roman"/>
        </w:rPr>
        <w:t xml:space="preserve">Process Engineering engineer with modelling </w:t>
      </w:r>
      <w:r w:rsidR="000C554A" w:rsidRPr="003F5F1C">
        <w:rPr>
          <w:rFonts w:eastAsia="Times New Roman"/>
        </w:rPr>
        <w:t>knowledge.</w:t>
      </w:r>
    </w:p>
    <w:p w14:paraId="6A0040AA" w14:textId="77777777" w:rsidR="005620DE" w:rsidRDefault="005620DE" w:rsidP="007D50CE">
      <w:pPr>
        <w:pStyle w:val="ListParagraph"/>
        <w:widowControl/>
        <w:numPr>
          <w:ilvl w:val="1"/>
          <w:numId w:val="12"/>
        </w:numPr>
        <w:autoSpaceDE/>
        <w:autoSpaceDN/>
        <w:rPr>
          <w:rFonts w:eastAsia="Times New Roman"/>
        </w:rPr>
      </w:pPr>
      <w:r w:rsidRPr="003F5F1C">
        <w:rPr>
          <w:rFonts w:eastAsia="Times New Roman"/>
        </w:rPr>
        <w:t>Instrumentation / Automation engineer with modelling knowledge</w:t>
      </w:r>
    </w:p>
    <w:p w14:paraId="1C151459" w14:textId="77777777" w:rsidR="003F5F1C" w:rsidRPr="003F5F1C" w:rsidRDefault="003F5F1C" w:rsidP="003F5F1C">
      <w:pPr>
        <w:widowControl/>
        <w:autoSpaceDE/>
        <w:autoSpaceDN/>
        <w:rPr>
          <w:rFonts w:eastAsia="Times New Roman"/>
        </w:rPr>
      </w:pPr>
    </w:p>
    <w:p w14:paraId="26BD9EB0" w14:textId="77777777" w:rsidR="005620DE" w:rsidRDefault="005620DE" w:rsidP="007D50CE">
      <w:pPr>
        <w:widowControl/>
        <w:numPr>
          <w:ilvl w:val="0"/>
          <w:numId w:val="12"/>
        </w:numPr>
        <w:autoSpaceDE/>
        <w:autoSpaceDN/>
        <w:rPr>
          <w:rFonts w:eastAsia="Times New Roman"/>
        </w:rPr>
      </w:pPr>
      <w:r>
        <w:rPr>
          <w:rFonts w:eastAsia="Times New Roman"/>
          <w:b/>
          <w:bCs/>
        </w:rPr>
        <w:t>Expert Point of Contact</w:t>
      </w:r>
      <w:r>
        <w:rPr>
          <w:rFonts w:eastAsia="Times New Roman"/>
        </w:rPr>
        <w:t xml:space="preserve">: </w:t>
      </w:r>
    </w:p>
    <w:p w14:paraId="537D931D" w14:textId="77777777" w:rsidR="005620DE" w:rsidRPr="003F5F1C" w:rsidRDefault="005620DE" w:rsidP="003F5F1C">
      <w:pPr>
        <w:ind w:left="360"/>
        <w:rPr>
          <w:rFonts w:eastAsiaTheme="minorHAnsi"/>
        </w:rPr>
      </w:pPr>
      <w:r>
        <w:t>Suggested points of contact</w:t>
      </w:r>
    </w:p>
    <w:p w14:paraId="13819CD3" w14:textId="77777777" w:rsidR="005620DE" w:rsidRDefault="005620DE" w:rsidP="007D50CE">
      <w:pPr>
        <w:pStyle w:val="ListParagraph"/>
        <w:widowControl/>
        <w:numPr>
          <w:ilvl w:val="1"/>
          <w:numId w:val="13"/>
        </w:numPr>
        <w:autoSpaceDE/>
        <w:autoSpaceDN/>
        <w:contextualSpacing/>
        <w:rPr>
          <w:rFonts w:eastAsia="Times New Roman"/>
        </w:rPr>
      </w:pPr>
      <w:r>
        <w:rPr>
          <w:rFonts w:eastAsia="Times New Roman"/>
        </w:rPr>
        <w:t xml:space="preserve">Manfred </w:t>
      </w:r>
      <w:proofErr w:type="spellStart"/>
      <w:proofErr w:type="gramStart"/>
      <w:r>
        <w:rPr>
          <w:rFonts w:eastAsia="Times New Roman"/>
        </w:rPr>
        <w:t>Theißen</w:t>
      </w:r>
      <w:proofErr w:type="spellEnd"/>
      <w:r>
        <w:rPr>
          <w:rFonts w:eastAsia="Times New Roman"/>
        </w:rPr>
        <w:t xml:space="preserve"> :</w:t>
      </w:r>
      <w:proofErr w:type="gramEnd"/>
      <w:r>
        <w:rPr>
          <w:rFonts w:eastAsia="Times New Roman"/>
        </w:rPr>
        <w:t xml:space="preserve"> Plants </w:t>
      </w:r>
      <w:proofErr w:type="gramStart"/>
      <w:r>
        <w:rPr>
          <w:rFonts w:eastAsia="Times New Roman"/>
        </w:rPr>
        <w:t>And</w:t>
      </w:r>
      <w:proofErr w:type="gramEnd"/>
      <w:r>
        <w:rPr>
          <w:rFonts w:eastAsia="Times New Roman"/>
        </w:rPr>
        <w:t xml:space="preserve"> Bytes</w:t>
      </w:r>
    </w:p>
    <w:p w14:paraId="6E6A0398" w14:textId="77777777" w:rsidR="005620DE" w:rsidRDefault="005620DE" w:rsidP="007D50CE">
      <w:pPr>
        <w:pStyle w:val="ListParagraph"/>
        <w:widowControl/>
        <w:numPr>
          <w:ilvl w:val="1"/>
          <w:numId w:val="13"/>
        </w:numPr>
        <w:autoSpaceDE/>
        <w:autoSpaceDN/>
        <w:contextualSpacing/>
        <w:rPr>
          <w:rFonts w:eastAsia="Times New Roman"/>
        </w:rPr>
      </w:pPr>
      <w:r>
        <w:rPr>
          <w:rFonts w:eastAsia="Times New Roman"/>
        </w:rPr>
        <w:t>Monica Hole: Aibel</w:t>
      </w:r>
    </w:p>
    <w:p w14:paraId="7418E037" w14:textId="77777777" w:rsidR="005620DE" w:rsidRDefault="005620DE" w:rsidP="007D50CE">
      <w:pPr>
        <w:pStyle w:val="ListParagraph"/>
        <w:widowControl/>
        <w:numPr>
          <w:ilvl w:val="1"/>
          <w:numId w:val="13"/>
        </w:numPr>
        <w:autoSpaceDE/>
        <w:autoSpaceDN/>
        <w:contextualSpacing/>
        <w:rPr>
          <w:rFonts w:eastAsia="Times New Roman"/>
        </w:rPr>
      </w:pPr>
      <w:r>
        <w:rPr>
          <w:rFonts w:eastAsia="Times New Roman"/>
        </w:rPr>
        <w:t xml:space="preserve">David Cameron: </w:t>
      </w:r>
      <w:proofErr w:type="spellStart"/>
      <w:r>
        <w:rPr>
          <w:rFonts w:eastAsia="Times New Roman"/>
        </w:rPr>
        <w:t>UiO</w:t>
      </w:r>
      <w:proofErr w:type="spellEnd"/>
      <w:r>
        <w:rPr>
          <w:rFonts w:eastAsia="Times New Roman"/>
        </w:rPr>
        <w:t xml:space="preserve"> / Aibel</w:t>
      </w:r>
    </w:p>
    <w:p w14:paraId="795EA3E0" w14:textId="182EA842" w:rsidR="005620DE" w:rsidRDefault="00BC00D3" w:rsidP="007D50CE">
      <w:pPr>
        <w:pStyle w:val="ListParagraph"/>
        <w:widowControl/>
        <w:numPr>
          <w:ilvl w:val="1"/>
          <w:numId w:val="13"/>
        </w:numPr>
        <w:autoSpaceDE/>
        <w:autoSpaceDN/>
        <w:contextualSpacing/>
        <w:rPr>
          <w:rFonts w:eastAsia="Times New Roman"/>
        </w:rPr>
      </w:pPr>
      <w:r>
        <w:rPr>
          <w:rFonts w:eastAsia="Times New Roman"/>
        </w:rPr>
        <w:t>Ida Istre Sørensen</w:t>
      </w:r>
      <w:r w:rsidR="005620DE">
        <w:rPr>
          <w:rFonts w:eastAsia="Times New Roman"/>
        </w:rPr>
        <w:t>: Equinor</w:t>
      </w:r>
    </w:p>
    <w:p w14:paraId="3EC1B8FE" w14:textId="77777777" w:rsidR="005620DE" w:rsidRDefault="005620DE" w:rsidP="007D50CE">
      <w:pPr>
        <w:pStyle w:val="ListParagraph"/>
        <w:widowControl/>
        <w:numPr>
          <w:ilvl w:val="1"/>
          <w:numId w:val="13"/>
        </w:numPr>
        <w:autoSpaceDE/>
        <w:autoSpaceDN/>
        <w:contextualSpacing/>
        <w:rPr>
          <w:rFonts w:eastAsia="Times New Roman"/>
        </w:rPr>
      </w:pPr>
      <w:r>
        <w:rPr>
          <w:rFonts w:eastAsia="Times New Roman"/>
        </w:rPr>
        <w:t>Contacts from the different vendors:</w:t>
      </w:r>
    </w:p>
    <w:p w14:paraId="28E2C26A" w14:textId="77777777" w:rsidR="005620DE" w:rsidRDefault="005620DE" w:rsidP="007D50CE">
      <w:pPr>
        <w:pStyle w:val="ListParagraph"/>
        <w:widowControl/>
        <w:numPr>
          <w:ilvl w:val="2"/>
          <w:numId w:val="12"/>
        </w:numPr>
        <w:autoSpaceDE/>
        <w:autoSpaceDN/>
        <w:contextualSpacing/>
        <w:rPr>
          <w:rFonts w:eastAsia="Times New Roman"/>
        </w:rPr>
      </w:pPr>
      <w:r>
        <w:rPr>
          <w:rFonts w:eastAsia="Times New Roman"/>
        </w:rPr>
        <w:t>Jaime Thos: Hexagon</w:t>
      </w:r>
    </w:p>
    <w:p w14:paraId="1E4923B1" w14:textId="2F923E47" w:rsidR="005620DE" w:rsidRDefault="00BC00D3" w:rsidP="007D50CE">
      <w:pPr>
        <w:pStyle w:val="ListParagraph"/>
        <w:widowControl/>
        <w:numPr>
          <w:ilvl w:val="2"/>
          <w:numId w:val="12"/>
        </w:numPr>
        <w:autoSpaceDE/>
        <w:autoSpaceDN/>
        <w:contextualSpacing/>
        <w:rPr>
          <w:rFonts w:eastAsia="Times New Roman"/>
        </w:rPr>
      </w:pPr>
      <w:r>
        <w:rPr>
          <w:rFonts w:eastAsia="Times New Roman"/>
        </w:rPr>
        <w:t>Richard Zielinski</w:t>
      </w:r>
      <w:r w:rsidR="005620DE">
        <w:rPr>
          <w:rFonts w:eastAsia="Times New Roman"/>
        </w:rPr>
        <w:t xml:space="preserve">: </w:t>
      </w:r>
      <w:proofErr w:type="spellStart"/>
      <w:r w:rsidR="005620DE">
        <w:rPr>
          <w:rFonts w:eastAsia="Times New Roman"/>
        </w:rPr>
        <w:t>Aucotec</w:t>
      </w:r>
      <w:proofErr w:type="spellEnd"/>
    </w:p>
    <w:p w14:paraId="76EB0634" w14:textId="77777777" w:rsidR="005620DE" w:rsidRDefault="005620DE" w:rsidP="007D50CE">
      <w:pPr>
        <w:pStyle w:val="ListParagraph"/>
        <w:widowControl/>
        <w:numPr>
          <w:ilvl w:val="2"/>
          <w:numId w:val="12"/>
        </w:numPr>
        <w:autoSpaceDE/>
        <w:autoSpaceDN/>
        <w:contextualSpacing/>
        <w:rPr>
          <w:rFonts w:eastAsia="Times New Roman"/>
        </w:rPr>
      </w:pPr>
      <w:r>
        <w:rPr>
          <w:rFonts w:eastAsia="Times New Roman"/>
        </w:rPr>
        <w:t>Michael List: Siemens</w:t>
      </w:r>
    </w:p>
    <w:p w14:paraId="3159EEFB" w14:textId="77777777" w:rsidR="005620DE" w:rsidRDefault="005620DE" w:rsidP="007D50CE">
      <w:pPr>
        <w:pStyle w:val="ListParagraph"/>
        <w:widowControl/>
        <w:numPr>
          <w:ilvl w:val="2"/>
          <w:numId w:val="12"/>
        </w:numPr>
        <w:autoSpaceDE/>
        <w:autoSpaceDN/>
        <w:contextualSpacing/>
        <w:rPr>
          <w:rFonts w:eastAsia="Times New Roman"/>
        </w:rPr>
      </w:pPr>
      <w:r>
        <w:rPr>
          <w:rFonts w:eastAsia="Times New Roman"/>
        </w:rPr>
        <w:t>Andrew Walker: Comos</w:t>
      </w:r>
    </w:p>
    <w:p w14:paraId="6231D0D9" w14:textId="77777777" w:rsidR="005620DE" w:rsidRDefault="005620DE" w:rsidP="007D50CE">
      <w:pPr>
        <w:pStyle w:val="ListParagraph"/>
        <w:widowControl/>
        <w:numPr>
          <w:ilvl w:val="2"/>
          <w:numId w:val="12"/>
        </w:numPr>
        <w:autoSpaceDE/>
        <w:autoSpaceDN/>
        <w:contextualSpacing/>
        <w:rPr>
          <w:rFonts w:eastAsia="Times New Roman"/>
        </w:rPr>
      </w:pPr>
      <w:r>
        <w:rPr>
          <w:rFonts w:eastAsia="Times New Roman"/>
        </w:rPr>
        <w:t>Johan Jotun: Aveva</w:t>
      </w:r>
    </w:p>
    <w:p w14:paraId="5CDF00AA" w14:textId="77777777" w:rsidR="005620DE" w:rsidRDefault="005620DE" w:rsidP="00EB31F9">
      <w:pPr>
        <w:pStyle w:val="Reference"/>
      </w:pPr>
    </w:p>
    <w:p w14:paraId="7DABA809" w14:textId="77777777" w:rsidR="00FD5268" w:rsidRDefault="00FD5268" w:rsidP="00EB31F9">
      <w:pPr>
        <w:pStyle w:val="Reference"/>
      </w:pPr>
    </w:p>
    <w:p w14:paraId="27F1FFC5" w14:textId="77777777" w:rsidR="00DE2681" w:rsidRDefault="00DE2681" w:rsidP="00EB31F9">
      <w:pPr>
        <w:pStyle w:val="BodyText"/>
      </w:pPr>
    </w:p>
    <w:sectPr w:rsidR="00DE2681" w:rsidSect="00865E73">
      <w:headerReference w:type="default" r:id="rId38"/>
      <w:footerReference w:type="default" r:id="rId39"/>
      <w:pgSz w:w="11920" w:h="16840"/>
      <w:pgMar w:top="960" w:right="640" w:bottom="520" w:left="880" w:header="727" w:footer="32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0FC7F7" w14:textId="77777777" w:rsidR="007D6456" w:rsidRDefault="007D6456">
      <w:r>
        <w:separator/>
      </w:r>
    </w:p>
  </w:endnote>
  <w:endnote w:type="continuationSeparator" w:id="0">
    <w:p w14:paraId="27C9CCD1" w14:textId="77777777" w:rsidR="007D6456" w:rsidRDefault="007D6456">
      <w:r>
        <w:continuationSeparator/>
      </w:r>
    </w:p>
  </w:endnote>
  <w:endnote w:type="continuationNotice" w:id="1">
    <w:p w14:paraId="75CD3A10" w14:textId="77777777" w:rsidR="007D6456" w:rsidRDefault="007D645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3982F" w14:textId="091BF5E3" w:rsidR="007A3FCD" w:rsidRDefault="00E23ED0" w:rsidP="00EB31F9">
    <w:pPr>
      <w:pStyle w:val="BodyText"/>
      <w:rPr>
        <w:sz w:val="20"/>
      </w:rPr>
    </w:pPr>
    <w:r>
      <w:rPr>
        <w:noProof/>
      </w:rPr>
      <mc:AlternateContent>
        <mc:Choice Requires="wps">
          <w:drawing>
            <wp:anchor distT="0" distB="0" distL="0" distR="0" simplePos="0" relativeHeight="251658240" behindDoc="1" locked="0" layoutInCell="1" allowOverlap="1" wp14:anchorId="4B939836" wp14:editId="4B939837">
              <wp:simplePos x="0" y="0"/>
              <wp:positionH relativeFrom="page">
                <wp:posOffset>701040</wp:posOffset>
              </wp:positionH>
              <wp:positionV relativeFrom="page">
                <wp:posOffset>10355580</wp:posOffset>
              </wp:positionV>
              <wp:extent cx="6343015" cy="635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43015" cy="6350"/>
                      </a:xfrm>
                      <a:custGeom>
                        <a:avLst/>
                        <a:gdLst/>
                        <a:ahLst/>
                        <a:cxnLst/>
                        <a:rect l="l" t="t" r="r" b="b"/>
                        <a:pathLst>
                          <a:path w="6343015" h="6350">
                            <a:moveTo>
                              <a:pt x="6342634" y="0"/>
                            </a:moveTo>
                            <a:lnTo>
                              <a:pt x="0" y="0"/>
                            </a:lnTo>
                            <a:lnTo>
                              <a:pt x="0" y="6095"/>
                            </a:lnTo>
                            <a:lnTo>
                              <a:pt x="6342634" y="6095"/>
                            </a:lnTo>
                            <a:lnTo>
                              <a:pt x="634263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720EF98" id="Graphic 6" o:spid="_x0000_s1026" style="position:absolute;margin-left:55.2pt;margin-top:815.4pt;width:499.45pt;height:.5pt;z-index:-251658752;visibility:visible;mso-wrap-style:square;mso-wrap-distance-left:0;mso-wrap-distance-top:0;mso-wrap-distance-right:0;mso-wrap-distance-bottom:0;mso-position-horizontal:absolute;mso-position-horizontal-relative:page;mso-position-vertical:absolute;mso-position-vertical-relative:page;v-text-anchor:top" coordsize="634301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" path="m6342634,l,,,6095r6342634,l6342634,xe" fillcolor="black" stroked="f">
              <v:path arrowok="t"/>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955593" w14:textId="77777777" w:rsidR="007D6456" w:rsidRDefault="007D6456">
      <w:r>
        <w:separator/>
      </w:r>
    </w:p>
  </w:footnote>
  <w:footnote w:type="continuationSeparator" w:id="0">
    <w:p w14:paraId="60A28155" w14:textId="77777777" w:rsidR="007D6456" w:rsidRDefault="007D6456">
      <w:r>
        <w:continuationSeparator/>
      </w:r>
    </w:p>
  </w:footnote>
  <w:footnote w:type="continuationNotice" w:id="1">
    <w:p w14:paraId="59DC50E0" w14:textId="77777777" w:rsidR="007D6456" w:rsidRDefault="007D645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213" w:type="dxa"/>
      <w:tblBorders>
        <w:top w:val="single" w:sz="4" w:space="0" w:color="auto"/>
        <w:bottom w:val="single" w:sz="4" w:space="0" w:color="auto"/>
      </w:tblBorders>
      <w:tblLayout w:type="fixed"/>
      <w:tblCellMar>
        <w:left w:w="0" w:type="dxa"/>
        <w:right w:w="0" w:type="dxa"/>
      </w:tblCellMar>
      <w:tblLook w:val="01E0" w:firstRow="1" w:lastRow="1" w:firstColumn="1" w:lastColumn="1" w:noHBand="0" w:noVBand="0"/>
    </w:tblPr>
    <w:tblGrid>
      <w:gridCol w:w="1418"/>
      <w:gridCol w:w="5236"/>
      <w:gridCol w:w="3287"/>
    </w:tblGrid>
    <w:tr w:rsidR="00A80597" w14:paraId="2DA151BF" w14:textId="77777777" w:rsidTr="00335E0D">
      <w:trPr>
        <w:trHeight w:val="224"/>
      </w:trPr>
      <w:tc>
        <w:tcPr>
          <w:tcW w:w="1418" w:type="dxa"/>
        </w:tcPr>
        <w:p w14:paraId="5F507D8B" w14:textId="77777777" w:rsidR="00A80597" w:rsidRDefault="00A80597" w:rsidP="00A80597">
          <w:pPr>
            <w:pStyle w:val="TableParagraph"/>
            <w:tabs>
              <w:tab w:val="left" w:pos="1113"/>
            </w:tabs>
            <w:spacing w:line="201" w:lineRule="exact"/>
            <w:ind w:right="6"/>
            <w:jc w:val="center"/>
            <w:rPr>
              <w:sz w:val="18"/>
            </w:rPr>
          </w:pPr>
          <w:r>
            <w:rPr>
              <w:sz w:val="18"/>
            </w:rPr>
            <w:t>Doc.</w:t>
          </w:r>
          <w:r>
            <w:rPr>
              <w:spacing w:val="-3"/>
              <w:sz w:val="18"/>
            </w:rPr>
            <w:t xml:space="preserve"> </w:t>
          </w:r>
          <w:r>
            <w:rPr>
              <w:spacing w:val="-2"/>
              <w:sz w:val="18"/>
            </w:rPr>
            <w:t>Title</w:t>
          </w:r>
          <w:r>
            <w:rPr>
              <w:sz w:val="18"/>
            </w:rPr>
            <w:tab/>
          </w:r>
          <w:r>
            <w:rPr>
              <w:spacing w:val="-10"/>
              <w:sz w:val="18"/>
            </w:rPr>
            <w:t>:</w:t>
          </w:r>
        </w:p>
      </w:tc>
      <w:sdt>
        <w:sdtPr>
          <w:rPr>
            <w:sz w:val="20"/>
            <w:szCs w:val="24"/>
          </w:rPr>
          <w:alias w:val="Subject"/>
          <w:tag w:val=""/>
          <w:id w:val="-1953005636"/>
          <w:placeholder>
            <w:docPart w:val="A6FF4A58C85B44959724EAC72C614E02"/>
          </w:placeholder>
          <w:dataBinding w:prefixMappings="xmlns:ns0='http://purl.org/dc/elements/1.1/' xmlns:ns1='http://schemas.openxmlformats.org/package/2006/metadata/core-properties' " w:xpath="/ns1:coreProperties[1]/ns0:subject[1]" w:storeItemID="{6C3C8BC8-F283-45AE-878A-BAB7291924A1}"/>
          <w:text/>
        </w:sdtPr>
        <w:sdtContent>
          <w:tc>
            <w:tcPr>
              <w:tcW w:w="5236" w:type="dxa"/>
            </w:tcPr>
            <w:p w14:paraId="2DED1C95" w14:textId="640F76A7" w:rsidR="00A80597" w:rsidRPr="00BE5523" w:rsidRDefault="0095706B" w:rsidP="00A80597">
              <w:pPr>
                <w:pStyle w:val="TableParagraph"/>
                <w:spacing w:line="201" w:lineRule="exact"/>
                <w:ind w:left="123"/>
                <w:rPr>
                  <w:sz w:val="18"/>
                </w:rPr>
              </w:pPr>
              <w:r>
                <w:rPr>
                  <w:sz w:val="20"/>
                  <w:szCs w:val="24"/>
                </w:rPr>
                <w:t>DISC DEXPI Final Report</w:t>
              </w:r>
            </w:p>
          </w:tc>
        </w:sdtContent>
      </w:sdt>
      <w:tc>
        <w:tcPr>
          <w:tcW w:w="3287" w:type="dxa"/>
        </w:tcPr>
        <w:p w14:paraId="7C6E46DC" w14:textId="054ED479" w:rsidR="00A80597" w:rsidRDefault="00A80597" w:rsidP="00A80597">
          <w:pPr>
            <w:pStyle w:val="TableParagraph"/>
            <w:tabs>
              <w:tab w:val="left" w:pos="2261"/>
            </w:tabs>
            <w:spacing w:line="201" w:lineRule="exact"/>
            <w:ind w:left="1551"/>
            <w:rPr>
              <w:sz w:val="18"/>
            </w:rPr>
          </w:pPr>
          <w:r>
            <w:rPr>
              <w:spacing w:val="-2"/>
              <w:sz w:val="18"/>
            </w:rPr>
            <w:t>Page:</w:t>
          </w:r>
          <w:r>
            <w:rPr>
              <w:sz w:val="18"/>
            </w:rPr>
            <w:tab/>
          </w:r>
          <w:r w:rsidR="00052782">
            <w:rPr>
              <w:sz w:val="18"/>
            </w:rPr>
            <w:fldChar w:fldCharType="begin"/>
          </w:r>
          <w:r w:rsidR="00052782">
            <w:rPr>
              <w:sz w:val="18"/>
            </w:rPr>
            <w:instrText xml:space="preserve"> PAGE  \* Arabic  \* MERGEFORMAT </w:instrText>
          </w:r>
          <w:r w:rsidR="00052782">
            <w:rPr>
              <w:sz w:val="18"/>
            </w:rPr>
            <w:fldChar w:fldCharType="separate"/>
          </w:r>
          <w:r w:rsidR="00052782">
            <w:rPr>
              <w:noProof/>
              <w:sz w:val="18"/>
            </w:rPr>
            <w:t>1</w:t>
          </w:r>
          <w:r w:rsidR="00052782">
            <w:rPr>
              <w:sz w:val="18"/>
            </w:rPr>
            <w:fldChar w:fldCharType="end"/>
          </w:r>
          <w:r>
            <w:rPr>
              <w:spacing w:val="-2"/>
              <w:sz w:val="18"/>
            </w:rPr>
            <w:t xml:space="preserve"> </w:t>
          </w:r>
          <w:r>
            <w:rPr>
              <w:sz w:val="18"/>
            </w:rPr>
            <w:t xml:space="preserve">of </w:t>
          </w:r>
          <w:r w:rsidR="00386E4F">
            <w:rPr>
              <w:spacing w:val="-7"/>
              <w:sz w:val="18"/>
            </w:rPr>
            <w:fldChar w:fldCharType="begin"/>
          </w:r>
          <w:r w:rsidR="00386E4F">
            <w:rPr>
              <w:spacing w:val="-7"/>
              <w:sz w:val="18"/>
            </w:rPr>
            <w:instrText xml:space="preserve"> NUMPAGES   \* MERGEFORMAT </w:instrText>
          </w:r>
          <w:r w:rsidR="00386E4F">
            <w:rPr>
              <w:spacing w:val="-7"/>
              <w:sz w:val="18"/>
            </w:rPr>
            <w:fldChar w:fldCharType="separate"/>
          </w:r>
          <w:r w:rsidR="00386E4F">
            <w:rPr>
              <w:noProof/>
              <w:spacing w:val="-7"/>
              <w:sz w:val="18"/>
            </w:rPr>
            <w:t>29</w:t>
          </w:r>
          <w:r w:rsidR="00386E4F">
            <w:rPr>
              <w:spacing w:val="-7"/>
              <w:sz w:val="18"/>
            </w:rPr>
            <w:fldChar w:fldCharType="end"/>
          </w:r>
        </w:p>
      </w:tc>
    </w:tr>
    <w:tr w:rsidR="00A80597" w14:paraId="1D970ABC" w14:textId="77777777" w:rsidTr="00335E0D">
      <w:trPr>
        <w:trHeight w:val="45"/>
      </w:trPr>
      <w:tc>
        <w:tcPr>
          <w:tcW w:w="1418" w:type="dxa"/>
        </w:tcPr>
        <w:p w14:paraId="20C9CE8D" w14:textId="77777777" w:rsidR="00A80597" w:rsidRDefault="00A80597" w:rsidP="00A80597">
          <w:pPr>
            <w:pStyle w:val="TableParagraph"/>
            <w:spacing w:before="17"/>
            <w:jc w:val="center"/>
            <w:rPr>
              <w:sz w:val="18"/>
            </w:rPr>
          </w:pPr>
        </w:p>
      </w:tc>
      <w:tc>
        <w:tcPr>
          <w:tcW w:w="5236" w:type="dxa"/>
        </w:tcPr>
        <w:p w14:paraId="7905B99B" w14:textId="77777777" w:rsidR="00A80597" w:rsidRDefault="00A80597" w:rsidP="00A80597">
          <w:pPr>
            <w:pStyle w:val="TableParagraph"/>
            <w:spacing w:before="17"/>
            <w:ind w:left="123"/>
            <w:rPr>
              <w:sz w:val="18"/>
            </w:rPr>
          </w:pPr>
        </w:p>
      </w:tc>
      <w:tc>
        <w:tcPr>
          <w:tcW w:w="3287" w:type="dxa"/>
        </w:tcPr>
        <w:p w14:paraId="6BAE6CF6" w14:textId="76898F4A" w:rsidR="00A80597" w:rsidRDefault="00A80597" w:rsidP="00A80597">
          <w:pPr>
            <w:pStyle w:val="TableParagraph"/>
            <w:spacing w:before="17"/>
            <w:ind w:left="1551"/>
            <w:rPr>
              <w:sz w:val="18"/>
            </w:rPr>
          </w:pPr>
          <w:r>
            <w:rPr>
              <w:spacing w:val="-2"/>
              <w:sz w:val="18"/>
            </w:rPr>
            <w:t>Date:</w:t>
          </w:r>
          <w:r w:rsidR="002E31D0">
            <w:rPr>
              <w:spacing w:val="-2"/>
              <w:sz w:val="18"/>
            </w:rPr>
            <w:t xml:space="preserve">      </w:t>
          </w:r>
          <w:r w:rsidR="002E31D0">
            <w:rPr>
              <w:spacing w:val="-2"/>
              <w:sz w:val="18"/>
            </w:rPr>
            <w:fldChar w:fldCharType="begin"/>
          </w:r>
          <w:r w:rsidR="002E31D0">
            <w:rPr>
              <w:spacing w:val="-2"/>
              <w:sz w:val="18"/>
            </w:rPr>
            <w:instrText xml:space="preserve"> DOCPROPERTY  RevDate  \* MERGEFORMAT </w:instrText>
          </w:r>
          <w:r w:rsidR="002E31D0">
            <w:rPr>
              <w:spacing w:val="-2"/>
              <w:sz w:val="18"/>
            </w:rPr>
            <w:fldChar w:fldCharType="separate"/>
          </w:r>
          <w:r w:rsidR="002E31D0">
            <w:rPr>
              <w:spacing w:val="-2"/>
              <w:sz w:val="18"/>
            </w:rPr>
            <w:t>18.12.2025</w:t>
          </w:r>
          <w:r w:rsidR="002E31D0">
            <w:rPr>
              <w:spacing w:val="-2"/>
              <w:sz w:val="18"/>
            </w:rPr>
            <w:fldChar w:fldCharType="end"/>
          </w:r>
        </w:p>
      </w:tc>
    </w:tr>
    <w:tr w:rsidR="00A80597" w14:paraId="221FAA09" w14:textId="77777777" w:rsidTr="00335E0D">
      <w:trPr>
        <w:trHeight w:val="243"/>
      </w:trPr>
      <w:tc>
        <w:tcPr>
          <w:tcW w:w="1418" w:type="dxa"/>
        </w:tcPr>
        <w:p w14:paraId="4683A164" w14:textId="77777777" w:rsidR="00A80597" w:rsidRDefault="00A80597" w:rsidP="00A80597">
          <w:pPr>
            <w:pStyle w:val="TableParagraph"/>
            <w:tabs>
              <w:tab w:val="left" w:pos="1111"/>
            </w:tabs>
            <w:spacing w:before="17" w:line="206" w:lineRule="exact"/>
            <w:ind w:right="9"/>
            <w:jc w:val="center"/>
            <w:rPr>
              <w:sz w:val="18"/>
            </w:rPr>
          </w:pPr>
          <w:r>
            <w:rPr>
              <w:sz w:val="18"/>
            </w:rPr>
            <w:tab/>
          </w:r>
        </w:p>
      </w:tc>
      <w:tc>
        <w:tcPr>
          <w:tcW w:w="5236" w:type="dxa"/>
        </w:tcPr>
        <w:p w14:paraId="42D36407" w14:textId="77777777" w:rsidR="00A80597" w:rsidRDefault="00A80597" w:rsidP="00A80597">
          <w:pPr>
            <w:pStyle w:val="TableParagraph"/>
            <w:spacing w:before="17" w:line="206" w:lineRule="exact"/>
            <w:ind w:left="123"/>
            <w:rPr>
              <w:sz w:val="18"/>
            </w:rPr>
          </w:pPr>
        </w:p>
      </w:tc>
      <w:tc>
        <w:tcPr>
          <w:tcW w:w="3287" w:type="dxa"/>
        </w:tcPr>
        <w:p w14:paraId="42B12D32" w14:textId="58AC15B4" w:rsidR="00A80597" w:rsidRDefault="00A80597" w:rsidP="00A80597">
          <w:pPr>
            <w:pStyle w:val="TableParagraph"/>
            <w:tabs>
              <w:tab w:val="left" w:pos="2261"/>
            </w:tabs>
            <w:spacing w:before="17" w:line="206" w:lineRule="exact"/>
            <w:ind w:left="1551"/>
            <w:rPr>
              <w:sz w:val="18"/>
            </w:rPr>
          </w:pPr>
          <w:r>
            <w:rPr>
              <w:spacing w:val="-2"/>
              <w:sz w:val="18"/>
            </w:rPr>
            <w:t>Rev.:</w:t>
          </w:r>
          <w:r>
            <w:rPr>
              <w:sz w:val="18"/>
            </w:rPr>
            <w:tab/>
          </w:r>
          <w:r w:rsidR="000B7D02">
            <w:rPr>
              <w:spacing w:val="-5"/>
              <w:sz w:val="18"/>
            </w:rPr>
            <w:fldChar w:fldCharType="begin"/>
          </w:r>
          <w:r w:rsidR="000B7D02">
            <w:rPr>
              <w:spacing w:val="-5"/>
              <w:sz w:val="18"/>
            </w:rPr>
            <w:instrText xml:space="preserve"> DOCPROPERTY  Rev  \* MERGEFORMAT </w:instrText>
          </w:r>
          <w:r w:rsidR="000B7D02">
            <w:rPr>
              <w:spacing w:val="-5"/>
              <w:sz w:val="18"/>
            </w:rPr>
            <w:fldChar w:fldCharType="separate"/>
          </w:r>
          <w:r w:rsidR="002E31D0">
            <w:rPr>
              <w:spacing w:val="-5"/>
              <w:sz w:val="18"/>
            </w:rPr>
            <w:t>1.0</w:t>
          </w:r>
          <w:r w:rsidR="000B7D02">
            <w:rPr>
              <w:spacing w:val="-5"/>
              <w:sz w:val="18"/>
            </w:rPr>
            <w:fldChar w:fldCharType="end"/>
          </w:r>
        </w:p>
      </w:tc>
    </w:tr>
  </w:tbl>
  <w:p w14:paraId="4B93982E" w14:textId="7984A5E5" w:rsidR="007A3FCD" w:rsidRPr="00FA2E6B" w:rsidRDefault="007A3FCD" w:rsidP="00DC70F7">
    <w:pPr>
      <w:pStyle w:val="Header"/>
      <w:rPr>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87652"/>
    <w:multiLevelType w:val="hybridMultilevel"/>
    <w:tmpl w:val="D26629A2"/>
    <w:lvl w:ilvl="0" w:tplc="04070001">
      <w:start w:val="1"/>
      <w:numFmt w:val="bullet"/>
      <w:lvlText w:val=""/>
      <w:lvlJc w:val="left"/>
      <w:pPr>
        <w:ind w:left="981" w:hanging="360"/>
      </w:pPr>
      <w:rPr>
        <w:rFonts w:ascii="Symbol" w:hAnsi="Symbol" w:hint="default"/>
      </w:rPr>
    </w:lvl>
    <w:lvl w:ilvl="1" w:tplc="04070003" w:tentative="1">
      <w:start w:val="1"/>
      <w:numFmt w:val="bullet"/>
      <w:lvlText w:val="o"/>
      <w:lvlJc w:val="left"/>
      <w:pPr>
        <w:ind w:left="1701" w:hanging="360"/>
      </w:pPr>
      <w:rPr>
        <w:rFonts w:ascii="Courier New" w:hAnsi="Courier New" w:cs="Courier New" w:hint="default"/>
      </w:rPr>
    </w:lvl>
    <w:lvl w:ilvl="2" w:tplc="04070005" w:tentative="1">
      <w:start w:val="1"/>
      <w:numFmt w:val="bullet"/>
      <w:lvlText w:val=""/>
      <w:lvlJc w:val="left"/>
      <w:pPr>
        <w:ind w:left="2421" w:hanging="360"/>
      </w:pPr>
      <w:rPr>
        <w:rFonts w:ascii="Wingdings" w:hAnsi="Wingdings" w:hint="default"/>
      </w:rPr>
    </w:lvl>
    <w:lvl w:ilvl="3" w:tplc="04070001" w:tentative="1">
      <w:start w:val="1"/>
      <w:numFmt w:val="bullet"/>
      <w:lvlText w:val=""/>
      <w:lvlJc w:val="left"/>
      <w:pPr>
        <w:ind w:left="3141" w:hanging="360"/>
      </w:pPr>
      <w:rPr>
        <w:rFonts w:ascii="Symbol" w:hAnsi="Symbol" w:hint="default"/>
      </w:rPr>
    </w:lvl>
    <w:lvl w:ilvl="4" w:tplc="04070003" w:tentative="1">
      <w:start w:val="1"/>
      <w:numFmt w:val="bullet"/>
      <w:lvlText w:val="o"/>
      <w:lvlJc w:val="left"/>
      <w:pPr>
        <w:ind w:left="3861" w:hanging="360"/>
      </w:pPr>
      <w:rPr>
        <w:rFonts w:ascii="Courier New" w:hAnsi="Courier New" w:cs="Courier New" w:hint="default"/>
      </w:rPr>
    </w:lvl>
    <w:lvl w:ilvl="5" w:tplc="04070005" w:tentative="1">
      <w:start w:val="1"/>
      <w:numFmt w:val="bullet"/>
      <w:lvlText w:val=""/>
      <w:lvlJc w:val="left"/>
      <w:pPr>
        <w:ind w:left="4581" w:hanging="360"/>
      </w:pPr>
      <w:rPr>
        <w:rFonts w:ascii="Wingdings" w:hAnsi="Wingdings" w:hint="default"/>
      </w:rPr>
    </w:lvl>
    <w:lvl w:ilvl="6" w:tplc="04070001" w:tentative="1">
      <w:start w:val="1"/>
      <w:numFmt w:val="bullet"/>
      <w:lvlText w:val=""/>
      <w:lvlJc w:val="left"/>
      <w:pPr>
        <w:ind w:left="5301" w:hanging="360"/>
      </w:pPr>
      <w:rPr>
        <w:rFonts w:ascii="Symbol" w:hAnsi="Symbol" w:hint="default"/>
      </w:rPr>
    </w:lvl>
    <w:lvl w:ilvl="7" w:tplc="04070003" w:tentative="1">
      <w:start w:val="1"/>
      <w:numFmt w:val="bullet"/>
      <w:lvlText w:val="o"/>
      <w:lvlJc w:val="left"/>
      <w:pPr>
        <w:ind w:left="6021" w:hanging="360"/>
      </w:pPr>
      <w:rPr>
        <w:rFonts w:ascii="Courier New" w:hAnsi="Courier New" w:cs="Courier New" w:hint="default"/>
      </w:rPr>
    </w:lvl>
    <w:lvl w:ilvl="8" w:tplc="04070005" w:tentative="1">
      <w:start w:val="1"/>
      <w:numFmt w:val="bullet"/>
      <w:lvlText w:val=""/>
      <w:lvlJc w:val="left"/>
      <w:pPr>
        <w:ind w:left="6741" w:hanging="360"/>
      </w:pPr>
      <w:rPr>
        <w:rFonts w:ascii="Wingdings" w:hAnsi="Wingdings" w:hint="default"/>
      </w:rPr>
    </w:lvl>
  </w:abstractNum>
  <w:abstractNum w:abstractNumId="1" w15:restartNumberingAfterBreak="0">
    <w:nsid w:val="08167663"/>
    <w:multiLevelType w:val="hybridMultilevel"/>
    <w:tmpl w:val="E7C404F8"/>
    <w:lvl w:ilvl="0" w:tplc="08090001">
      <w:start w:val="1"/>
      <w:numFmt w:val="bullet"/>
      <w:lvlText w:val=""/>
      <w:lvlJc w:val="left"/>
      <w:pPr>
        <w:ind w:left="990" w:hanging="360"/>
      </w:pPr>
      <w:rPr>
        <w:rFonts w:ascii="Symbol" w:hAnsi="Symbol" w:hint="default"/>
      </w:rPr>
    </w:lvl>
    <w:lvl w:ilvl="1" w:tplc="08090003">
      <w:start w:val="1"/>
      <w:numFmt w:val="bullet"/>
      <w:lvlText w:val="o"/>
      <w:lvlJc w:val="left"/>
      <w:pPr>
        <w:ind w:left="1710" w:hanging="360"/>
      </w:pPr>
      <w:rPr>
        <w:rFonts w:ascii="Courier New" w:hAnsi="Courier New" w:cs="Courier New" w:hint="default"/>
      </w:rPr>
    </w:lvl>
    <w:lvl w:ilvl="2" w:tplc="08090005" w:tentative="1">
      <w:start w:val="1"/>
      <w:numFmt w:val="bullet"/>
      <w:lvlText w:val=""/>
      <w:lvlJc w:val="left"/>
      <w:pPr>
        <w:ind w:left="2430" w:hanging="360"/>
      </w:pPr>
      <w:rPr>
        <w:rFonts w:ascii="Wingdings" w:hAnsi="Wingdings" w:hint="default"/>
      </w:rPr>
    </w:lvl>
    <w:lvl w:ilvl="3" w:tplc="08090001" w:tentative="1">
      <w:start w:val="1"/>
      <w:numFmt w:val="bullet"/>
      <w:lvlText w:val=""/>
      <w:lvlJc w:val="left"/>
      <w:pPr>
        <w:ind w:left="3150" w:hanging="360"/>
      </w:pPr>
      <w:rPr>
        <w:rFonts w:ascii="Symbol" w:hAnsi="Symbol" w:hint="default"/>
      </w:rPr>
    </w:lvl>
    <w:lvl w:ilvl="4" w:tplc="08090003" w:tentative="1">
      <w:start w:val="1"/>
      <w:numFmt w:val="bullet"/>
      <w:lvlText w:val="o"/>
      <w:lvlJc w:val="left"/>
      <w:pPr>
        <w:ind w:left="3870" w:hanging="360"/>
      </w:pPr>
      <w:rPr>
        <w:rFonts w:ascii="Courier New" w:hAnsi="Courier New" w:cs="Courier New" w:hint="default"/>
      </w:rPr>
    </w:lvl>
    <w:lvl w:ilvl="5" w:tplc="08090005" w:tentative="1">
      <w:start w:val="1"/>
      <w:numFmt w:val="bullet"/>
      <w:lvlText w:val=""/>
      <w:lvlJc w:val="left"/>
      <w:pPr>
        <w:ind w:left="4590" w:hanging="360"/>
      </w:pPr>
      <w:rPr>
        <w:rFonts w:ascii="Wingdings" w:hAnsi="Wingdings" w:hint="default"/>
      </w:rPr>
    </w:lvl>
    <w:lvl w:ilvl="6" w:tplc="08090001" w:tentative="1">
      <w:start w:val="1"/>
      <w:numFmt w:val="bullet"/>
      <w:lvlText w:val=""/>
      <w:lvlJc w:val="left"/>
      <w:pPr>
        <w:ind w:left="5310" w:hanging="360"/>
      </w:pPr>
      <w:rPr>
        <w:rFonts w:ascii="Symbol" w:hAnsi="Symbol" w:hint="default"/>
      </w:rPr>
    </w:lvl>
    <w:lvl w:ilvl="7" w:tplc="08090003" w:tentative="1">
      <w:start w:val="1"/>
      <w:numFmt w:val="bullet"/>
      <w:lvlText w:val="o"/>
      <w:lvlJc w:val="left"/>
      <w:pPr>
        <w:ind w:left="6030" w:hanging="360"/>
      </w:pPr>
      <w:rPr>
        <w:rFonts w:ascii="Courier New" w:hAnsi="Courier New" w:cs="Courier New" w:hint="default"/>
      </w:rPr>
    </w:lvl>
    <w:lvl w:ilvl="8" w:tplc="08090005" w:tentative="1">
      <w:start w:val="1"/>
      <w:numFmt w:val="bullet"/>
      <w:lvlText w:val=""/>
      <w:lvlJc w:val="left"/>
      <w:pPr>
        <w:ind w:left="6750" w:hanging="360"/>
      </w:pPr>
      <w:rPr>
        <w:rFonts w:ascii="Wingdings" w:hAnsi="Wingdings" w:hint="default"/>
      </w:rPr>
    </w:lvl>
  </w:abstractNum>
  <w:abstractNum w:abstractNumId="2" w15:restartNumberingAfterBreak="0">
    <w:nsid w:val="097574FA"/>
    <w:multiLevelType w:val="hybridMultilevel"/>
    <w:tmpl w:val="F1F85AC2"/>
    <w:lvl w:ilvl="0" w:tplc="04070001">
      <w:start w:val="1"/>
      <w:numFmt w:val="bullet"/>
      <w:lvlText w:val=""/>
      <w:lvlJc w:val="left"/>
      <w:pPr>
        <w:ind w:left="981" w:hanging="360"/>
      </w:pPr>
      <w:rPr>
        <w:rFonts w:ascii="Symbol" w:hAnsi="Symbol" w:hint="default"/>
      </w:rPr>
    </w:lvl>
    <w:lvl w:ilvl="1" w:tplc="04070003" w:tentative="1">
      <w:start w:val="1"/>
      <w:numFmt w:val="bullet"/>
      <w:lvlText w:val="o"/>
      <w:lvlJc w:val="left"/>
      <w:pPr>
        <w:ind w:left="1701" w:hanging="360"/>
      </w:pPr>
      <w:rPr>
        <w:rFonts w:ascii="Courier New" w:hAnsi="Courier New" w:cs="Courier New" w:hint="default"/>
      </w:rPr>
    </w:lvl>
    <w:lvl w:ilvl="2" w:tplc="04070005" w:tentative="1">
      <w:start w:val="1"/>
      <w:numFmt w:val="bullet"/>
      <w:lvlText w:val=""/>
      <w:lvlJc w:val="left"/>
      <w:pPr>
        <w:ind w:left="2421" w:hanging="360"/>
      </w:pPr>
      <w:rPr>
        <w:rFonts w:ascii="Wingdings" w:hAnsi="Wingdings" w:hint="default"/>
      </w:rPr>
    </w:lvl>
    <w:lvl w:ilvl="3" w:tplc="04070001" w:tentative="1">
      <w:start w:val="1"/>
      <w:numFmt w:val="bullet"/>
      <w:lvlText w:val=""/>
      <w:lvlJc w:val="left"/>
      <w:pPr>
        <w:ind w:left="3141" w:hanging="360"/>
      </w:pPr>
      <w:rPr>
        <w:rFonts w:ascii="Symbol" w:hAnsi="Symbol" w:hint="default"/>
      </w:rPr>
    </w:lvl>
    <w:lvl w:ilvl="4" w:tplc="04070003" w:tentative="1">
      <w:start w:val="1"/>
      <w:numFmt w:val="bullet"/>
      <w:lvlText w:val="o"/>
      <w:lvlJc w:val="left"/>
      <w:pPr>
        <w:ind w:left="3861" w:hanging="360"/>
      </w:pPr>
      <w:rPr>
        <w:rFonts w:ascii="Courier New" w:hAnsi="Courier New" w:cs="Courier New" w:hint="default"/>
      </w:rPr>
    </w:lvl>
    <w:lvl w:ilvl="5" w:tplc="04070005" w:tentative="1">
      <w:start w:val="1"/>
      <w:numFmt w:val="bullet"/>
      <w:lvlText w:val=""/>
      <w:lvlJc w:val="left"/>
      <w:pPr>
        <w:ind w:left="4581" w:hanging="360"/>
      </w:pPr>
      <w:rPr>
        <w:rFonts w:ascii="Wingdings" w:hAnsi="Wingdings" w:hint="default"/>
      </w:rPr>
    </w:lvl>
    <w:lvl w:ilvl="6" w:tplc="04070001" w:tentative="1">
      <w:start w:val="1"/>
      <w:numFmt w:val="bullet"/>
      <w:lvlText w:val=""/>
      <w:lvlJc w:val="left"/>
      <w:pPr>
        <w:ind w:left="5301" w:hanging="360"/>
      </w:pPr>
      <w:rPr>
        <w:rFonts w:ascii="Symbol" w:hAnsi="Symbol" w:hint="default"/>
      </w:rPr>
    </w:lvl>
    <w:lvl w:ilvl="7" w:tplc="04070003" w:tentative="1">
      <w:start w:val="1"/>
      <w:numFmt w:val="bullet"/>
      <w:lvlText w:val="o"/>
      <w:lvlJc w:val="left"/>
      <w:pPr>
        <w:ind w:left="6021" w:hanging="360"/>
      </w:pPr>
      <w:rPr>
        <w:rFonts w:ascii="Courier New" w:hAnsi="Courier New" w:cs="Courier New" w:hint="default"/>
      </w:rPr>
    </w:lvl>
    <w:lvl w:ilvl="8" w:tplc="04070005" w:tentative="1">
      <w:start w:val="1"/>
      <w:numFmt w:val="bullet"/>
      <w:lvlText w:val=""/>
      <w:lvlJc w:val="left"/>
      <w:pPr>
        <w:ind w:left="6741" w:hanging="360"/>
      </w:pPr>
      <w:rPr>
        <w:rFonts w:ascii="Wingdings" w:hAnsi="Wingdings" w:hint="default"/>
      </w:rPr>
    </w:lvl>
  </w:abstractNum>
  <w:abstractNum w:abstractNumId="3" w15:restartNumberingAfterBreak="0">
    <w:nsid w:val="190050F4"/>
    <w:multiLevelType w:val="hybridMultilevel"/>
    <w:tmpl w:val="B2C0F02A"/>
    <w:lvl w:ilvl="0" w:tplc="08090001">
      <w:start w:val="1"/>
      <w:numFmt w:val="bullet"/>
      <w:lvlText w:val=""/>
      <w:lvlJc w:val="left"/>
      <w:pPr>
        <w:ind w:left="981" w:hanging="360"/>
      </w:pPr>
      <w:rPr>
        <w:rFonts w:ascii="Symbol" w:hAnsi="Symbol" w:hint="default"/>
      </w:rPr>
    </w:lvl>
    <w:lvl w:ilvl="1" w:tplc="08090003" w:tentative="1">
      <w:start w:val="1"/>
      <w:numFmt w:val="bullet"/>
      <w:lvlText w:val="o"/>
      <w:lvlJc w:val="left"/>
      <w:pPr>
        <w:ind w:left="1701" w:hanging="360"/>
      </w:pPr>
      <w:rPr>
        <w:rFonts w:ascii="Courier New" w:hAnsi="Courier New" w:cs="Courier New" w:hint="default"/>
      </w:rPr>
    </w:lvl>
    <w:lvl w:ilvl="2" w:tplc="08090005" w:tentative="1">
      <w:start w:val="1"/>
      <w:numFmt w:val="bullet"/>
      <w:lvlText w:val=""/>
      <w:lvlJc w:val="left"/>
      <w:pPr>
        <w:ind w:left="2421" w:hanging="360"/>
      </w:pPr>
      <w:rPr>
        <w:rFonts w:ascii="Wingdings" w:hAnsi="Wingdings" w:hint="default"/>
      </w:rPr>
    </w:lvl>
    <w:lvl w:ilvl="3" w:tplc="08090001" w:tentative="1">
      <w:start w:val="1"/>
      <w:numFmt w:val="bullet"/>
      <w:lvlText w:val=""/>
      <w:lvlJc w:val="left"/>
      <w:pPr>
        <w:ind w:left="3141" w:hanging="360"/>
      </w:pPr>
      <w:rPr>
        <w:rFonts w:ascii="Symbol" w:hAnsi="Symbol" w:hint="default"/>
      </w:rPr>
    </w:lvl>
    <w:lvl w:ilvl="4" w:tplc="08090003" w:tentative="1">
      <w:start w:val="1"/>
      <w:numFmt w:val="bullet"/>
      <w:lvlText w:val="o"/>
      <w:lvlJc w:val="left"/>
      <w:pPr>
        <w:ind w:left="3861" w:hanging="360"/>
      </w:pPr>
      <w:rPr>
        <w:rFonts w:ascii="Courier New" w:hAnsi="Courier New" w:cs="Courier New" w:hint="default"/>
      </w:rPr>
    </w:lvl>
    <w:lvl w:ilvl="5" w:tplc="08090005" w:tentative="1">
      <w:start w:val="1"/>
      <w:numFmt w:val="bullet"/>
      <w:lvlText w:val=""/>
      <w:lvlJc w:val="left"/>
      <w:pPr>
        <w:ind w:left="4581" w:hanging="360"/>
      </w:pPr>
      <w:rPr>
        <w:rFonts w:ascii="Wingdings" w:hAnsi="Wingdings" w:hint="default"/>
      </w:rPr>
    </w:lvl>
    <w:lvl w:ilvl="6" w:tplc="08090001" w:tentative="1">
      <w:start w:val="1"/>
      <w:numFmt w:val="bullet"/>
      <w:lvlText w:val=""/>
      <w:lvlJc w:val="left"/>
      <w:pPr>
        <w:ind w:left="5301" w:hanging="360"/>
      </w:pPr>
      <w:rPr>
        <w:rFonts w:ascii="Symbol" w:hAnsi="Symbol" w:hint="default"/>
      </w:rPr>
    </w:lvl>
    <w:lvl w:ilvl="7" w:tplc="08090003" w:tentative="1">
      <w:start w:val="1"/>
      <w:numFmt w:val="bullet"/>
      <w:lvlText w:val="o"/>
      <w:lvlJc w:val="left"/>
      <w:pPr>
        <w:ind w:left="6021" w:hanging="360"/>
      </w:pPr>
      <w:rPr>
        <w:rFonts w:ascii="Courier New" w:hAnsi="Courier New" w:cs="Courier New" w:hint="default"/>
      </w:rPr>
    </w:lvl>
    <w:lvl w:ilvl="8" w:tplc="08090005" w:tentative="1">
      <w:start w:val="1"/>
      <w:numFmt w:val="bullet"/>
      <w:lvlText w:val=""/>
      <w:lvlJc w:val="left"/>
      <w:pPr>
        <w:ind w:left="6741" w:hanging="360"/>
      </w:pPr>
      <w:rPr>
        <w:rFonts w:ascii="Wingdings" w:hAnsi="Wingdings" w:hint="default"/>
      </w:rPr>
    </w:lvl>
  </w:abstractNum>
  <w:abstractNum w:abstractNumId="4" w15:restartNumberingAfterBreak="0">
    <w:nsid w:val="1D9D488B"/>
    <w:multiLevelType w:val="multilevel"/>
    <w:tmpl w:val="6A42EC5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04B0E01"/>
    <w:multiLevelType w:val="hybridMultilevel"/>
    <w:tmpl w:val="DF1CEB70"/>
    <w:lvl w:ilvl="0" w:tplc="04070001">
      <w:start w:val="1"/>
      <w:numFmt w:val="bullet"/>
      <w:lvlText w:val=""/>
      <w:lvlJc w:val="left"/>
      <w:pPr>
        <w:ind w:left="981" w:hanging="360"/>
      </w:pPr>
      <w:rPr>
        <w:rFonts w:ascii="Symbol" w:hAnsi="Symbol" w:hint="default"/>
      </w:rPr>
    </w:lvl>
    <w:lvl w:ilvl="1" w:tplc="04070003" w:tentative="1">
      <w:start w:val="1"/>
      <w:numFmt w:val="bullet"/>
      <w:lvlText w:val="o"/>
      <w:lvlJc w:val="left"/>
      <w:pPr>
        <w:ind w:left="1701" w:hanging="360"/>
      </w:pPr>
      <w:rPr>
        <w:rFonts w:ascii="Courier New" w:hAnsi="Courier New" w:cs="Courier New" w:hint="default"/>
      </w:rPr>
    </w:lvl>
    <w:lvl w:ilvl="2" w:tplc="04070005" w:tentative="1">
      <w:start w:val="1"/>
      <w:numFmt w:val="bullet"/>
      <w:lvlText w:val=""/>
      <w:lvlJc w:val="left"/>
      <w:pPr>
        <w:ind w:left="2421" w:hanging="360"/>
      </w:pPr>
      <w:rPr>
        <w:rFonts w:ascii="Wingdings" w:hAnsi="Wingdings" w:hint="default"/>
      </w:rPr>
    </w:lvl>
    <w:lvl w:ilvl="3" w:tplc="04070001" w:tentative="1">
      <w:start w:val="1"/>
      <w:numFmt w:val="bullet"/>
      <w:lvlText w:val=""/>
      <w:lvlJc w:val="left"/>
      <w:pPr>
        <w:ind w:left="3141" w:hanging="360"/>
      </w:pPr>
      <w:rPr>
        <w:rFonts w:ascii="Symbol" w:hAnsi="Symbol" w:hint="default"/>
      </w:rPr>
    </w:lvl>
    <w:lvl w:ilvl="4" w:tplc="04070003" w:tentative="1">
      <w:start w:val="1"/>
      <w:numFmt w:val="bullet"/>
      <w:lvlText w:val="o"/>
      <w:lvlJc w:val="left"/>
      <w:pPr>
        <w:ind w:left="3861" w:hanging="360"/>
      </w:pPr>
      <w:rPr>
        <w:rFonts w:ascii="Courier New" w:hAnsi="Courier New" w:cs="Courier New" w:hint="default"/>
      </w:rPr>
    </w:lvl>
    <w:lvl w:ilvl="5" w:tplc="04070005" w:tentative="1">
      <w:start w:val="1"/>
      <w:numFmt w:val="bullet"/>
      <w:lvlText w:val=""/>
      <w:lvlJc w:val="left"/>
      <w:pPr>
        <w:ind w:left="4581" w:hanging="360"/>
      </w:pPr>
      <w:rPr>
        <w:rFonts w:ascii="Wingdings" w:hAnsi="Wingdings" w:hint="default"/>
      </w:rPr>
    </w:lvl>
    <w:lvl w:ilvl="6" w:tplc="04070001" w:tentative="1">
      <w:start w:val="1"/>
      <w:numFmt w:val="bullet"/>
      <w:lvlText w:val=""/>
      <w:lvlJc w:val="left"/>
      <w:pPr>
        <w:ind w:left="5301" w:hanging="360"/>
      </w:pPr>
      <w:rPr>
        <w:rFonts w:ascii="Symbol" w:hAnsi="Symbol" w:hint="default"/>
      </w:rPr>
    </w:lvl>
    <w:lvl w:ilvl="7" w:tplc="04070003" w:tentative="1">
      <w:start w:val="1"/>
      <w:numFmt w:val="bullet"/>
      <w:lvlText w:val="o"/>
      <w:lvlJc w:val="left"/>
      <w:pPr>
        <w:ind w:left="6021" w:hanging="360"/>
      </w:pPr>
      <w:rPr>
        <w:rFonts w:ascii="Courier New" w:hAnsi="Courier New" w:cs="Courier New" w:hint="default"/>
      </w:rPr>
    </w:lvl>
    <w:lvl w:ilvl="8" w:tplc="04070005" w:tentative="1">
      <w:start w:val="1"/>
      <w:numFmt w:val="bullet"/>
      <w:lvlText w:val=""/>
      <w:lvlJc w:val="left"/>
      <w:pPr>
        <w:ind w:left="6741" w:hanging="360"/>
      </w:pPr>
      <w:rPr>
        <w:rFonts w:ascii="Wingdings" w:hAnsi="Wingdings" w:hint="default"/>
      </w:rPr>
    </w:lvl>
  </w:abstractNum>
  <w:abstractNum w:abstractNumId="6" w15:restartNumberingAfterBreak="0">
    <w:nsid w:val="28835BF2"/>
    <w:multiLevelType w:val="hybridMultilevel"/>
    <w:tmpl w:val="250C8A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B34347A"/>
    <w:multiLevelType w:val="multilevel"/>
    <w:tmpl w:val="3F6456DC"/>
    <w:lvl w:ilvl="0">
      <w:start w:val="1"/>
      <w:numFmt w:val="decimal"/>
      <w:lvlText w:val="%1"/>
      <w:lvlJc w:val="left"/>
      <w:pPr>
        <w:ind w:left="432" w:hanging="432"/>
      </w:pPr>
    </w:lvl>
    <w:lvl w:ilvl="1">
      <w:start w:val="1"/>
      <w:numFmt w:val="decimal"/>
      <w:lvlText w:val="%1.%2"/>
      <w:lvlJc w:val="left"/>
      <w:pPr>
        <w:ind w:left="576" w:hanging="576"/>
      </w:pPr>
    </w:lvl>
    <w:lvl w:ilvl="2">
      <w:start w:val="1"/>
      <w:numFmt w:val="bullet"/>
      <w:lvlText w:val=""/>
      <w:lvlJc w:val="left"/>
      <w:pPr>
        <w:ind w:left="360" w:hanging="360"/>
      </w:pPr>
      <w:rPr>
        <w:rFonts w:ascii="Symbol" w:hAnsi="Symbol" w:hint="default"/>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37B67C6D"/>
    <w:multiLevelType w:val="multilevel"/>
    <w:tmpl w:val="47108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DE0F6F"/>
    <w:multiLevelType w:val="hybridMultilevel"/>
    <w:tmpl w:val="D228FF5C"/>
    <w:lvl w:ilvl="0" w:tplc="08090001">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80858CB"/>
    <w:multiLevelType w:val="hybridMultilevel"/>
    <w:tmpl w:val="547EC672"/>
    <w:lvl w:ilvl="0" w:tplc="08090001">
      <w:start w:val="1"/>
      <w:numFmt w:val="bullet"/>
      <w:lvlText w:val=""/>
      <w:lvlJc w:val="left"/>
      <w:pPr>
        <w:ind w:left="981" w:hanging="360"/>
      </w:pPr>
      <w:rPr>
        <w:rFonts w:ascii="Symbol" w:hAnsi="Symbol" w:hint="default"/>
      </w:rPr>
    </w:lvl>
    <w:lvl w:ilvl="1" w:tplc="08090003" w:tentative="1">
      <w:start w:val="1"/>
      <w:numFmt w:val="bullet"/>
      <w:lvlText w:val="o"/>
      <w:lvlJc w:val="left"/>
      <w:pPr>
        <w:ind w:left="1701" w:hanging="360"/>
      </w:pPr>
      <w:rPr>
        <w:rFonts w:ascii="Courier New" w:hAnsi="Courier New" w:cs="Courier New" w:hint="default"/>
      </w:rPr>
    </w:lvl>
    <w:lvl w:ilvl="2" w:tplc="08090005" w:tentative="1">
      <w:start w:val="1"/>
      <w:numFmt w:val="bullet"/>
      <w:lvlText w:val=""/>
      <w:lvlJc w:val="left"/>
      <w:pPr>
        <w:ind w:left="2421" w:hanging="360"/>
      </w:pPr>
      <w:rPr>
        <w:rFonts w:ascii="Wingdings" w:hAnsi="Wingdings" w:hint="default"/>
      </w:rPr>
    </w:lvl>
    <w:lvl w:ilvl="3" w:tplc="08090001" w:tentative="1">
      <w:start w:val="1"/>
      <w:numFmt w:val="bullet"/>
      <w:lvlText w:val=""/>
      <w:lvlJc w:val="left"/>
      <w:pPr>
        <w:ind w:left="3141" w:hanging="360"/>
      </w:pPr>
      <w:rPr>
        <w:rFonts w:ascii="Symbol" w:hAnsi="Symbol" w:hint="default"/>
      </w:rPr>
    </w:lvl>
    <w:lvl w:ilvl="4" w:tplc="08090003" w:tentative="1">
      <w:start w:val="1"/>
      <w:numFmt w:val="bullet"/>
      <w:lvlText w:val="o"/>
      <w:lvlJc w:val="left"/>
      <w:pPr>
        <w:ind w:left="3861" w:hanging="360"/>
      </w:pPr>
      <w:rPr>
        <w:rFonts w:ascii="Courier New" w:hAnsi="Courier New" w:cs="Courier New" w:hint="default"/>
      </w:rPr>
    </w:lvl>
    <w:lvl w:ilvl="5" w:tplc="08090005" w:tentative="1">
      <w:start w:val="1"/>
      <w:numFmt w:val="bullet"/>
      <w:lvlText w:val=""/>
      <w:lvlJc w:val="left"/>
      <w:pPr>
        <w:ind w:left="4581" w:hanging="360"/>
      </w:pPr>
      <w:rPr>
        <w:rFonts w:ascii="Wingdings" w:hAnsi="Wingdings" w:hint="default"/>
      </w:rPr>
    </w:lvl>
    <w:lvl w:ilvl="6" w:tplc="08090001" w:tentative="1">
      <w:start w:val="1"/>
      <w:numFmt w:val="bullet"/>
      <w:lvlText w:val=""/>
      <w:lvlJc w:val="left"/>
      <w:pPr>
        <w:ind w:left="5301" w:hanging="360"/>
      </w:pPr>
      <w:rPr>
        <w:rFonts w:ascii="Symbol" w:hAnsi="Symbol" w:hint="default"/>
      </w:rPr>
    </w:lvl>
    <w:lvl w:ilvl="7" w:tplc="08090003" w:tentative="1">
      <w:start w:val="1"/>
      <w:numFmt w:val="bullet"/>
      <w:lvlText w:val="o"/>
      <w:lvlJc w:val="left"/>
      <w:pPr>
        <w:ind w:left="6021" w:hanging="360"/>
      </w:pPr>
      <w:rPr>
        <w:rFonts w:ascii="Courier New" w:hAnsi="Courier New" w:cs="Courier New" w:hint="default"/>
      </w:rPr>
    </w:lvl>
    <w:lvl w:ilvl="8" w:tplc="08090005" w:tentative="1">
      <w:start w:val="1"/>
      <w:numFmt w:val="bullet"/>
      <w:lvlText w:val=""/>
      <w:lvlJc w:val="left"/>
      <w:pPr>
        <w:ind w:left="6741" w:hanging="360"/>
      </w:pPr>
      <w:rPr>
        <w:rFonts w:ascii="Wingdings" w:hAnsi="Wingdings" w:hint="default"/>
      </w:rPr>
    </w:lvl>
  </w:abstractNum>
  <w:abstractNum w:abstractNumId="11" w15:restartNumberingAfterBreak="0">
    <w:nsid w:val="3C3C7FBA"/>
    <w:multiLevelType w:val="hybridMultilevel"/>
    <w:tmpl w:val="3A2E67EC"/>
    <w:lvl w:ilvl="0" w:tplc="08090001">
      <w:start w:val="1"/>
      <w:numFmt w:val="bullet"/>
      <w:lvlText w:val=""/>
      <w:lvlJc w:val="left"/>
      <w:pPr>
        <w:ind w:left="981" w:hanging="360"/>
      </w:pPr>
      <w:rPr>
        <w:rFonts w:ascii="Symbol" w:hAnsi="Symbol" w:hint="default"/>
      </w:rPr>
    </w:lvl>
    <w:lvl w:ilvl="1" w:tplc="08090003" w:tentative="1">
      <w:start w:val="1"/>
      <w:numFmt w:val="bullet"/>
      <w:lvlText w:val="o"/>
      <w:lvlJc w:val="left"/>
      <w:pPr>
        <w:ind w:left="1701" w:hanging="360"/>
      </w:pPr>
      <w:rPr>
        <w:rFonts w:ascii="Courier New" w:hAnsi="Courier New" w:cs="Courier New" w:hint="default"/>
      </w:rPr>
    </w:lvl>
    <w:lvl w:ilvl="2" w:tplc="08090005" w:tentative="1">
      <w:start w:val="1"/>
      <w:numFmt w:val="bullet"/>
      <w:lvlText w:val=""/>
      <w:lvlJc w:val="left"/>
      <w:pPr>
        <w:ind w:left="2421" w:hanging="360"/>
      </w:pPr>
      <w:rPr>
        <w:rFonts w:ascii="Wingdings" w:hAnsi="Wingdings" w:hint="default"/>
      </w:rPr>
    </w:lvl>
    <w:lvl w:ilvl="3" w:tplc="08090001" w:tentative="1">
      <w:start w:val="1"/>
      <w:numFmt w:val="bullet"/>
      <w:lvlText w:val=""/>
      <w:lvlJc w:val="left"/>
      <w:pPr>
        <w:ind w:left="3141" w:hanging="360"/>
      </w:pPr>
      <w:rPr>
        <w:rFonts w:ascii="Symbol" w:hAnsi="Symbol" w:hint="default"/>
      </w:rPr>
    </w:lvl>
    <w:lvl w:ilvl="4" w:tplc="08090003" w:tentative="1">
      <w:start w:val="1"/>
      <w:numFmt w:val="bullet"/>
      <w:lvlText w:val="o"/>
      <w:lvlJc w:val="left"/>
      <w:pPr>
        <w:ind w:left="3861" w:hanging="360"/>
      </w:pPr>
      <w:rPr>
        <w:rFonts w:ascii="Courier New" w:hAnsi="Courier New" w:cs="Courier New" w:hint="default"/>
      </w:rPr>
    </w:lvl>
    <w:lvl w:ilvl="5" w:tplc="08090005" w:tentative="1">
      <w:start w:val="1"/>
      <w:numFmt w:val="bullet"/>
      <w:lvlText w:val=""/>
      <w:lvlJc w:val="left"/>
      <w:pPr>
        <w:ind w:left="4581" w:hanging="360"/>
      </w:pPr>
      <w:rPr>
        <w:rFonts w:ascii="Wingdings" w:hAnsi="Wingdings" w:hint="default"/>
      </w:rPr>
    </w:lvl>
    <w:lvl w:ilvl="6" w:tplc="08090001" w:tentative="1">
      <w:start w:val="1"/>
      <w:numFmt w:val="bullet"/>
      <w:lvlText w:val=""/>
      <w:lvlJc w:val="left"/>
      <w:pPr>
        <w:ind w:left="5301" w:hanging="360"/>
      </w:pPr>
      <w:rPr>
        <w:rFonts w:ascii="Symbol" w:hAnsi="Symbol" w:hint="default"/>
      </w:rPr>
    </w:lvl>
    <w:lvl w:ilvl="7" w:tplc="08090003" w:tentative="1">
      <w:start w:val="1"/>
      <w:numFmt w:val="bullet"/>
      <w:lvlText w:val="o"/>
      <w:lvlJc w:val="left"/>
      <w:pPr>
        <w:ind w:left="6021" w:hanging="360"/>
      </w:pPr>
      <w:rPr>
        <w:rFonts w:ascii="Courier New" w:hAnsi="Courier New" w:cs="Courier New" w:hint="default"/>
      </w:rPr>
    </w:lvl>
    <w:lvl w:ilvl="8" w:tplc="08090005" w:tentative="1">
      <w:start w:val="1"/>
      <w:numFmt w:val="bullet"/>
      <w:lvlText w:val=""/>
      <w:lvlJc w:val="left"/>
      <w:pPr>
        <w:ind w:left="6741" w:hanging="360"/>
      </w:pPr>
      <w:rPr>
        <w:rFonts w:ascii="Wingdings" w:hAnsi="Wingdings" w:hint="default"/>
      </w:rPr>
    </w:lvl>
  </w:abstractNum>
  <w:abstractNum w:abstractNumId="12" w15:restartNumberingAfterBreak="0">
    <w:nsid w:val="4148248B"/>
    <w:multiLevelType w:val="hybridMultilevel"/>
    <w:tmpl w:val="48402716"/>
    <w:lvl w:ilvl="0" w:tplc="C57EFF62">
      <w:start w:val="1"/>
      <w:numFmt w:val="bullet"/>
      <w:lvlText w:val="•"/>
      <w:lvlJc w:val="left"/>
      <w:pPr>
        <w:tabs>
          <w:tab w:val="num" w:pos="720"/>
        </w:tabs>
        <w:ind w:left="720" w:hanging="360"/>
      </w:pPr>
      <w:rPr>
        <w:rFonts w:ascii="Arial" w:hAnsi="Arial" w:hint="default"/>
      </w:rPr>
    </w:lvl>
    <w:lvl w:ilvl="1" w:tplc="0F9AC72C">
      <w:numFmt w:val="bullet"/>
      <w:lvlText w:val="•"/>
      <w:lvlJc w:val="left"/>
      <w:pPr>
        <w:tabs>
          <w:tab w:val="num" w:pos="1440"/>
        </w:tabs>
        <w:ind w:left="1440" w:hanging="360"/>
      </w:pPr>
      <w:rPr>
        <w:rFonts w:ascii="Arial" w:hAnsi="Arial" w:hint="default"/>
      </w:rPr>
    </w:lvl>
    <w:lvl w:ilvl="2" w:tplc="9F4C92B2">
      <w:numFmt w:val="bullet"/>
      <w:lvlText w:val="•"/>
      <w:lvlJc w:val="left"/>
      <w:pPr>
        <w:tabs>
          <w:tab w:val="num" w:pos="2160"/>
        </w:tabs>
        <w:ind w:left="2160" w:hanging="360"/>
      </w:pPr>
      <w:rPr>
        <w:rFonts w:ascii="Arial" w:hAnsi="Arial" w:hint="default"/>
      </w:rPr>
    </w:lvl>
    <w:lvl w:ilvl="3" w:tplc="44FA9A84" w:tentative="1">
      <w:start w:val="1"/>
      <w:numFmt w:val="bullet"/>
      <w:lvlText w:val="•"/>
      <w:lvlJc w:val="left"/>
      <w:pPr>
        <w:tabs>
          <w:tab w:val="num" w:pos="2880"/>
        </w:tabs>
        <w:ind w:left="2880" w:hanging="360"/>
      </w:pPr>
      <w:rPr>
        <w:rFonts w:ascii="Arial" w:hAnsi="Arial" w:hint="default"/>
      </w:rPr>
    </w:lvl>
    <w:lvl w:ilvl="4" w:tplc="6186AFE2" w:tentative="1">
      <w:start w:val="1"/>
      <w:numFmt w:val="bullet"/>
      <w:lvlText w:val="•"/>
      <w:lvlJc w:val="left"/>
      <w:pPr>
        <w:tabs>
          <w:tab w:val="num" w:pos="3600"/>
        </w:tabs>
        <w:ind w:left="3600" w:hanging="360"/>
      </w:pPr>
      <w:rPr>
        <w:rFonts w:ascii="Arial" w:hAnsi="Arial" w:hint="default"/>
      </w:rPr>
    </w:lvl>
    <w:lvl w:ilvl="5" w:tplc="18B8BC6A" w:tentative="1">
      <w:start w:val="1"/>
      <w:numFmt w:val="bullet"/>
      <w:lvlText w:val="•"/>
      <w:lvlJc w:val="left"/>
      <w:pPr>
        <w:tabs>
          <w:tab w:val="num" w:pos="4320"/>
        </w:tabs>
        <w:ind w:left="4320" w:hanging="360"/>
      </w:pPr>
      <w:rPr>
        <w:rFonts w:ascii="Arial" w:hAnsi="Arial" w:hint="default"/>
      </w:rPr>
    </w:lvl>
    <w:lvl w:ilvl="6" w:tplc="D2EE6C22" w:tentative="1">
      <w:start w:val="1"/>
      <w:numFmt w:val="bullet"/>
      <w:lvlText w:val="•"/>
      <w:lvlJc w:val="left"/>
      <w:pPr>
        <w:tabs>
          <w:tab w:val="num" w:pos="5040"/>
        </w:tabs>
        <w:ind w:left="5040" w:hanging="360"/>
      </w:pPr>
      <w:rPr>
        <w:rFonts w:ascii="Arial" w:hAnsi="Arial" w:hint="default"/>
      </w:rPr>
    </w:lvl>
    <w:lvl w:ilvl="7" w:tplc="D5DAACC6" w:tentative="1">
      <w:start w:val="1"/>
      <w:numFmt w:val="bullet"/>
      <w:lvlText w:val="•"/>
      <w:lvlJc w:val="left"/>
      <w:pPr>
        <w:tabs>
          <w:tab w:val="num" w:pos="5760"/>
        </w:tabs>
        <w:ind w:left="5760" w:hanging="360"/>
      </w:pPr>
      <w:rPr>
        <w:rFonts w:ascii="Arial" w:hAnsi="Arial" w:hint="default"/>
      </w:rPr>
    </w:lvl>
    <w:lvl w:ilvl="8" w:tplc="ABA67102"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43206954"/>
    <w:multiLevelType w:val="hybridMultilevel"/>
    <w:tmpl w:val="4C70C740"/>
    <w:lvl w:ilvl="0" w:tplc="08090001">
      <w:start w:val="1"/>
      <w:numFmt w:val="bullet"/>
      <w:lvlText w:val=""/>
      <w:lvlJc w:val="left"/>
      <w:pPr>
        <w:ind w:left="981" w:hanging="360"/>
      </w:pPr>
      <w:rPr>
        <w:rFonts w:ascii="Symbol" w:hAnsi="Symbol" w:hint="default"/>
      </w:rPr>
    </w:lvl>
    <w:lvl w:ilvl="1" w:tplc="08090003">
      <w:start w:val="1"/>
      <w:numFmt w:val="bullet"/>
      <w:lvlText w:val="o"/>
      <w:lvlJc w:val="left"/>
      <w:pPr>
        <w:ind w:left="1701" w:hanging="360"/>
      </w:pPr>
      <w:rPr>
        <w:rFonts w:ascii="Courier New" w:hAnsi="Courier New" w:cs="Courier New" w:hint="default"/>
      </w:rPr>
    </w:lvl>
    <w:lvl w:ilvl="2" w:tplc="08090005" w:tentative="1">
      <w:start w:val="1"/>
      <w:numFmt w:val="bullet"/>
      <w:lvlText w:val=""/>
      <w:lvlJc w:val="left"/>
      <w:pPr>
        <w:ind w:left="2421" w:hanging="360"/>
      </w:pPr>
      <w:rPr>
        <w:rFonts w:ascii="Wingdings" w:hAnsi="Wingdings" w:hint="default"/>
      </w:rPr>
    </w:lvl>
    <w:lvl w:ilvl="3" w:tplc="08090001" w:tentative="1">
      <w:start w:val="1"/>
      <w:numFmt w:val="bullet"/>
      <w:lvlText w:val=""/>
      <w:lvlJc w:val="left"/>
      <w:pPr>
        <w:ind w:left="3141" w:hanging="360"/>
      </w:pPr>
      <w:rPr>
        <w:rFonts w:ascii="Symbol" w:hAnsi="Symbol" w:hint="default"/>
      </w:rPr>
    </w:lvl>
    <w:lvl w:ilvl="4" w:tplc="08090003" w:tentative="1">
      <w:start w:val="1"/>
      <w:numFmt w:val="bullet"/>
      <w:lvlText w:val="o"/>
      <w:lvlJc w:val="left"/>
      <w:pPr>
        <w:ind w:left="3861" w:hanging="360"/>
      </w:pPr>
      <w:rPr>
        <w:rFonts w:ascii="Courier New" w:hAnsi="Courier New" w:cs="Courier New" w:hint="default"/>
      </w:rPr>
    </w:lvl>
    <w:lvl w:ilvl="5" w:tplc="08090005" w:tentative="1">
      <w:start w:val="1"/>
      <w:numFmt w:val="bullet"/>
      <w:lvlText w:val=""/>
      <w:lvlJc w:val="left"/>
      <w:pPr>
        <w:ind w:left="4581" w:hanging="360"/>
      </w:pPr>
      <w:rPr>
        <w:rFonts w:ascii="Wingdings" w:hAnsi="Wingdings" w:hint="default"/>
      </w:rPr>
    </w:lvl>
    <w:lvl w:ilvl="6" w:tplc="08090001" w:tentative="1">
      <w:start w:val="1"/>
      <w:numFmt w:val="bullet"/>
      <w:lvlText w:val=""/>
      <w:lvlJc w:val="left"/>
      <w:pPr>
        <w:ind w:left="5301" w:hanging="360"/>
      </w:pPr>
      <w:rPr>
        <w:rFonts w:ascii="Symbol" w:hAnsi="Symbol" w:hint="default"/>
      </w:rPr>
    </w:lvl>
    <w:lvl w:ilvl="7" w:tplc="08090003" w:tentative="1">
      <w:start w:val="1"/>
      <w:numFmt w:val="bullet"/>
      <w:lvlText w:val="o"/>
      <w:lvlJc w:val="left"/>
      <w:pPr>
        <w:ind w:left="6021" w:hanging="360"/>
      </w:pPr>
      <w:rPr>
        <w:rFonts w:ascii="Courier New" w:hAnsi="Courier New" w:cs="Courier New" w:hint="default"/>
      </w:rPr>
    </w:lvl>
    <w:lvl w:ilvl="8" w:tplc="08090005" w:tentative="1">
      <w:start w:val="1"/>
      <w:numFmt w:val="bullet"/>
      <w:lvlText w:val=""/>
      <w:lvlJc w:val="left"/>
      <w:pPr>
        <w:ind w:left="6741" w:hanging="360"/>
      </w:pPr>
      <w:rPr>
        <w:rFonts w:ascii="Wingdings" w:hAnsi="Wingdings" w:hint="default"/>
      </w:rPr>
    </w:lvl>
  </w:abstractNum>
  <w:abstractNum w:abstractNumId="14" w15:restartNumberingAfterBreak="0">
    <w:nsid w:val="4BDE4736"/>
    <w:multiLevelType w:val="hybridMultilevel"/>
    <w:tmpl w:val="41F24E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2752B77"/>
    <w:multiLevelType w:val="hybridMultilevel"/>
    <w:tmpl w:val="1DF807A4"/>
    <w:lvl w:ilvl="0" w:tplc="44AA7916">
      <w:start w:val="1"/>
      <w:numFmt w:val="decimal"/>
      <w:lvlText w:val="[%1]"/>
      <w:lvlJc w:val="left"/>
      <w:pPr>
        <w:ind w:left="981" w:hanging="360"/>
      </w:pPr>
      <w:rPr>
        <w:rFonts w:hint="default"/>
      </w:rPr>
    </w:lvl>
    <w:lvl w:ilvl="1" w:tplc="FFFFFFFF" w:tentative="1">
      <w:start w:val="1"/>
      <w:numFmt w:val="lowerLetter"/>
      <w:lvlText w:val="%2."/>
      <w:lvlJc w:val="left"/>
      <w:pPr>
        <w:ind w:left="1701" w:hanging="360"/>
      </w:pPr>
    </w:lvl>
    <w:lvl w:ilvl="2" w:tplc="FFFFFFFF" w:tentative="1">
      <w:start w:val="1"/>
      <w:numFmt w:val="lowerRoman"/>
      <w:lvlText w:val="%3."/>
      <w:lvlJc w:val="right"/>
      <w:pPr>
        <w:ind w:left="2421" w:hanging="180"/>
      </w:pPr>
    </w:lvl>
    <w:lvl w:ilvl="3" w:tplc="FFFFFFFF" w:tentative="1">
      <w:start w:val="1"/>
      <w:numFmt w:val="decimal"/>
      <w:lvlText w:val="%4."/>
      <w:lvlJc w:val="left"/>
      <w:pPr>
        <w:ind w:left="3141" w:hanging="360"/>
      </w:pPr>
    </w:lvl>
    <w:lvl w:ilvl="4" w:tplc="FFFFFFFF" w:tentative="1">
      <w:start w:val="1"/>
      <w:numFmt w:val="lowerLetter"/>
      <w:lvlText w:val="%5."/>
      <w:lvlJc w:val="left"/>
      <w:pPr>
        <w:ind w:left="3861" w:hanging="360"/>
      </w:pPr>
    </w:lvl>
    <w:lvl w:ilvl="5" w:tplc="FFFFFFFF" w:tentative="1">
      <w:start w:val="1"/>
      <w:numFmt w:val="lowerRoman"/>
      <w:lvlText w:val="%6."/>
      <w:lvlJc w:val="right"/>
      <w:pPr>
        <w:ind w:left="4581" w:hanging="180"/>
      </w:pPr>
    </w:lvl>
    <w:lvl w:ilvl="6" w:tplc="FFFFFFFF" w:tentative="1">
      <w:start w:val="1"/>
      <w:numFmt w:val="decimal"/>
      <w:lvlText w:val="%7."/>
      <w:lvlJc w:val="left"/>
      <w:pPr>
        <w:ind w:left="5301" w:hanging="360"/>
      </w:pPr>
    </w:lvl>
    <w:lvl w:ilvl="7" w:tplc="FFFFFFFF" w:tentative="1">
      <w:start w:val="1"/>
      <w:numFmt w:val="lowerLetter"/>
      <w:lvlText w:val="%8."/>
      <w:lvlJc w:val="left"/>
      <w:pPr>
        <w:ind w:left="6021" w:hanging="360"/>
      </w:pPr>
    </w:lvl>
    <w:lvl w:ilvl="8" w:tplc="FFFFFFFF" w:tentative="1">
      <w:start w:val="1"/>
      <w:numFmt w:val="lowerRoman"/>
      <w:lvlText w:val="%9."/>
      <w:lvlJc w:val="right"/>
      <w:pPr>
        <w:ind w:left="6741" w:hanging="180"/>
      </w:pPr>
    </w:lvl>
  </w:abstractNum>
  <w:abstractNum w:abstractNumId="16" w15:restartNumberingAfterBreak="0">
    <w:nsid w:val="538D06D3"/>
    <w:multiLevelType w:val="hybridMultilevel"/>
    <w:tmpl w:val="6172ACA4"/>
    <w:lvl w:ilvl="0" w:tplc="FCD05F14">
      <w:numFmt w:val="bullet"/>
      <w:lvlText w:val=""/>
      <w:lvlJc w:val="left"/>
      <w:pPr>
        <w:ind w:left="981" w:hanging="360"/>
      </w:pPr>
      <w:rPr>
        <w:rFonts w:ascii="Symbol" w:hAnsi="Symbol" w:hint="default"/>
      </w:rPr>
    </w:lvl>
    <w:lvl w:ilvl="1" w:tplc="FFFFFFFF" w:tentative="1">
      <w:start w:val="1"/>
      <w:numFmt w:val="lowerLetter"/>
      <w:lvlText w:val="%2."/>
      <w:lvlJc w:val="left"/>
      <w:pPr>
        <w:ind w:left="1701" w:hanging="360"/>
      </w:pPr>
    </w:lvl>
    <w:lvl w:ilvl="2" w:tplc="FFFFFFFF" w:tentative="1">
      <w:start w:val="1"/>
      <w:numFmt w:val="lowerRoman"/>
      <w:lvlText w:val="%3."/>
      <w:lvlJc w:val="right"/>
      <w:pPr>
        <w:ind w:left="2421" w:hanging="180"/>
      </w:pPr>
    </w:lvl>
    <w:lvl w:ilvl="3" w:tplc="FFFFFFFF" w:tentative="1">
      <w:start w:val="1"/>
      <w:numFmt w:val="decimal"/>
      <w:lvlText w:val="%4."/>
      <w:lvlJc w:val="left"/>
      <w:pPr>
        <w:ind w:left="3141" w:hanging="360"/>
      </w:pPr>
    </w:lvl>
    <w:lvl w:ilvl="4" w:tplc="FFFFFFFF" w:tentative="1">
      <w:start w:val="1"/>
      <w:numFmt w:val="lowerLetter"/>
      <w:lvlText w:val="%5."/>
      <w:lvlJc w:val="left"/>
      <w:pPr>
        <w:ind w:left="3861" w:hanging="360"/>
      </w:pPr>
    </w:lvl>
    <w:lvl w:ilvl="5" w:tplc="FFFFFFFF" w:tentative="1">
      <w:start w:val="1"/>
      <w:numFmt w:val="lowerRoman"/>
      <w:lvlText w:val="%6."/>
      <w:lvlJc w:val="right"/>
      <w:pPr>
        <w:ind w:left="4581" w:hanging="180"/>
      </w:pPr>
    </w:lvl>
    <w:lvl w:ilvl="6" w:tplc="FFFFFFFF" w:tentative="1">
      <w:start w:val="1"/>
      <w:numFmt w:val="decimal"/>
      <w:lvlText w:val="%7."/>
      <w:lvlJc w:val="left"/>
      <w:pPr>
        <w:ind w:left="5301" w:hanging="360"/>
      </w:pPr>
    </w:lvl>
    <w:lvl w:ilvl="7" w:tplc="FFFFFFFF" w:tentative="1">
      <w:start w:val="1"/>
      <w:numFmt w:val="lowerLetter"/>
      <w:lvlText w:val="%8."/>
      <w:lvlJc w:val="left"/>
      <w:pPr>
        <w:ind w:left="6021" w:hanging="360"/>
      </w:pPr>
    </w:lvl>
    <w:lvl w:ilvl="8" w:tplc="FFFFFFFF" w:tentative="1">
      <w:start w:val="1"/>
      <w:numFmt w:val="lowerRoman"/>
      <w:lvlText w:val="%9."/>
      <w:lvlJc w:val="right"/>
      <w:pPr>
        <w:ind w:left="6741" w:hanging="180"/>
      </w:pPr>
    </w:lvl>
  </w:abstractNum>
  <w:abstractNum w:abstractNumId="17" w15:restartNumberingAfterBreak="0">
    <w:nsid w:val="56F956AA"/>
    <w:multiLevelType w:val="hybridMultilevel"/>
    <w:tmpl w:val="11D811EC"/>
    <w:lvl w:ilvl="0" w:tplc="C7E67C62">
      <w:start w:val="1"/>
      <w:numFmt w:val="bullet"/>
      <w:lvlText w:val=""/>
      <w:lvlJc w:val="left"/>
      <w:pPr>
        <w:tabs>
          <w:tab w:val="num" w:pos="720"/>
        </w:tabs>
        <w:ind w:left="720" w:hanging="360"/>
      </w:pPr>
      <w:rPr>
        <w:rFonts w:ascii="Symbol" w:hAnsi="Symbol" w:hint="default"/>
      </w:rPr>
    </w:lvl>
    <w:lvl w:ilvl="1" w:tplc="1FB82E22">
      <w:numFmt w:val="bullet"/>
      <w:lvlText w:val=""/>
      <w:lvlJc w:val="left"/>
      <w:pPr>
        <w:tabs>
          <w:tab w:val="num" w:pos="1440"/>
        </w:tabs>
        <w:ind w:left="1440" w:hanging="360"/>
      </w:pPr>
      <w:rPr>
        <w:rFonts w:ascii="Symbol" w:hAnsi="Symbol" w:hint="default"/>
      </w:rPr>
    </w:lvl>
    <w:lvl w:ilvl="2" w:tplc="3C8E97F4" w:tentative="1">
      <w:start w:val="1"/>
      <w:numFmt w:val="bullet"/>
      <w:lvlText w:val=""/>
      <w:lvlJc w:val="left"/>
      <w:pPr>
        <w:tabs>
          <w:tab w:val="num" w:pos="2160"/>
        </w:tabs>
        <w:ind w:left="2160" w:hanging="360"/>
      </w:pPr>
      <w:rPr>
        <w:rFonts w:ascii="Symbol" w:hAnsi="Symbol" w:hint="default"/>
      </w:rPr>
    </w:lvl>
    <w:lvl w:ilvl="3" w:tplc="0016C2DE" w:tentative="1">
      <w:start w:val="1"/>
      <w:numFmt w:val="bullet"/>
      <w:lvlText w:val=""/>
      <w:lvlJc w:val="left"/>
      <w:pPr>
        <w:tabs>
          <w:tab w:val="num" w:pos="2880"/>
        </w:tabs>
        <w:ind w:left="2880" w:hanging="360"/>
      </w:pPr>
      <w:rPr>
        <w:rFonts w:ascii="Symbol" w:hAnsi="Symbol" w:hint="default"/>
      </w:rPr>
    </w:lvl>
    <w:lvl w:ilvl="4" w:tplc="6A9A0DFC" w:tentative="1">
      <w:start w:val="1"/>
      <w:numFmt w:val="bullet"/>
      <w:lvlText w:val=""/>
      <w:lvlJc w:val="left"/>
      <w:pPr>
        <w:tabs>
          <w:tab w:val="num" w:pos="3600"/>
        </w:tabs>
        <w:ind w:left="3600" w:hanging="360"/>
      </w:pPr>
      <w:rPr>
        <w:rFonts w:ascii="Symbol" w:hAnsi="Symbol" w:hint="default"/>
      </w:rPr>
    </w:lvl>
    <w:lvl w:ilvl="5" w:tplc="EF841B52" w:tentative="1">
      <w:start w:val="1"/>
      <w:numFmt w:val="bullet"/>
      <w:lvlText w:val=""/>
      <w:lvlJc w:val="left"/>
      <w:pPr>
        <w:tabs>
          <w:tab w:val="num" w:pos="4320"/>
        </w:tabs>
        <w:ind w:left="4320" w:hanging="360"/>
      </w:pPr>
      <w:rPr>
        <w:rFonts w:ascii="Symbol" w:hAnsi="Symbol" w:hint="default"/>
      </w:rPr>
    </w:lvl>
    <w:lvl w:ilvl="6" w:tplc="98BC0EA2" w:tentative="1">
      <w:start w:val="1"/>
      <w:numFmt w:val="bullet"/>
      <w:lvlText w:val=""/>
      <w:lvlJc w:val="left"/>
      <w:pPr>
        <w:tabs>
          <w:tab w:val="num" w:pos="5040"/>
        </w:tabs>
        <w:ind w:left="5040" w:hanging="360"/>
      </w:pPr>
      <w:rPr>
        <w:rFonts w:ascii="Symbol" w:hAnsi="Symbol" w:hint="default"/>
      </w:rPr>
    </w:lvl>
    <w:lvl w:ilvl="7" w:tplc="D7404F64" w:tentative="1">
      <w:start w:val="1"/>
      <w:numFmt w:val="bullet"/>
      <w:lvlText w:val=""/>
      <w:lvlJc w:val="left"/>
      <w:pPr>
        <w:tabs>
          <w:tab w:val="num" w:pos="5760"/>
        </w:tabs>
        <w:ind w:left="5760" w:hanging="360"/>
      </w:pPr>
      <w:rPr>
        <w:rFonts w:ascii="Symbol" w:hAnsi="Symbol" w:hint="default"/>
      </w:rPr>
    </w:lvl>
    <w:lvl w:ilvl="8" w:tplc="03A6395C" w:tentative="1">
      <w:start w:val="1"/>
      <w:numFmt w:val="bullet"/>
      <w:lvlText w:val=""/>
      <w:lvlJc w:val="left"/>
      <w:pPr>
        <w:tabs>
          <w:tab w:val="num" w:pos="6480"/>
        </w:tabs>
        <w:ind w:left="6480" w:hanging="360"/>
      </w:pPr>
      <w:rPr>
        <w:rFonts w:ascii="Symbol" w:hAnsi="Symbol" w:hint="default"/>
      </w:rPr>
    </w:lvl>
  </w:abstractNum>
  <w:abstractNum w:abstractNumId="18" w15:restartNumberingAfterBreak="0">
    <w:nsid w:val="574B1257"/>
    <w:multiLevelType w:val="hybridMultilevel"/>
    <w:tmpl w:val="B09CFA2A"/>
    <w:lvl w:ilvl="0" w:tplc="0809000F">
      <w:start w:val="1"/>
      <w:numFmt w:val="decimal"/>
      <w:lvlText w:val="%1."/>
      <w:lvlJc w:val="left"/>
      <w:pPr>
        <w:ind w:left="990" w:hanging="360"/>
      </w:pPr>
    </w:lvl>
    <w:lvl w:ilvl="1" w:tplc="08090019" w:tentative="1">
      <w:start w:val="1"/>
      <w:numFmt w:val="lowerLetter"/>
      <w:lvlText w:val="%2."/>
      <w:lvlJc w:val="left"/>
      <w:pPr>
        <w:ind w:left="1710" w:hanging="360"/>
      </w:pPr>
    </w:lvl>
    <w:lvl w:ilvl="2" w:tplc="0809001B" w:tentative="1">
      <w:start w:val="1"/>
      <w:numFmt w:val="lowerRoman"/>
      <w:lvlText w:val="%3."/>
      <w:lvlJc w:val="right"/>
      <w:pPr>
        <w:ind w:left="2430" w:hanging="180"/>
      </w:pPr>
    </w:lvl>
    <w:lvl w:ilvl="3" w:tplc="0809000F" w:tentative="1">
      <w:start w:val="1"/>
      <w:numFmt w:val="decimal"/>
      <w:lvlText w:val="%4."/>
      <w:lvlJc w:val="left"/>
      <w:pPr>
        <w:ind w:left="3150" w:hanging="360"/>
      </w:pPr>
    </w:lvl>
    <w:lvl w:ilvl="4" w:tplc="08090019" w:tentative="1">
      <w:start w:val="1"/>
      <w:numFmt w:val="lowerLetter"/>
      <w:lvlText w:val="%5."/>
      <w:lvlJc w:val="left"/>
      <w:pPr>
        <w:ind w:left="3870" w:hanging="360"/>
      </w:pPr>
    </w:lvl>
    <w:lvl w:ilvl="5" w:tplc="0809001B" w:tentative="1">
      <w:start w:val="1"/>
      <w:numFmt w:val="lowerRoman"/>
      <w:lvlText w:val="%6."/>
      <w:lvlJc w:val="right"/>
      <w:pPr>
        <w:ind w:left="4590" w:hanging="180"/>
      </w:pPr>
    </w:lvl>
    <w:lvl w:ilvl="6" w:tplc="0809000F" w:tentative="1">
      <w:start w:val="1"/>
      <w:numFmt w:val="decimal"/>
      <w:lvlText w:val="%7."/>
      <w:lvlJc w:val="left"/>
      <w:pPr>
        <w:ind w:left="5310" w:hanging="360"/>
      </w:pPr>
    </w:lvl>
    <w:lvl w:ilvl="7" w:tplc="08090019" w:tentative="1">
      <w:start w:val="1"/>
      <w:numFmt w:val="lowerLetter"/>
      <w:lvlText w:val="%8."/>
      <w:lvlJc w:val="left"/>
      <w:pPr>
        <w:ind w:left="6030" w:hanging="360"/>
      </w:pPr>
    </w:lvl>
    <w:lvl w:ilvl="8" w:tplc="0809001B" w:tentative="1">
      <w:start w:val="1"/>
      <w:numFmt w:val="lowerRoman"/>
      <w:lvlText w:val="%9."/>
      <w:lvlJc w:val="right"/>
      <w:pPr>
        <w:ind w:left="6750" w:hanging="180"/>
      </w:pPr>
    </w:lvl>
  </w:abstractNum>
  <w:abstractNum w:abstractNumId="19" w15:restartNumberingAfterBreak="0">
    <w:nsid w:val="57B15E89"/>
    <w:multiLevelType w:val="hybridMultilevel"/>
    <w:tmpl w:val="A89867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9E15832"/>
    <w:multiLevelType w:val="multilevel"/>
    <w:tmpl w:val="7B34EA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33375FF"/>
    <w:multiLevelType w:val="hybridMultilevel"/>
    <w:tmpl w:val="F2484824"/>
    <w:lvl w:ilvl="0" w:tplc="08090001">
      <w:start w:val="1"/>
      <w:numFmt w:val="bullet"/>
      <w:lvlText w:val=""/>
      <w:lvlJc w:val="left"/>
      <w:pPr>
        <w:ind w:left="1043" w:hanging="360"/>
      </w:pPr>
      <w:rPr>
        <w:rFonts w:ascii="Symbol" w:hAnsi="Symbol" w:hint="default"/>
      </w:rPr>
    </w:lvl>
    <w:lvl w:ilvl="1" w:tplc="08090003" w:tentative="1">
      <w:start w:val="1"/>
      <w:numFmt w:val="bullet"/>
      <w:lvlText w:val="o"/>
      <w:lvlJc w:val="left"/>
      <w:pPr>
        <w:ind w:left="1763" w:hanging="360"/>
      </w:pPr>
      <w:rPr>
        <w:rFonts w:ascii="Courier New" w:hAnsi="Courier New" w:cs="Courier New" w:hint="default"/>
      </w:rPr>
    </w:lvl>
    <w:lvl w:ilvl="2" w:tplc="08090005" w:tentative="1">
      <w:start w:val="1"/>
      <w:numFmt w:val="bullet"/>
      <w:lvlText w:val=""/>
      <w:lvlJc w:val="left"/>
      <w:pPr>
        <w:ind w:left="2483" w:hanging="360"/>
      </w:pPr>
      <w:rPr>
        <w:rFonts w:ascii="Wingdings" w:hAnsi="Wingdings" w:hint="default"/>
      </w:rPr>
    </w:lvl>
    <w:lvl w:ilvl="3" w:tplc="08090001" w:tentative="1">
      <w:start w:val="1"/>
      <w:numFmt w:val="bullet"/>
      <w:lvlText w:val=""/>
      <w:lvlJc w:val="left"/>
      <w:pPr>
        <w:ind w:left="3203" w:hanging="360"/>
      </w:pPr>
      <w:rPr>
        <w:rFonts w:ascii="Symbol" w:hAnsi="Symbol" w:hint="default"/>
      </w:rPr>
    </w:lvl>
    <w:lvl w:ilvl="4" w:tplc="08090003" w:tentative="1">
      <w:start w:val="1"/>
      <w:numFmt w:val="bullet"/>
      <w:lvlText w:val="o"/>
      <w:lvlJc w:val="left"/>
      <w:pPr>
        <w:ind w:left="3923" w:hanging="360"/>
      </w:pPr>
      <w:rPr>
        <w:rFonts w:ascii="Courier New" w:hAnsi="Courier New" w:cs="Courier New" w:hint="default"/>
      </w:rPr>
    </w:lvl>
    <w:lvl w:ilvl="5" w:tplc="08090005" w:tentative="1">
      <w:start w:val="1"/>
      <w:numFmt w:val="bullet"/>
      <w:lvlText w:val=""/>
      <w:lvlJc w:val="left"/>
      <w:pPr>
        <w:ind w:left="4643" w:hanging="360"/>
      </w:pPr>
      <w:rPr>
        <w:rFonts w:ascii="Wingdings" w:hAnsi="Wingdings" w:hint="default"/>
      </w:rPr>
    </w:lvl>
    <w:lvl w:ilvl="6" w:tplc="08090001" w:tentative="1">
      <w:start w:val="1"/>
      <w:numFmt w:val="bullet"/>
      <w:lvlText w:val=""/>
      <w:lvlJc w:val="left"/>
      <w:pPr>
        <w:ind w:left="5363" w:hanging="360"/>
      </w:pPr>
      <w:rPr>
        <w:rFonts w:ascii="Symbol" w:hAnsi="Symbol" w:hint="default"/>
      </w:rPr>
    </w:lvl>
    <w:lvl w:ilvl="7" w:tplc="08090003" w:tentative="1">
      <w:start w:val="1"/>
      <w:numFmt w:val="bullet"/>
      <w:lvlText w:val="o"/>
      <w:lvlJc w:val="left"/>
      <w:pPr>
        <w:ind w:left="6083" w:hanging="360"/>
      </w:pPr>
      <w:rPr>
        <w:rFonts w:ascii="Courier New" w:hAnsi="Courier New" w:cs="Courier New" w:hint="default"/>
      </w:rPr>
    </w:lvl>
    <w:lvl w:ilvl="8" w:tplc="08090005" w:tentative="1">
      <w:start w:val="1"/>
      <w:numFmt w:val="bullet"/>
      <w:lvlText w:val=""/>
      <w:lvlJc w:val="left"/>
      <w:pPr>
        <w:ind w:left="6803" w:hanging="360"/>
      </w:pPr>
      <w:rPr>
        <w:rFonts w:ascii="Wingdings" w:hAnsi="Wingdings" w:hint="default"/>
      </w:rPr>
    </w:lvl>
  </w:abstractNum>
  <w:abstractNum w:abstractNumId="22" w15:restartNumberingAfterBreak="0">
    <w:nsid w:val="636E3112"/>
    <w:multiLevelType w:val="hybridMultilevel"/>
    <w:tmpl w:val="0B308D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46E223A"/>
    <w:multiLevelType w:val="hybridMultilevel"/>
    <w:tmpl w:val="9DF8D8DA"/>
    <w:lvl w:ilvl="0" w:tplc="08090001">
      <w:start w:val="1"/>
      <w:numFmt w:val="bullet"/>
      <w:lvlText w:val=""/>
      <w:lvlJc w:val="left"/>
      <w:pPr>
        <w:ind w:left="990" w:hanging="360"/>
      </w:pPr>
      <w:rPr>
        <w:rFonts w:ascii="Symbol" w:hAnsi="Symbol" w:hint="default"/>
      </w:rPr>
    </w:lvl>
    <w:lvl w:ilvl="1" w:tplc="08090003">
      <w:start w:val="1"/>
      <w:numFmt w:val="bullet"/>
      <w:lvlText w:val="o"/>
      <w:lvlJc w:val="left"/>
      <w:pPr>
        <w:ind w:left="1710" w:hanging="360"/>
      </w:pPr>
      <w:rPr>
        <w:rFonts w:ascii="Courier New" w:hAnsi="Courier New" w:cs="Courier New" w:hint="default"/>
      </w:rPr>
    </w:lvl>
    <w:lvl w:ilvl="2" w:tplc="08090005" w:tentative="1">
      <w:start w:val="1"/>
      <w:numFmt w:val="bullet"/>
      <w:lvlText w:val=""/>
      <w:lvlJc w:val="left"/>
      <w:pPr>
        <w:ind w:left="2430" w:hanging="360"/>
      </w:pPr>
      <w:rPr>
        <w:rFonts w:ascii="Wingdings" w:hAnsi="Wingdings" w:hint="default"/>
      </w:rPr>
    </w:lvl>
    <w:lvl w:ilvl="3" w:tplc="08090001" w:tentative="1">
      <w:start w:val="1"/>
      <w:numFmt w:val="bullet"/>
      <w:lvlText w:val=""/>
      <w:lvlJc w:val="left"/>
      <w:pPr>
        <w:ind w:left="3150" w:hanging="360"/>
      </w:pPr>
      <w:rPr>
        <w:rFonts w:ascii="Symbol" w:hAnsi="Symbol" w:hint="default"/>
      </w:rPr>
    </w:lvl>
    <w:lvl w:ilvl="4" w:tplc="08090003" w:tentative="1">
      <w:start w:val="1"/>
      <w:numFmt w:val="bullet"/>
      <w:lvlText w:val="o"/>
      <w:lvlJc w:val="left"/>
      <w:pPr>
        <w:ind w:left="3870" w:hanging="360"/>
      </w:pPr>
      <w:rPr>
        <w:rFonts w:ascii="Courier New" w:hAnsi="Courier New" w:cs="Courier New" w:hint="default"/>
      </w:rPr>
    </w:lvl>
    <w:lvl w:ilvl="5" w:tplc="08090005" w:tentative="1">
      <w:start w:val="1"/>
      <w:numFmt w:val="bullet"/>
      <w:lvlText w:val=""/>
      <w:lvlJc w:val="left"/>
      <w:pPr>
        <w:ind w:left="4590" w:hanging="360"/>
      </w:pPr>
      <w:rPr>
        <w:rFonts w:ascii="Wingdings" w:hAnsi="Wingdings" w:hint="default"/>
      </w:rPr>
    </w:lvl>
    <w:lvl w:ilvl="6" w:tplc="08090001" w:tentative="1">
      <w:start w:val="1"/>
      <w:numFmt w:val="bullet"/>
      <w:lvlText w:val=""/>
      <w:lvlJc w:val="left"/>
      <w:pPr>
        <w:ind w:left="5310" w:hanging="360"/>
      </w:pPr>
      <w:rPr>
        <w:rFonts w:ascii="Symbol" w:hAnsi="Symbol" w:hint="default"/>
      </w:rPr>
    </w:lvl>
    <w:lvl w:ilvl="7" w:tplc="08090003" w:tentative="1">
      <w:start w:val="1"/>
      <w:numFmt w:val="bullet"/>
      <w:lvlText w:val="o"/>
      <w:lvlJc w:val="left"/>
      <w:pPr>
        <w:ind w:left="6030" w:hanging="360"/>
      </w:pPr>
      <w:rPr>
        <w:rFonts w:ascii="Courier New" w:hAnsi="Courier New" w:cs="Courier New" w:hint="default"/>
      </w:rPr>
    </w:lvl>
    <w:lvl w:ilvl="8" w:tplc="08090005" w:tentative="1">
      <w:start w:val="1"/>
      <w:numFmt w:val="bullet"/>
      <w:lvlText w:val=""/>
      <w:lvlJc w:val="left"/>
      <w:pPr>
        <w:ind w:left="6750" w:hanging="360"/>
      </w:pPr>
      <w:rPr>
        <w:rFonts w:ascii="Wingdings" w:hAnsi="Wingdings" w:hint="default"/>
      </w:rPr>
    </w:lvl>
  </w:abstractNum>
  <w:abstractNum w:abstractNumId="24" w15:restartNumberingAfterBreak="0">
    <w:nsid w:val="687637C4"/>
    <w:multiLevelType w:val="hybridMultilevel"/>
    <w:tmpl w:val="4D66C288"/>
    <w:lvl w:ilvl="0" w:tplc="91501AA6">
      <w:start w:val="1"/>
      <w:numFmt w:val="bullet"/>
      <w:lvlText w:val=""/>
      <w:lvlJc w:val="left"/>
      <w:pPr>
        <w:tabs>
          <w:tab w:val="num" w:pos="720"/>
        </w:tabs>
        <w:ind w:left="720" w:hanging="360"/>
      </w:pPr>
      <w:rPr>
        <w:rFonts w:ascii="Symbol" w:hAnsi="Symbol" w:hint="default"/>
      </w:rPr>
    </w:lvl>
    <w:lvl w:ilvl="1" w:tplc="CABE8988">
      <w:numFmt w:val="bullet"/>
      <w:lvlText w:val=""/>
      <w:lvlJc w:val="left"/>
      <w:pPr>
        <w:tabs>
          <w:tab w:val="num" w:pos="1440"/>
        </w:tabs>
        <w:ind w:left="1440" w:hanging="360"/>
      </w:pPr>
      <w:rPr>
        <w:rFonts w:ascii="Symbol" w:hAnsi="Symbol" w:hint="default"/>
      </w:rPr>
    </w:lvl>
    <w:lvl w:ilvl="2" w:tplc="C44C2CB4" w:tentative="1">
      <w:start w:val="1"/>
      <w:numFmt w:val="bullet"/>
      <w:lvlText w:val=""/>
      <w:lvlJc w:val="left"/>
      <w:pPr>
        <w:tabs>
          <w:tab w:val="num" w:pos="2160"/>
        </w:tabs>
        <w:ind w:left="2160" w:hanging="360"/>
      </w:pPr>
      <w:rPr>
        <w:rFonts w:ascii="Symbol" w:hAnsi="Symbol" w:hint="default"/>
      </w:rPr>
    </w:lvl>
    <w:lvl w:ilvl="3" w:tplc="3EEAF736" w:tentative="1">
      <w:start w:val="1"/>
      <w:numFmt w:val="bullet"/>
      <w:lvlText w:val=""/>
      <w:lvlJc w:val="left"/>
      <w:pPr>
        <w:tabs>
          <w:tab w:val="num" w:pos="2880"/>
        </w:tabs>
        <w:ind w:left="2880" w:hanging="360"/>
      </w:pPr>
      <w:rPr>
        <w:rFonts w:ascii="Symbol" w:hAnsi="Symbol" w:hint="default"/>
      </w:rPr>
    </w:lvl>
    <w:lvl w:ilvl="4" w:tplc="6608A6F2" w:tentative="1">
      <w:start w:val="1"/>
      <w:numFmt w:val="bullet"/>
      <w:lvlText w:val=""/>
      <w:lvlJc w:val="left"/>
      <w:pPr>
        <w:tabs>
          <w:tab w:val="num" w:pos="3600"/>
        </w:tabs>
        <w:ind w:left="3600" w:hanging="360"/>
      </w:pPr>
      <w:rPr>
        <w:rFonts w:ascii="Symbol" w:hAnsi="Symbol" w:hint="default"/>
      </w:rPr>
    </w:lvl>
    <w:lvl w:ilvl="5" w:tplc="31445D12" w:tentative="1">
      <w:start w:val="1"/>
      <w:numFmt w:val="bullet"/>
      <w:lvlText w:val=""/>
      <w:lvlJc w:val="left"/>
      <w:pPr>
        <w:tabs>
          <w:tab w:val="num" w:pos="4320"/>
        </w:tabs>
        <w:ind w:left="4320" w:hanging="360"/>
      </w:pPr>
      <w:rPr>
        <w:rFonts w:ascii="Symbol" w:hAnsi="Symbol" w:hint="default"/>
      </w:rPr>
    </w:lvl>
    <w:lvl w:ilvl="6" w:tplc="E7623FAE" w:tentative="1">
      <w:start w:val="1"/>
      <w:numFmt w:val="bullet"/>
      <w:lvlText w:val=""/>
      <w:lvlJc w:val="left"/>
      <w:pPr>
        <w:tabs>
          <w:tab w:val="num" w:pos="5040"/>
        </w:tabs>
        <w:ind w:left="5040" w:hanging="360"/>
      </w:pPr>
      <w:rPr>
        <w:rFonts w:ascii="Symbol" w:hAnsi="Symbol" w:hint="default"/>
      </w:rPr>
    </w:lvl>
    <w:lvl w:ilvl="7" w:tplc="48AA0E78" w:tentative="1">
      <w:start w:val="1"/>
      <w:numFmt w:val="bullet"/>
      <w:lvlText w:val=""/>
      <w:lvlJc w:val="left"/>
      <w:pPr>
        <w:tabs>
          <w:tab w:val="num" w:pos="5760"/>
        </w:tabs>
        <w:ind w:left="5760" w:hanging="360"/>
      </w:pPr>
      <w:rPr>
        <w:rFonts w:ascii="Symbol" w:hAnsi="Symbol" w:hint="default"/>
      </w:rPr>
    </w:lvl>
    <w:lvl w:ilvl="8" w:tplc="8106587A" w:tentative="1">
      <w:start w:val="1"/>
      <w:numFmt w:val="bullet"/>
      <w:lvlText w:val=""/>
      <w:lvlJc w:val="left"/>
      <w:pPr>
        <w:tabs>
          <w:tab w:val="num" w:pos="6480"/>
        </w:tabs>
        <w:ind w:left="6480" w:hanging="360"/>
      </w:pPr>
      <w:rPr>
        <w:rFonts w:ascii="Symbol" w:hAnsi="Symbol" w:hint="default"/>
      </w:rPr>
    </w:lvl>
  </w:abstractNum>
  <w:abstractNum w:abstractNumId="25" w15:restartNumberingAfterBreak="0">
    <w:nsid w:val="68DB59B2"/>
    <w:multiLevelType w:val="multilevel"/>
    <w:tmpl w:val="5654291A"/>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6" w15:restartNumberingAfterBreak="0">
    <w:nsid w:val="6D2748BE"/>
    <w:multiLevelType w:val="hybridMultilevel"/>
    <w:tmpl w:val="D18443C8"/>
    <w:lvl w:ilvl="0" w:tplc="08090001">
      <w:start w:val="1"/>
      <w:numFmt w:val="bullet"/>
      <w:lvlText w:val=""/>
      <w:lvlJc w:val="left"/>
      <w:pPr>
        <w:ind w:left="990" w:hanging="360"/>
      </w:pPr>
      <w:rPr>
        <w:rFonts w:ascii="Symbol" w:hAnsi="Symbol" w:hint="default"/>
      </w:rPr>
    </w:lvl>
    <w:lvl w:ilvl="1" w:tplc="08090003">
      <w:start w:val="1"/>
      <w:numFmt w:val="bullet"/>
      <w:lvlText w:val="o"/>
      <w:lvlJc w:val="left"/>
      <w:pPr>
        <w:ind w:left="1710" w:hanging="360"/>
      </w:pPr>
      <w:rPr>
        <w:rFonts w:ascii="Courier New" w:hAnsi="Courier New" w:cs="Courier New" w:hint="default"/>
      </w:rPr>
    </w:lvl>
    <w:lvl w:ilvl="2" w:tplc="08090005" w:tentative="1">
      <w:start w:val="1"/>
      <w:numFmt w:val="bullet"/>
      <w:lvlText w:val=""/>
      <w:lvlJc w:val="left"/>
      <w:pPr>
        <w:ind w:left="2430" w:hanging="360"/>
      </w:pPr>
      <w:rPr>
        <w:rFonts w:ascii="Wingdings" w:hAnsi="Wingdings" w:hint="default"/>
      </w:rPr>
    </w:lvl>
    <w:lvl w:ilvl="3" w:tplc="08090001" w:tentative="1">
      <w:start w:val="1"/>
      <w:numFmt w:val="bullet"/>
      <w:lvlText w:val=""/>
      <w:lvlJc w:val="left"/>
      <w:pPr>
        <w:ind w:left="3150" w:hanging="360"/>
      </w:pPr>
      <w:rPr>
        <w:rFonts w:ascii="Symbol" w:hAnsi="Symbol" w:hint="default"/>
      </w:rPr>
    </w:lvl>
    <w:lvl w:ilvl="4" w:tplc="08090003" w:tentative="1">
      <w:start w:val="1"/>
      <w:numFmt w:val="bullet"/>
      <w:lvlText w:val="o"/>
      <w:lvlJc w:val="left"/>
      <w:pPr>
        <w:ind w:left="3870" w:hanging="360"/>
      </w:pPr>
      <w:rPr>
        <w:rFonts w:ascii="Courier New" w:hAnsi="Courier New" w:cs="Courier New" w:hint="default"/>
      </w:rPr>
    </w:lvl>
    <w:lvl w:ilvl="5" w:tplc="08090005" w:tentative="1">
      <w:start w:val="1"/>
      <w:numFmt w:val="bullet"/>
      <w:lvlText w:val=""/>
      <w:lvlJc w:val="left"/>
      <w:pPr>
        <w:ind w:left="4590" w:hanging="360"/>
      </w:pPr>
      <w:rPr>
        <w:rFonts w:ascii="Wingdings" w:hAnsi="Wingdings" w:hint="default"/>
      </w:rPr>
    </w:lvl>
    <w:lvl w:ilvl="6" w:tplc="08090001" w:tentative="1">
      <w:start w:val="1"/>
      <w:numFmt w:val="bullet"/>
      <w:lvlText w:val=""/>
      <w:lvlJc w:val="left"/>
      <w:pPr>
        <w:ind w:left="5310" w:hanging="360"/>
      </w:pPr>
      <w:rPr>
        <w:rFonts w:ascii="Symbol" w:hAnsi="Symbol" w:hint="default"/>
      </w:rPr>
    </w:lvl>
    <w:lvl w:ilvl="7" w:tplc="08090003" w:tentative="1">
      <w:start w:val="1"/>
      <w:numFmt w:val="bullet"/>
      <w:lvlText w:val="o"/>
      <w:lvlJc w:val="left"/>
      <w:pPr>
        <w:ind w:left="6030" w:hanging="360"/>
      </w:pPr>
      <w:rPr>
        <w:rFonts w:ascii="Courier New" w:hAnsi="Courier New" w:cs="Courier New" w:hint="default"/>
      </w:rPr>
    </w:lvl>
    <w:lvl w:ilvl="8" w:tplc="08090005" w:tentative="1">
      <w:start w:val="1"/>
      <w:numFmt w:val="bullet"/>
      <w:lvlText w:val=""/>
      <w:lvlJc w:val="left"/>
      <w:pPr>
        <w:ind w:left="6750" w:hanging="360"/>
      </w:pPr>
      <w:rPr>
        <w:rFonts w:ascii="Wingdings" w:hAnsi="Wingdings" w:hint="default"/>
      </w:rPr>
    </w:lvl>
  </w:abstractNum>
  <w:abstractNum w:abstractNumId="27" w15:restartNumberingAfterBreak="0">
    <w:nsid w:val="6D912F04"/>
    <w:multiLevelType w:val="hybridMultilevel"/>
    <w:tmpl w:val="AF582F24"/>
    <w:lvl w:ilvl="0" w:tplc="0809000F">
      <w:start w:val="1"/>
      <w:numFmt w:val="decimal"/>
      <w:lvlText w:val="%1."/>
      <w:lvlJc w:val="left"/>
      <w:pPr>
        <w:ind w:left="990" w:hanging="360"/>
      </w:pPr>
    </w:lvl>
    <w:lvl w:ilvl="1" w:tplc="08090019" w:tentative="1">
      <w:start w:val="1"/>
      <w:numFmt w:val="lowerLetter"/>
      <w:lvlText w:val="%2."/>
      <w:lvlJc w:val="left"/>
      <w:pPr>
        <w:ind w:left="1710" w:hanging="360"/>
      </w:pPr>
    </w:lvl>
    <w:lvl w:ilvl="2" w:tplc="0809001B" w:tentative="1">
      <w:start w:val="1"/>
      <w:numFmt w:val="lowerRoman"/>
      <w:lvlText w:val="%3."/>
      <w:lvlJc w:val="right"/>
      <w:pPr>
        <w:ind w:left="2430" w:hanging="180"/>
      </w:pPr>
    </w:lvl>
    <w:lvl w:ilvl="3" w:tplc="0809000F" w:tentative="1">
      <w:start w:val="1"/>
      <w:numFmt w:val="decimal"/>
      <w:lvlText w:val="%4."/>
      <w:lvlJc w:val="left"/>
      <w:pPr>
        <w:ind w:left="3150" w:hanging="360"/>
      </w:pPr>
    </w:lvl>
    <w:lvl w:ilvl="4" w:tplc="08090019" w:tentative="1">
      <w:start w:val="1"/>
      <w:numFmt w:val="lowerLetter"/>
      <w:lvlText w:val="%5."/>
      <w:lvlJc w:val="left"/>
      <w:pPr>
        <w:ind w:left="3870" w:hanging="360"/>
      </w:pPr>
    </w:lvl>
    <w:lvl w:ilvl="5" w:tplc="0809001B" w:tentative="1">
      <w:start w:val="1"/>
      <w:numFmt w:val="lowerRoman"/>
      <w:lvlText w:val="%6."/>
      <w:lvlJc w:val="right"/>
      <w:pPr>
        <w:ind w:left="4590" w:hanging="180"/>
      </w:pPr>
    </w:lvl>
    <w:lvl w:ilvl="6" w:tplc="0809000F" w:tentative="1">
      <w:start w:val="1"/>
      <w:numFmt w:val="decimal"/>
      <w:lvlText w:val="%7."/>
      <w:lvlJc w:val="left"/>
      <w:pPr>
        <w:ind w:left="5310" w:hanging="360"/>
      </w:pPr>
    </w:lvl>
    <w:lvl w:ilvl="7" w:tplc="08090019" w:tentative="1">
      <w:start w:val="1"/>
      <w:numFmt w:val="lowerLetter"/>
      <w:lvlText w:val="%8."/>
      <w:lvlJc w:val="left"/>
      <w:pPr>
        <w:ind w:left="6030" w:hanging="360"/>
      </w:pPr>
    </w:lvl>
    <w:lvl w:ilvl="8" w:tplc="0809001B" w:tentative="1">
      <w:start w:val="1"/>
      <w:numFmt w:val="lowerRoman"/>
      <w:lvlText w:val="%9."/>
      <w:lvlJc w:val="right"/>
      <w:pPr>
        <w:ind w:left="6750" w:hanging="180"/>
      </w:pPr>
    </w:lvl>
  </w:abstractNum>
  <w:abstractNum w:abstractNumId="28" w15:restartNumberingAfterBreak="0">
    <w:nsid w:val="729506D3"/>
    <w:multiLevelType w:val="hybridMultilevel"/>
    <w:tmpl w:val="5A1C630E"/>
    <w:lvl w:ilvl="0" w:tplc="7D602A02">
      <w:start w:val="1"/>
      <w:numFmt w:val="bullet"/>
      <w:lvlText w:val=""/>
      <w:lvlJc w:val="left"/>
      <w:pPr>
        <w:tabs>
          <w:tab w:val="num" w:pos="720"/>
        </w:tabs>
        <w:ind w:left="720" w:hanging="360"/>
      </w:pPr>
      <w:rPr>
        <w:rFonts w:ascii="Symbol" w:hAnsi="Symbol" w:hint="default"/>
      </w:rPr>
    </w:lvl>
    <w:lvl w:ilvl="1" w:tplc="FCD05F14">
      <w:numFmt w:val="bullet"/>
      <w:lvlText w:val=""/>
      <w:lvlJc w:val="left"/>
      <w:pPr>
        <w:tabs>
          <w:tab w:val="num" w:pos="1440"/>
        </w:tabs>
        <w:ind w:left="1440" w:hanging="360"/>
      </w:pPr>
      <w:rPr>
        <w:rFonts w:ascii="Symbol" w:hAnsi="Symbol" w:hint="default"/>
      </w:rPr>
    </w:lvl>
    <w:lvl w:ilvl="2" w:tplc="F7F65744" w:tentative="1">
      <w:start w:val="1"/>
      <w:numFmt w:val="bullet"/>
      <w:lvlText w:val=""/>
      <w:lvlJc w:val="left"/>
      <w:pPr>
        <w:tabs>
          <w:tab w:val="num" w:pos="2160"/>
        </w:tabs>
        <w:ind w:left="2160" w:hanging="360"/>
      </w:pPr>
      <w:rPr>
        <w:rFonts w:ascii="Symbol" w:hAnsi="Symbol" w:hint="default"/>
      </w:rPr>
    </w:lvl>
    <w:lvl w:ilvl="3" w:tplc="496E5986" w:tentative="1">
      <w:start w:val="1"/>
      <w:numFmt w:val="bullet"/>
      <w:lvlText w:val=""/>
      <w:lvlJc w:val="left"/>
      <w:pPr>
        <w:tabs>
          <w:tab w:val="num" w:pos="2880"/>
        </w:tabs>
        <w:ind w:left="2880" w:hanging="360"/>
      </w:pPr>
      <w:rPr>
        <w:rFonts w:ascii="Symbol" w:hAnsi="Symbol" w:hint="default"/>
      </w:rPr>
    </w:lvl>
    <w:lvl w:ilvl="4" w:tplc="BF6C47BC" w:tentative="1">
      <w:start w:val="1"/>
      <w:numFmt w:val="bullet"/>
      <w:lvlText w:val=""/>
      <w:lvlJc w:val="left"/>
      <w:pPr>
        <w:tabs>
          <w:tab w:val="num" w:pos="3600"/>
        </w:tabs>
        <w:ind w:left="3600" w:hanging="360"/>
      </w:pPr>
      <w:rPr>
        <w:rFonts w:ascii="Symbol" w:hAnsi="Symbol" w:hint="default"/>
      </w:rPr>
    </w:lvl>
    <w:lvl w:ilvl="5" w:tplc="6452F628" w:tentative="1">
      <w:start w:val="1"/>
      <w:numFmt w:val="bullet"/>
      <w:lvlText w:val=""/>
      <w:lvlJc w:val="left"/>
      <w:pPr>
        <w:tabs>
          <w:tab w:val="num" w:pos="4320"/>
        </w:tabs>
        <w:ind w:left="4320" w:hanging="360"/>
      </w:pPr>
      <w:rPr>
        <w:rFonts w:ascii="Symbol" w:hAnsi="Symbol" w:hint="default"/>
      </w:rPr>
    </w:lvl>
    <w:lvl w:ilvl="6" w:tplc="E6A01524" w:tentative="1">
      <w:start w:val="1"/>
      <w:numFmt w:val="bullet"/>
      <w:lvlText w:val=""/>
      <w:lvlJc w:val="left"/>
      <w:pPr>
        <w:tabs>
          <w:tab w:val="num" w:pos="5040"/>
        </w:tabs>
        <w:ind w:left="5040" w:hanging="360"/>
      </w:pPr>
      <w:rPr>
        <w:rFonts w:ascii="Symbol" w:hAnsi="Symbol" w:hint="default"/>
      </w:rPr>
    </w:lvl>
    <w:lvl w:ilvl="7" w:tplc="4E00C6BC" w:tentative="1">
      <w:start w:val="1"/>
      <w:numFmt w:val="bullet"/>
      <w:lvlText w:val=""/>
      <w:lvlJc w:val="left"/>
      <w:pPr>
        <w:tabs>
          <w:tab w:val="num" w:pos="5760"/>
        </w:tabs>
        <w:ind w:left="5760" w:hanging="360"/>
      </w:pPr>
      <w:rPr>
        <w:rFonts w:ascii="Symbol" w:hAnsi="Symbol" w:hint="default"/>
      </w:rPr>
    </w:lvl>
    <w:lvl w:ilvl="8" w:tplc="A0D4949A" w:tentative="1">
      <w:start w:val="1"/>
      <w:numFmt w:val="bullet"/>
      <w:lvlText w:val=""/>
      <w:lvlJc w:val="left"/>
      <w:pPr>
        <w:tabs>
          <w:tab w:val="num" w:pos="6480"/>
        </w:tabs>
        <w:ind w:left="6480" w:hanging="360"/>
      </w:pPr>
      <w:rPr>
        <w:rFonts w:ascii="Symbol" w:hAnsi="Symbol" w:hint="default"/>
      </w:rPr>
    </w:lvl>
  </w:abstractNum>
  <w:abstractNum w:abstractNumId="29" w15:restartNumberingAfterBreak="0">
    <w:nsid w:val="738624FF"/>
    <w:multiLevelType w:val="hybridMultilevel"/>
    <w:tmpl w:val="F98AC390"/>
    <w:lvl w:ilvl="0" w:tplc="0644A21C">
      <w:start w:val="1"/>
      <w:numFmt w:val="bullet"/>
      <w:lvlText w:val=""/>
      <w:lvlJc w:val="left"/>
      <w:pPr>
        <w:tabs>
          <w:tab w:val="num" w:pos="720"/>
        </w:tabs>
        <w:ind w:left="720" w:hanging="360"/>
      </w:pPr>
      <w:rPr>
        <w:rFonts w:ascii="Symbol" w:hAnsi="Symbol" w:hint="default"/>
      </w:rPr>
    </w:lvl>
    <w:lvl w:ilvl="1" w:tplc="8A6240E8">
      <w:numFmt w:val="bullet"/>
      <w:lvlText w:val=""/>
      <w:lvlJc w:val="left"/>
      <w:pPr>
        <w:tabs>
          <w:tab w:val="num" w:pos="1440"/>
        </w:tabs>
        <w:ind w:left="1440" w:hanging="360"/>
      </w:pPr>
      <w:rPr>
        <w:rFonts w:ascii="Symbol" w:hAnsi="Symbol" w:hint="default"/>
      </w:rPr>
    </w:lvl>
    <w:lvl w:ilvl="2" w:tplc="7250F2D8" w:tentative="1">
      <w:start w:val="1"/>
      <w:numFmt w:val="bullet"/>
      <w:lvlText w:val=""/>
      <w:lvlJc w:val="left"/>
      <w:pPr>
        <w:tabs>
          <w:tab w:val="num" w:pos="2160"/>
        </w:tabs>
        <w:ind w:left="2160" w:hanging="360"/>
      </w:pPr>
      <w:rPr>
        <w:rFonts w:ascii="Symbol" w:hAnsi="Symbol" w:hint="default"/>
      </w:rPr>
    </w:lvl>
    <w:lvl w:ilvl="3" w:tplc="EABA8612" w:tentative="1">
      <w:start w:val="1"/>
      <w:numFmt w:val="bullet"/>
      <w:lvlText w:val=""/>
      <w:lvlJc w:val="left"/>
      <w:pPr>
        <w:tabs>
          <w:tab w:val="num" w:pos="2880"/>
        </w:tabs>
        <w:ind w:left="2880" w:hanging="360"/>
      </w:pPr>
      <w:rPr>
        <w:rFonts w:ascii="Symbol" w:hAnsi="Symbol" w:hint="default"/>
      </w:rPr>
    </w:lvl>
    <w:lvl w:ilvl="4" w:tplc="FC4C8866" w:tentative="1">
      <w:start w:val="1"/>
      <w:numFmt w:val="bullet"/>
      <w:lvlText w:val=""/>
      <w:lvlJc w:val="left"/>
      <w:pPr>
        <w:tabs>
          <w:tab w:val="num" w:pos="3600"/>
        </w:tabs>
        <w:ind w:left="3600" w:hanging="360"/>
      </w:pPr>
      <w:rPr>
        <w:rFonts w:ascii="Symbol" w:hAnsi="Symbol" w:hint="default"/>
      </w:rPr>
    </w:lvl>
    <w:lvl w:ilvl="5" w:tplc="466AC5B8" w:tentative="1">
      <w:start w:val="1"/>
      <w:numFmt w:val="bullet"/>
      <w:lvlText w:val=""/>
      <w:lvlJc w:val="left"/>
      <w:pPr>
        <w:tabs>
          <w:tab w:val="num" w:pos="4320"/>
        </w:tabs>
        <w:ind w:left="4320" w:hanging="360"/>
      </w:pPr>
      <w:rPr>
        <w:rFonts w:ascii="Symbol" w:hAnsi="Symbol" w:hint="default"/>
      </w:rPr>
    </w:lvl>
    <w:lvl w:ilvl="6" w:tplc="B0CE3A28" w:tentative="1">
      <w:start w:val="1"/>
      <w:numFmt w:val="bullet"/>
      <w:lvlText w:val=""/>
      <w:lvlJc w:val="left"/>
      <w:pPr>
        <w:tabs>
          <w:tab w:val="num" w:pos="5040"/>
        </w:tabs>
        <w:ind w:left="5040" w:hanging="360"/>
      </w:pPr>
      <w:rPr>
        <w:rFonts w:ascii="Symbol" w:hAnsi="Symbol" w:hint="default"/>
      </w:rPr>
    </w:lvl>
    <w:lvl w:ilvl="7" w:tplc="70CEEFD2" w:tentative="1">
      <w:start w:val="1"/>
      <w:numFmt w:val="bullet"/>
      <w:lvlText w:val=""/>
      <w:lvlJc w:val="left"/>
      <w:pPr>
        <w:tabs>
          <w:tab w:val="num" w:pos="5760"/>
        </w:tabs>
        <w:ind w:left="5760" w:hanging="360"/>
      </w:pPr>
      <w:rPr>
        <w:rFonts w:ascii="Symbol" w:hAnsi="Symbol" w:hint="default"/>
      </w:rPr>
    </w:lvl>
    <w:lvl w:ilvl="8" w:tplc="DF64B2DA" w:tentative="1">
      <w:start w:val="1"/>
      <w:numFmt w:val="bullet"/>
      <w:lvlText w:val=""/>
      <w:lvlJc w:val="left"/>
      <w:pPr>
        <w:tabs>
          <w:tab w:val="num" w:pos="6480"/>
        </w:tabs>
        <w:ind w:left="6480" w:hanging="360"/>
      </w:pPr>
      <w:rPr>
        <w:rFonts w:ascii="Symbol" w:hAnsi="Symbol" w:hint="default"/>
      </w:rPr>
    </w:lvl>
  </w:abstractNum>
  <w:abstractNum w:abstractNumId="30" w15:restartNumberingAfterBreak="0">
    <w:nsid w:val="7EC776E2"/>
    <w:multiLevelType w:val="hybridMultilevel"/>
    <w:tmpl w:val="FEBACC74"/>
    <w:lvl w:ilvl="0" w:tplc="04070001">
      <w:start w:val="1"/>
      <w:numFmt w:val="bullet"/>
      <w:lvlText w:val=""/>
      <w:lvlJc w:val="left"/>
      <w:pPr>
        <w:ind w:left="981" w:hanging="360"/>
      </w:pPr>
      <w:rPr>
        <w:rFonts w:ascii="Symbol" w:hAnsi="Symbol" w:hint="default"/>
      </w:rPr>
    </w:lvl>
    <w:lvl w:ilvl="1" w:tplc="04070003" w:tentative="1">
      <w:start w:val="1"/>
      <w:numFmt w:val="bullet"/>
      <w:lvlText w:val="o"/>
      <w:lvlJc w:val="left"/>
      <w:pPr>
        <w:ind w:left="1701" w:hanging="360"/>
      </w:pPr>
      <w:rPr>
        <w:rFonts w:ascii="Courier New" w:hAnsi="Courier New" w:cs="Courier New" w:hint="default"/>
      </w:rPr>
    </w:lvl>
    <w:lvl w:ilvl="2" w:tplc="04070005" w:tentative="1">
      <w:start w:val="1"/>
      <w:numFmt w:val="bullet"/>
      <w:lvlText w:val=""/>
      <w:lvlJc w:val="left"/>
      <w:pPr>
        <w:ind w:left="2421" w:hanging="360"/>
      </w:pPr>
      <w:rPr>
        <w:rFonts w:ascii="Wingdings" w:hAnsi="Wingdings" w:hint="default"/>
      </w:rPr>
    </w:lvl>
    <w:lvl w:ilvl="3" w:tplc="04070001" w:tentative="1">
      <w:start w:val="1"/>
      <w:numFmt w:val="bullet"/>
      <w:lvlText w:val=""/>
      <w:lvlJc w:val="left"/>
      <w:pPr>
        <w:ind w:left="3141" w:hanging="360"/>
      </w:pPr>
      <w:rPr>
        <w:rFonts w:ascii="Symbol" w:hAnsi="Symbol" w:hint="default"/>
      </w:rPr>
    </w:lvl>
    <w:lvl w:ilvl="4" w:tplc="04070003" w:tentative="1">
      <w:start w:val="1"/>
      <w:numFmt w:val="bullet"/>
      <w:lvlText w:val="o"/>
      <w:lvlJc w:val="left"/>
      <w:pPr>
        <w:ind w:left="3861" w:hanging="360"/>
      </w:pPr>
      <w:rPr>
        <w:rFonts w:ascii="Courier New" w:hAnsi="Courier New" w:cs="Courier New" w:hint="default"/>
      </w:rPr>
    </w:lvl>
    <w:lvl w:ilvl="5" w:tplc="04070005" w:tentative="1">
      <w:start w:val="1"/>
      <w:numFmt w:val="bullet"/>
      <w:lvlText w:val=""/>
      <w:lvlJc w:val="left"/>
      <w:pPr>
        <w:ind w:left="4581" w:hanging="360"/>
      </w:pPr>
      <w:rPr>
        <w:rFonts w:ascii="Wingdings" w:hAnsi="Wingdings" w:hint="default"/>
      </w:rPr>
    </w:lvl>
    <w:lvl w:ilvl="6" w:tplc="04070001" w:tentative="1">
      <w:start w:val="1"/>
      <w:numFmt w:val="bullet"/>
      <w:lvlText w:val=""/>
      <w:lvlJc w:val="left"/>
      <w:pPr>
        <w:ind w:left="5301" w:hanging="360"/>
      </w:pPr>
      <w:rPr>
        <w:rFonts w:ascii="Symbol" w:hAnsi="Symbol" w:hint="default"/>
      </w:rPr>
    </w:lvl>
    <w:lvl w:ilvl="7" w:tplc="04070003" w:tentative="1">
      <w:start w:val="1"/>
      <w:numFmt w:val="bullet"/>
      <w:lvlText w:val="o"/>
      <w:lvlJc w:val="left"/>
      <w:pPr>
        <w:ind w:left="6021" w:hanging="360"/>
      </w:pPr>
      <w:rPr>
        <w:rFonts w:ascii="Courier New" w:hAnsi="Courier New" w:cs="Courier New" w:hint="default"/>
      </w:rPr>
    </w:lvl>
    <w:lvl w:ilvl="8" w:tplc="04070005" w:tentative="1">
      <w:start w:val="1"/>
      <w:numFmt w:val="bullet"/>
      <w:lvlText w:val=""/>
      <w:lvlJc w:val="left"/>
      <w:pPr>
        <w:ind w:left="6741" w:hanging="360"/>
      </w:pPr>
      <w:rPr>
        <w:rFonts w:ascii="Wingdings" w:hAnsi="Wingdings" w:hint="default"/>
      </w:rPr>
    </w:lvl>
  </w:abstractNum>
  <w:num w:numId="1" w16cid:durableId="474761354">
    <w:abstractNumId w:val="7"/>
  </w:num>
  <w:num w:numId="2" w16cid:durableId="927470486">
    <w:abstractNumId w:val="28"/>
  </w:num>
  <w:num w:numId="3" w16cid:durableId="1960917653">
    <w:abstractNumId w:val="17"/>
  </w:num>
  <w:num w:numId="4" w16cid:durableId="1725762067">
    <w:abstractNumId w:val="29"/>
  </w:num>
  <w:num w:numId="5" w16cid:durableId="1551767627">
    <w:abstractNumId w:val="24"/>
  </w:num>
  <w:num w:numId="6" w16cid:durableId="1533834685">
    <w:abstractNumId w:val="12"/>
  </w:num>
  <w:num w:numId="7" w16cid:durableId="296686334">
    <w:abstractNumId w:val="18"/>
  </w:num>
  <w:num w:numId="8" w16cid:durableId="914825964">
    <w:abstractNumId w:val="27"/>
  </w:num>
  <w:num w:numId="9" w16cid:durableId="1489438479">
    <w:abstractNumId w:val="26"/>
  </w:num>
  <w:num w:numId="10" w16cid:durableId="1437024335">
    <w:abstractNumId w:val="23"/>
  </w:num>
  <w:num w:numId="11" w16cid:durableId="463500305">
    <w:abstractNumId w:val="1"/>
  </w:num>
  <w:num w:numId="12" w16cid:durableId="1790322545">
    <w:abstractNumId w:val="20"/>
  </w:num>
  <w:num w:numId="13" w16cid:durableId="899945030">
    <w:abstractNumId w:val="4"/>
  </w:num>
  <w:num w:numId="14" w16cid:durableId="1920554695">
    <w:abstractNumId w:val="21"/>
  </w:num>
  <w:num w:numId="15" w16cid:durableId="1317420891">
    <w:abstractNumId w:val="14"/>
  </w:num>
  <w:num w:numId="16" w16cid:durableId="1352798578">
    <w:abstractNumId w:val="9"/>
  </w:num>
  <w:num w:numId="17" w16cid:durableId="765005020">
    <w:abstractNumId w:val="3"/>
  </w:num>
  <w:num w:numId="18" w16cid:durableId="1979142260">
    <w:abstractNumId w:val="6"/>
  </w:num>
  <w:num w:numId="19" w16cid:durableId="1272396978">
    <w:abstractNumId w:val="11"/>
  </w:num>
  <w:num w:numId="20" w16cid:durableId="1413700902">
    <w:abstractNumId w:val="13"/>
  </w:num>
  <w:num w:numId="21" w16cid:durableId="654916575">
    <w:abstractNumId w:val="15"/>
  </w:num>
  <w:num w:numId="22" w16cid:durableId="1322152437">
    <w:abstractNumId w:val="2"/>
  </w:num>
  <w:num w:numId="23" w16cid:durableId="1451195294">
    <w:abstractNumId w:val="5"/>
  </w:num>
  <w:num w:numId="24" w16cid:durableId="1443263592">
    <w:abstractNumId w:val="0"/>
  </w:num>
  <w:num w:numId="25" w16cid:durableId="216161252">
    <w:abstractNumId w:val="30"/>
  </w:num>
  <w:num w:numId="26" w16cid:durableId="1734355207">
    <w:abstractNumId w:val="10"/>
  </w:num>
  <w:num w:numId="27" w16cid:durableId="673992550">
    <w:abstractNumId w:val="8"/>
  </w:num>
  <w:num w:numId="28" w16cid:durableId="1942375878">
    <w:abstractNumId w:val="22"/>
  </w:num>
  <w:num w:numId="29" w16cid:durableId="168180121">
    <w:abstractNumId w:val="19"/>
  </w:num>
  <w:num w:numId="30" w16cid:durableId="690033674">
    <w:abstractNumId w:val="25"/>
  </w:num>
  <w:num w:numId="31" w16cid:durableId="2000110650">
    <w:abstractNumId w:val="16"/>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FCD"/>
    <w:rsid w:val="000005CF"/>
    <w:rsid w:val="00001873"/>
    <w:rsid w:val="00003FF8"/>
    <w:rsid w:val="000049DA"/>
    <w:rsid w:val="00005506"/>
    <w:rsid w:val="000112D2"/>
    <w:rsid w:val="00011F96"/>
    <w:rsid w:val="00016D00"/>
    <w:rsid w:val="00017745"/>
    <w:rsid w:val="00020266"/>
    <w:rsid w:val="00020342"/>
    <w:rsid w:val="00020B99"/>
    <w:rsid w:val="000215F5"/>
    <w:rsid w:val="00021688"/>
    <w:rsid w:val="000232D9"/>
    <w:rsid w:val="00025C89"/>
    <w:rsid w:val="000274E0"/>
    <w:rsid w:val="000279DA"/>
    <w:rsid w:val="00027AC7"/>
    <w:rsid w:val="00032546"/>
    <w:rsid w:val="00032D81"/>
    <w:rsid w:val="0003781E"/>
    <w:rsid w:val="000405EB"/>
    <w:rsid w:val="00040A3D"/>
    <w:rsid w:val="0004136A"/>
    <w:rsid w:val="0004239B"/>
    <w:rsid w:val="00043919"/>
    <w:rsid w:val="00043982"/>
    <w:rsid w:val="0004446F"/>
    <w:rsid w:val="00047790"/>
    <w:rsid w:val="000479B6"/>
    <w:rsid w:val="000513FC"/>
    <w:rsid w:val="00052782"/>
    <w:rsid w:val="00052A7A"/>
    <w:rsid w:val="000536D5"/>
    <w:rsid w:val="00053D35"/>
    <w:rsid w:val="00055EC2"/>
    <w:rsid w:val="00056572"/>
    <w:rsid w:val="00060B51"/>
    <w:rsid w:val="00061199"/>
    <w:rsid w:val="00061929"/>
    <w:rsid w:val="00063ED8"/>
    <w:rsid w:val="000647F7"/>
    <w:rsid w:val="00064B87"/>
    <w:rsid w:val="00065C73"/>
    <w:rsid w:val="00066AAC"/>
    <w:rsid w:val="00067953"/>
    <w:rsid w:val="0007321C"/>
    <w:rsid w:val="00073B57"/>
    <w:rsid w:val="00074862"/>
    <w:rsid w:val="00074E3B"/>
    <w:rsid w:val="00075FD6"/>
    <w:rsid w:val="00076C50"/>
    <w:rsid w:val="00080456"/>
    <w:rsid w:val="000812C2"/>
    <w:rsid w:val="00082DB8"/>
    <w:rsid w:val="00085D4F"/>
    <w:rsid w:val="0008603C"/>
    <w:rsid w:val="00087E4D"/>
    <w:rsid w:val="00090FF8"/>
    <w:rsid w:val="00092754"/>
    <w:rsid w:val="00092BE8"/>
    <w:rsid w:val="000933E2"/>
    <w:rsid w:val="000936C1"/>
    <w:rsid w:val="00095417"/>
    <w:rsid w:val="00097112"/>
    <w:rsid w:val="000A0FBF"/>
    <w:rsid w:val="000A1019"/>
    <w:rsid w:val="000A25DF"/>
    <w:rsid w:val="000A4DFC"/>
    <w:rsid w:val="000A58C0"/>
    <w:rsid w:val="000A7268"/>
    <w:rsid w:val="000B06B1"/>
    <w:rsid w:val="000B4307"/>
    <w:rsid w:val="000B4319"/>
    <w:rsid w:val="000B4971"/>
    <w:rsid w:val="000B55C4"/>
    <w:rsid w:val="000B62C4"/>
    <w:rsid w:val="000B7D02"/>
    <w:rsid w:val="000C0A45"/>
    <w:rsid w:val="000C0F34"/>
    <w:rsid w:val="000C3BD8"/>
    <w:rsid w:val="000C402A"/>
    <w:rsid w:val="000C438A"/>
    <w:rsid w:val="000C554A"/>
    <w:rsid w:val="000C5863"/>
    <w:rsid w:val="000C5AC3"/>
    <w:rsid w:val="000C5FE8"/>
    <w:rsid w:val="000C6F1C"/>
    <w:rsid w:val="000D0F55"/>
    <w:rsid w:val="000D2AAC"/>
    <w:rsid w:val="000D4555"/>
    <w:rsid w:val="000D49F1"/>
    <w:rsid w:val="000D5964"/>
    <w:rsid w:val="000D664F"/>
    <w:rsid w:val="000D6843"/>
    <w:rsid w:val="000D729E"/>
    <w:rsid w:val="000E0D67"/>
    <w:rsid w:val="000E1133"/>
    <w:rsid w:val="000E2D28"/>
    <w:rsid w:val="000F20E5"/>
    <w:rsid w:val="000F2102"/>
    <w:rsid w:val="000F2608"/>
    <w:rsid w:val="000F5E01"/>
    <w:rsid w:val="000F5F5C"/>
    <w:rsid w:val="00100700"/>
    <w:rsid w:val="001024A6"/>
    <w:rsid w:val="0010575A"/>
    <w:rsid w:val="001065FB"/>
    <w:rsid w:val="00107A2C"/>
    <w:rsid w:val="001101B5"/>
    <w:rsid w:val="001102D3"/>
    <w:rsid w:val="00112123"/>
    <w:rsid w:val="0011410C"/>
    <w:rsid w:val="0011460F"/>
    <w:rsid w:val="001147E6"/>
    <w:rsid w:val="00114C25"/>
    <w:rsid w:val="00122338"/>
    <w:rsid w:val="00126800"/>
    <w:rsid w:val="0012749C"/>
    <w:rsid w:val="0013384E"/>
    <w:rsid w:val="001365E3"/>
    <w:rsid w:val="001413C6"/>
    <w:rsid w:val="0014443E"/>
    <w:rsid w:val="001458EA"/>
    <w:rsid w:val="00151E48"/>
    <w:rsid w:val="00153209"/>
    <w:rsid w:val="0015435D"/>
    <w:rsid w:val="0015456B"/>
    <w:rsid w:val="00160FC0"/>
    <w:rsid w:val="0016261D"/>
    <w:rsid w:val="00164075"/>
    <w:rsid w:val="001675AC"/>
    <w:rsid w:val="0017101C"/>
    <w:rsid w:val="001712B6"/>
    <w:rsid w:val="0017156D"/>
    <w:rsid w:val="00171AE9"/>
    <w:rsid w:val="0017552C"/>
    <w:rsid w:val="00175589"/>
    <w:rsid w:val="00175863"/>
    <w:rsid w:val="001774F6"/>
    <w:rsid w:val="0018141A"/>
    <w:rsid w:val="0018169C"/>
    <w:rsid w:val="00185019"/>
    <w:rsid w:val="0018517D"/>
    <w:rsid w:val="0018556F"/>
    <w:rsid w:val="00185A20"/>
    <w:rsid w:val="00187595"/>
    <w:rsid w:val="001937CA"/>
    <w:rsid w:val="001939C9"/>
    <w:rsid w:val="0019662C"/>
    <w:rsid w:val="001A380A"/>
    <w:rsid w:val="001A673E"/>
    <w:rsid w:val="001A693C"/>
    <w:rsid w:val="001B0E10"/>
    <w:rsid w:val="001B17DC"/>
    <w:rsid w:val="001B29E7"/>
    <w:rsid w:val="001B54D0"/>
    <w:rsid w:val="001B5BF0"/>
    <w:rsid w:val="001B6BD4"/>
    <w:rsid w:val="001B712D"/>
    <w:rsid w:val="001C0D74"/>
    <w:rsid w:val="001C1E6C"/>
    <w:rsid w:val="001C60B2"/>
    <w:rsid w:val="001D0AD3"/>
    <w:rsid w:val="001D0BA4"/>
    <w:rsid w:val="001D1A12"/>
    <w:rsid w:val="001D349E"/>
    <w:rsid w:val="001D4EB7"/>
    <w:rsid w:val="001D5D8F"/>
    <w:rsid w:val="001D7FF0"/>
    <w:rsid w:val="001E0CDF"/>
    <w:rsid w:val="001E1202"/>
    <w:rsid w:val="001E15F1"/>
    <w:rsid w:val="001E46A9"/>
    <w:rsid w:val="001E4ABF"/>
    <w:rsid w:val="001E75DE"/>
    <w:rsid w:val="001F05FD"/>
    <w:rsid w:val="001F138C"/>
    <w:rsid w:val="001F3F3E"/>
    <w:rsid w:val="001F5B46"/>
    <w:rsid w:val="001F72AC"/>
    <w:rsid w:val="001F7DF3"/>
    <w:rsid w:val="0020083F"/>
    <w:rsid w:val="00202058"/>
    <w:rsid w:val="00207118"/>
    <w:rsid w:val="00211BE3"/>
    <w:rsid w:val="00212B90"/>
    <w:rsid w:val="00214374"/>
    <w:rsid w:val="00214711"/>
    <w:rsid w:val="0022253D"/>
    <w:rsid w:val="00227447"/>
    <w:rsid w:val="00231201"/>
    <w:rsid w:val="00232F34"/>
    <w:rsid w:val="00235150"/>
    <w:rsid w:val="00235A2E"/>
    <w:rsid w:val="00240708"/>
    <w:rsid w:val="002407F8"/>
    <w:rsid w:val="002442FD"/>
    <w:rsid w:val="0025011E"/>
    <w:rsid w:val="002558A3"/>
    <w:rsid w:val="00256D08"/>
    <w:rsid w:val="00260309"/>
    <w:rsid w:val="00262B26"/>
    <w:rsid w:val="00262FBC"/>
    <w:rsid w:val="00263644"/>
    <w:rsid w:val="0026437A"/>
    <w:rsid w:val="00265D34"/>
    <w:rsid w:val="002665C0"/>
    <w:rsid w:val="002671D6"/>
    <w:rsid w:val="00267F90"/>
    <w:rsid w:val="002701D9"/>
    <w:rsid w:val="00270AC8"/>
    <w:rsid w:val="00271AB0"/>
    <w:rsid w:val="002727C9"/>
    <w:rsid w:val="002728B6"/>
    <w:rsid w:val="00272B61"/>
    <w:rsid w:val="00277301"/>
    <w:rsid w:val="002819E3"/>
    <w:rsid w:val="00282599"/>
    <w:rsid w:val="00282819"/>
    <w:rsid w:val="0028317D"/>
    <w:rsid w:val="002856C4"/>
    <w:rsid w:val="002907AD"/>
    <w:rsid w:val="00295269"/>
    <w:rsid w:val="002954EA"/>
    <w:rsid w:val="002956F5"/>
    <w:rsid w:val="00296059"/>
    <w:rsid w:val="002968D2"/>
    <w:rsid w:val="002A4016"/>
    <w:rsid w:val="002A65D4"/>
    <w:rsid w:val="002A6FEB"/>
    <w:rsid w:val="002B222A"/>
    <w:rsid w:val="002B2BB4"/>
    <w:rsid w:val="002B2BED"/>
    <w:rsid w:val="002B3E2C"/>
    <w:rsid w:val="002B404C"/>
    <w:rsid w:val="002B41E1"/>
    <w:rsid w:val="002B5AAA"/>
    <w:rsid w:val="002C0171"/>
    <w:rsid w:val="002C0397"/>
    <w:rsid w:val="002C1467"/>
    <w:rsid w:val="002C2061"/>
    <w:rsid w:val="002C2B49"/>
    <w:rsid w:val="002C391C"/>
    <w:rsid w:val="002D0290"/>
    <w:rsid w:val="002E00BA"/>
    <w:rsid w:val="002E0244"/>
    <w:rsid w:val="002E31D0"/>
    <w:rsid w:val="002E3917"/>
    <w:rsid w:val="002E3FBC"/>
    <w:rsid w:val="002E51C9"/>
    <w:rsid w:val="002E54F6"/>
    <w:rsid w:val="002E5CE1"/>
    <w:rsid w:val="002E651B"/>
    <w:rsid w:val="002F032B"/>
    <w:rsid w:val="002F1727"/>
    <w:rsid w:val="002F3837"/>
    <w:rsid w:val="002F50E9"/>
    <w:rsid w:val="002F571A"/>
    <w:rsid w:val="003044D7"/>
    <w:rsid w:val="00304B57"/>
    <w:rsid w:val="00304F98"/>
    <w:rsid w:val="00305C84"/>
    <w:rsid w:val="003072DD"/>
    <w:rsid w:val="00311647"/>
    <w:rsid w:val="00312C00"/>
    <w:rsid w:val="0031387A"/>
    <w:rsid w:val="0031408E"/>
    <w:rsid w:val="0031723B"/>
    <w:rsid w:val="00321958"/>
    <w:rsid w:val="0032212A"/>
    <w:rsid w:val="00322B57"/>
    <w:rsid w:val="00324EF7"/>
    <w:rsid w:val="003251C5"/>
    <w:rsid w:val="00326EB0"/>
    <w:rsid w:val="0033026B"/>
    <w:rsid w:val="00331555"/>
    <w:rsid w:val="00334F86"/>
    <w:rsid w:val="00335102"/>
    <w:rsid w:val="00335E0D"/>
    <w:rsid w:val="00337D99"/>
    <w:rsid w:val="0034314D"/>
    <w:rsid w:val="00343A9A"/>
    <w:rsid w:val="003474CE"/>
    <w:rsid w:val="00353C52"/>
    <w:rsid w:val="0035640A"/>
    <w:rsid w:val="00356C5B"/>
    <w:rsid w:val="003600BC"/>
    <w:rsid w:val="00361DF0"/>
    <w:rsid w:val="0036252E"/>
    <w:rsid w:val="0036415B"/>
    <w:rsid w:val="003710EE"/>
    <w:rsid w:val="00375993"/>
    <w:rsid w:val="00375F08"/>
    <w:rsid w:val="00376574"/>
    <w:rsid w:val="00376A42"/>
    <w:rsid w:val="0037754E"/>
    <w:rsid w:val="00377757"/>
    <w:rsid w:val="003779A8"/>
    <w:rsid w:val="003801F5"/>
    <w:rsid w:val="00381B2D"/>
    <w:rsid w:val="003832E3"/>
    <w:rsid w:val="00383465"/>
    <w:rsid w:val="003844DB"/>
    <w:rsid w:val="00386E4F"/>
    <w:rsid w:val="003873B1"/>
    <w:rsid w:val="003873DE"/>
    <w:rsid w:val="00392434"/>
    <w:rsid w:val="003931A2"/>
    <w:rsid w:val="003934EC"/>
    <w:rsid w:val="003943CB"/>
    <w:rsid w:val="003962A5"/>
    <w:rsid w:val="00396AA9"/>
    <w:rsid w:val="00397DDD"/>
    <w:rsid w:val="003A3156"/>
    <w:rsid w:val="003A3BEE"/>
    <w:rsid w:val="003A50C6"/>
    <w:rsid w:val="003A65E4"/>
    <w:rsid w:val="003A6FDF"/>
    <w:rsid w:val="003A75CB"/>
    <w:rsid w:val="003B1AD9"/>
    <w:rsid w:val="003B53AA"/>
    <w:rsid w:val="003B6C3F"/>
    <w:rsid w:val="003B713D"/>
    <w:rsid w:val="003B73E5"/>
    <w:rsid w:val="003B7C39"/>
    <w:rsid w:val="003C178F"/>
    <w:rsid w:val="003C1927"/>
    <w:rsid w:val="003C3A3D"/>
    <w:rsid w:val="003C5262"/>
    <w:rsid w:val="003C6996"/>
    <w:rsid w:val="003C6F5A"/>
    <w:rsid w:val="003D0A89"/>
    <w:rsid w:val="003D1092"/>
    <w:rsid w:val="003D2064"/>
    <w:rsid w:val="003D2E75"/>
    <w:rsid w:val="003D64FC"/>
    <w:rsid w:val="003D7E96"/>
    <w:rsid w:val="003E1629"/>
    <w:rsid w:val="003E3AB9"/>
    <w:rsid w:val="003E3B7E"/>
    <w:rsid w:val="003E48AC"/>
    <w:rsid w:val="003F07EB"/>
    <w:rsid w:val="003F0BAE"/>
    <w:rsid w:val="003F224C"/>
    <w:rsid w:val="003F26AC"/>
    <w:rsid w:val="003F4240"/>
    <w:rsid w:val="003F463E"/>
    <w:rsid w:val="003F5F1C"/>
    <w:rsid w:val="003F6718"/>
    <w:rsid w:val="003F6A30"/>
    <w:rsid w:val="003F75EB"/>
    <w:rsid w:val="00401AD1"/>
    <w:rsid w:val="00406789"/>
    <w:rsid w:val="004100D5"/>
    <w:rsid w:val="004104CC"/>
    <w:rsid w:val="00416E07"/>
    <w:rsid w:val="0042581A"/>
    <w:rsid w:val="00425D27"/>
    <w:rsid w:val="00426416"/>
    <w:rsid w:val="00426632"/>
    <w:rsid w:val="004276C2"/>
    <w:rsid w:val="004302CD"/>
    <w:rsid w:val="00430C4F"/>
    <w:rsid w:val="00432322"/>
    <w:rsid w:val="00435896"/>
    <w:rsid w:val="00436F76"/>
    <w:rsid w:val="004413A6"/>
    <w:rsid w:val="004456C7"/>
    <w:rsid w:val="00445B5E"/>
    <w:rsid w:val="00452800"/>
    <w:rsid w:val="00452B94"/>
    <w:rsid w:val="00453199"/>
    <w:rsid w:val="00456794"/>
    <w:rsid w:val="00465D86"/>
    <w:rsid w:val="00467CED"/>
    <w:rsid w:val="00471719"/>
    <w:rsid w:val="0047257A"/>
    <w:rsid w:val="0047442C"/>
    <w:rsid w:val="00474E3D"/>
    <w:rsid w:val="004763A9"/>
    <w:rsid w:val="004765F4"/>
    <w:rsid w:val="00476660"/>
    <w:rsid w:val="00476AA4"/>
    <w:rsid w:val="0048122B"/>
    <w:rsid w:val="0048272E"/>
    <w:rsid w:val="00482CAF"/>
    <w:rsid w:val="00482E72"/>
    <w:rsid w:val="00483484"/>
    <w:rsid w:val="0048356B"/>
    <w:rsid w:val="00484963"/>
    <w:rsid w:val="00484A7D"/>
    <w:rsid w:val="004874F7"/>
    <w:rsid w:val="004902D6"/>
    <w:rsid w:val="004908C2"/>
    <w:rsid w:val="004925E1"/>
    <w:rsid w:val="00492A38"/>
    <w:rsid w:val="00492D61"/>
    <w:rsid w:val="00492E0C"/>
    <w:rsid w:val="0049347E"/>
    <w:rsid w:val="004A2D27"/>
    <w:rsid w:val="004A40BF"/>
    <w:rsid w:val="004A48BB"/>
    <w:rsid w:val="004A4CF6"/>
    <w:rsid w:val="004A52A5"/>
    <w:rsid w:val="004B369E"/>
    <w:rsid w:val="004B383A"/>
    <w:rsid w:val="004C0CA7"/>
    <w:rsid w:val="004C20C2"/>
    <w:rsid w:val="004C42CD"/>
    <w:rsid w:val="004C63E0"/>
    <w:rsid w:val="004C771B"/>
    <w:rsid w:val="004C7B1F"/>
    <w:rsid w:val="004D012C"/>
    <w:rsid w:val="004D1E5D"/>
    <w:rsid w:val="004D3477"/>
    <w:rsid w:val="004D3631"/>
    <w:rsid w:val="004D68BB"/>
    <w:rsid w:val="004E1924"/>
    <w:rsid w:val="004E3646"/>
    <w:rsid w:val="004E46F6"/>
    <w:rsid w:val="004E6299"/>
    <w:rsid w:val="004E65F3"/>
    <w:rsid w:val="004E6F8A"/>
    <w:rsid w:val="004F0662"/>
    <w:rsid w:val="004F1FCE"/>
    <w:rsid w:val="004F328B"/>
    <w:rsid w:val="004F356E"/>
    <w:rsid w:val="004F4D2A"/>
    <w:rsid w:val="004F6EB2"/>
    <w:rsid w:val="0050077B"/>
    <w:rsid w:val="005016D8"/>
    <w:rsid w:val="00501797"/>
    <w:rsid w:val="00504F91"/>
    <w:rsid w:val="005073BB"/>
    <w:rsid w:val="00507B99"/>
    <w:rsid w:val="00511FA5"/>
    <w:rsid w:val="00514BEC"/>
    <w:rsid w:val="005161D6"/>
    <w:rsid w:val="00522CDB"/>
    <w:rsid w:val="00522F46"/>
    <w:rsid w:val="00524B47"/>
    <w:rsid w:val="0052522E"/>
    <w:rsid w:val="00526139"/>
    <w:rsid w:val="00530264"/>
    <w:rsid w:val="005335C8"/>
    <w:rsid w:val="005338A9"/>
    <w:rsid w:val="00543BF1"/>
    <w:rsid w:val="005456F6"/>
    <w:rsid w:val="00545868"/>
    <w:rsid w:val="0054598A"/>
    <w:rsid w:val="0054667C"/>
    <w:rsid w:val="00546EBB"/>
    <w:rsid w:val="00550154"/>
    <w:rsid w:val="0055357F"/>
    <w:rsid w:val="00555BD0"/>
    <w:rsid w:val="0056008A"/>
    <w:rsid w:val="00561048"/>
    <w:rsid w:val="005620DE"/>
    <w:rsid w:val="00562C44"/>
    <w:rsid w:val="005672AE"/>
    <w:rsid w:val="00567597"/>
    <w:rsid w:val="00567756"/>
    <w:rsid w:val="00570287"/>
    <w:rsid w:val="00570E66"/>
    <w:rsid w:val="0057102D"/>
    <w:rsid w:val="005726C1"/>
    <w:rsid w:val="00573953"/>
    <w:rsid w:val="005775B1"/>
    <w:rsid w:val="00582118"/>
    <w:rsid w:val="00585BB2"/>
    <w:rsid w:val="00587503"/>
    <w:rsid w:val="0059031B"/>
    <w:rsid w:val="00592F8B"/>
    <w:rsid w:val="00594AF2"/>
    <w:rsid w:val="00596570"/>
    <w:rsid w:val="005A2F22"/>
    <w:rsid w:val="005A2FC1"/>
    <w:rsid w:val="005A3CE0"/>
    <w:rsid w:val="005A42A9"/>
    <w:rsid w:val="005A521C"/>
    <w:rsid w:val="005A5E77"/>
    <w:rsid w:val="005B2A82"/>
    <w:rsid w:val="005B4A1A"/>
    <w:rsid w:val="005C2C09"/>
    <w:rsid w:val="005C4F3F"/>
    <w:rsid w:val="005D1B6F"/>
    <w:rsid w:val="005D4957"/>
    <w:rsid w:val="005D6B93"/>
    <w:rsid w:val="005E128C"/>
    <w:rsid w:val="005E1408"/>
    <w:rsid w:val="005E2333"/>
    <w:rsid w:val="005E2A38"/>
    <w:rsid w:val="005E3CD3"/>
    <w:rsid w:val="005E50BA"/>
    <w:rsid w:val="005E6A2E"/>
    <w:rsid w:val="005E7E33"/>
    <w:rsid w:val="005F10CE"/>
    <w:rsid w:val="005F1B37"/>
    <w:rsid w:val="005F7CB8"/>
    <w:rsid w:val="006024B6"/>
    <w:rsid w:val="006079B3"/>
    <w:rsid w:val="00607F5F"/>
    <w:rsid w:val="00610471"/>
    <w:rsid w:val="0061197E"/>
    <w:rsid w:val="00611CB8"/>
    <w:rsid w:val="00612ACF"/>
    <w:rsid w:val="00613DD3"/>
    <w:rsid w:val="00614CE0"/>
    <w:rsid w:val="006179F4"/>
    <w:rsid w:val="00617B2D"/>
    <w:rsid w:val="00621731"/>
    <w:rsid w:val="006217F7"/>
    <w:rsid w:val="006226BD"/>
    <w:rsid w:val="0062271A"/>
    <w:rsid w:val="00622889"/>
    <w:rsid w:val="006233E9"/>
    <w:rsid w:val="006238ED"/>
    <w:rsid w:val="00627519"/>
    <w:rsid w:val="006313CD"/>
    <w:rsid w:val="00631F1A"/>
    <w:rsid w:val="00636950"/>
    <w:rsid w:val="0064107E"/>
    <w:rsid w:val="006413C7"/>
    <w:rsid w:val="006418A4"/>
    <w:rsid w:val="0064190A"/>
    <w:rsid w:val="0064212B"/>
    <w:rsid w:val="0064465F"/>
    <w:rsid w:val="006504C2"/>
    <w:rsid w:val="00652080"/>
    <w:rsid w:val="00654A46"/>
    <w:rsid w:val="00655EDA"/>
    <w:rsid w:val="0065748C"/>
    <w:rsid w:val="006612DE"/>
    <w:rsid w:val="00661545"/>
    <w:rsid w:val="00667B05"/>
    <w:rsid w:val="00667B5E"/>
    <w:rsid w:val="006749D6"/>
    <w:rsid w:val="006812E9"/>
    <w:rsid w:val="006816D8"/>
    <w:rsid w:val="00686EBA"/>
    <w:rsid w:val="00687138"/>
    <w:rsid w:val="00691217"/>
    <w:rsid w:val="00696A2B"/>
    <w:rsid w:val="00696E91"/>
    <w:rsid w:val="00697F96"/>
    <w:rsid w:val="006A338B"/>
    <w:rsid w:val="006A37C6"/>
    <w:rsid w:val="006A480C"/>
    <w:rsid w:val="006A50AE"/>
    <w:rsid w:val="006A51D5"/>
    <w:rsid w:val="006A554D"/>
    <w:rsid w:val="006A7644"/>
    <w:rsid w:val="006B0182"/>
    <w:rsid w:val="006B131D"/>
    <w:rsid w:val="006B21B2"/>
    <w:rsid w:val="006C0EA3"/>
    <w:rsid w:val="006C2B4C"/>
    <w:rsid w:val="006C3086"/>
    <w:rsid w:val="006C335E"/>
    <w:rsid w:val="006C3D5E"/>
    <w:rsid w:val="006C46F0"/>
    <w:rsid w:val="006C646C"/>
    <w:rsid w:val="006D29B1"/>
    <w:rsid w:val="006D52C1"/>
    <w:rsid w:val="006D5996"/>
    <w:rsid w:val="006D74FE"/>
    <w:rsid w:val="006E0CEE"/>
    <w:rsid w:val="006E1D60"/>
    <w:rsid w:val="006E61FA"/>
    <w:rsid w:val="006E724B"/>
    <w:rsid w:val="006F0C9F"/>
    <w:rsid w:val="006F3BBF"/>
    <w:rsid w:val="006F4962"/>
    <w:rsid w:val="006F7E22"/>
    <w:rsid w:val="00700C20"/>
    <w:rsid w:val="00702D5F"/>
    <w:rsid w:val="007046CF"/>
    <w:rsid w:val="007052CB"/>
    <w:rsid w:val="007061E4"/>
    <w:rsid w:val="00706420"/>
    <w:rsid w:val="007108F6"/>
    <w:rsid w:val="007117F2"/>
    <w:rsid w:val="00711A63"/>
    <w:rsid w:val="00712A47"/>
    <w:rsid w:val="00712C4F"/>
    <w:rsid w:val="00714A34"/>
    <w:rsid w:val="00715DD2"/>
    <w:rsid w:val="007224A4"/>
    <w:rsid w:val="00723C16"/>
    <w:rsid w:val="00726B58"/>
    <w:rsid w:val="00733C70"/>
    <w:rsid w:val="00734966"/>
    <w:rsid w:val="007406B4"/>
    <w:rsid w:val="00743DAA"/>
    <w:rsid w:val="00747367"/>
    <w:rsid w:val="00752688"/>
    <w:rsid w:val="0075307C"/>
    <w:rsid w:val="007615B9"/>
    <w:rsid w:val="007654AC"/>
    <w:rsid w:val="0077302C"/>
    <w:rsid w:val="0077539E"/>
    <w:rsid w:val="007754D4"/>
    <w:rsid w:val="00777348"/>
    <w:rsid w:val="00780F19"/>
    <w:rsid w:val="00781343"/>
    <w:rsid w:val="00781BC1"/>
    <w:rsid w:val="00782744"/>
    <w:rsid w:val="00785362"/>
    <w:rsid w:val="00785CED"/>
    <w:rsid w:val="00786B25"/>
    <w:rsid w:val="00787C6F"/>
    <w:rsid w:val="00790EC6"/>
    <w:rsid w:val="007922F3"/>
    <w:rsid w:val="007934F7"/>
    <w:rsid w:val="00793886"/>
    <w:rsid w:val="00794930"/>
    <w:rsid w:val="00794A8C"/>
    <w:rsid w:val="007A1794"/>
    <w:rsid w:val="007A1BFA"/>
    <w:rsid w:val="007A32F4"/>
    <w:rsid w:val="007A3B2E"/>
    <w:rsid w:val="007A3FCD"/>
    <w:rsid w:val="007A4388"/>
    <w:rsid w:val="007B08E0"/>
    <w:rsid w:val="007B0C09"/>
    <w:rsid w:val="007B158D"/>
    <w:rsid w:val="007B2067"/>
    <w:rsid w:val="007B2217"/>
    <w:rsid w:val="007B588B"/>
    <w:rsid w:val="007B5FAB"/>
    <w:rsid w:val="007B7426"/>
    <w:rsid w:val="007B7665"/>
    <w:rsid w:val="007B7771"/>
    <w:rsid w:val="007C23F4"/>
    <w:rsid w:val="007C4CFC"/>
    <w:rsid w:val="007C7200"/>
    <w:rsid w:val="007D07D9"/>
    <w:rsid w:val="007D3965"/>
    <w:rsid w:val="007D4FC0"/>
    <w:rsid w:val="007D50CE"/>
    <w:rsid w:val="007D5F49"/>
    <w:rsid w:val="007D5F85"/>
    <w:rsid w:val="007D6456"/>
    <w:rsid w:val="007E3F5C"/>
    <w:rsid w:val="007E5CAD"/>
    <w:rsid w:val="007E7B78"/>
    <w:rsid w:val="007F0752"/>
    <w:rsid w:val="007F11CB"/>
    <w:rsid w:val="007F1C85"/>
    <w:rsid w:val="007F5B6B"/>
    <w:rsid w:val="007F6837"/>
    <w:rsid w:val="007F6D3A"/>
    <w:rsid w:val="0080045F"/>
    <w:rsid w:val="008014DA"/>
    <w:rsid w:val="00801763"/>
    <w:rsid w:val="008022F3"/>
    <w:rsid w:val="00802D17"/>
    <w:rsid w:val="0080603F"/>
    <w:rsid w:val="00807222"/>
    <w:rsid w:val="008114F4"/>
    <w:rsid w:val="0081327B"/>
    <w:rsid w:val="008137F0"/>
    <w:rsid w:val="00814DCB"/>
    <w:rsid w:val="00814F42"/>
    <w:rsid w:val="0081553D"/>
    <w:rsid w:val="00816EC8"/>
    <w:rsid w:val="00817F69"/>
    <w:rsid w:val="0082059E"/>
    <w:rsid w:val="0082161A"/>
    <w:rsid w:val="008226CA"/>
    <w:rsid w:val="00823137"/>
    <w:rsid w:val="008258F4"/>
    <w:rsid w:val="00826C0F"/>
    <w:rsid w:val="008276E6"/>
    <w:rsid w:val="00834AE9"/>
    <w:rsid w:val="00835870"/>
    <w:rsid w:val="00836C37"/>
    <w:rsid w:val="00837974"/>
    <w:rsid w:val="00844A98"/>
    <w:rsid w:val="00845433"/>
    <w:rsid w:val="0084564C"/>
    <w:rsid w:val="0085100A"/>
    <w:rsid w:val="00854390"/>
    <w:rsid w:val="00854AB5"/>
    <w:rsid w:val="008572D9"/>
    <w:rsid w:val="00865B30"/>
    <w:rsid w:val="00865E73"/>
    <w:rsid w:val="00867096"/>
    <w:rsid w:val="00867172"/>
    <w:rsid w:val="00867A4C"/>
    <w:rsid w:val="00871142"/>
    <w:rsid w:val="008725F6"/>
    <w:rsid w:val="00872F62"/>
    <w:rsid w:val="00873645"/>
    <w:rsid w:val="008755EF"/>
    <w:rsid w:val="008755F0"/>
    <w:rsid w:val="00877CB5"/>
    <w:rsid w:val="00880075"/>
    <w:rsid w:val="00880577"/>
    <w:rsid w:val="00880D3A"/>
    <w:rsid w:val="00881C65"/>
    <w:rsid w:val="00882AC4"/>
    <w:rsid w:val="008834D0"/>
    <w:rsid w:val="0088411B"/>
    <w:rsid w:val="008851DE"/>
    <w:rsid w:val="00887331"/>
    <w:rsid w:val="008915F7"/>
    <w:rsid w:val="00892FAA"/>
    <w:rsid w:val="008930F4"/>
    <w:rsid w:val="008942B0"/>
    <w:rsid w:val="008943EE"/>
    <w:rsid w:val="00894636"/>
    <w:rsid w:val="0089566D"/>
    <w:rsid w:val="00895FAF"/>
    <w:rsid w:val="0089643C"/>
    <w:rsid w:val="00897687"/>
    <w:rsid w:val="008A0DEE"/>
    <w:rsid w:val="008A3015"/>
    <w:rsid w:val="008A659F"/>
    <w:rsid w:val="008A7469"/>
    <w:rsid w:val="008B0BBE"/>
    <w:rsid w:val="008B277B"/>
    <w:rsid w:val="008B36C6"/>
    <w:rsid w:val="008B3B33"/>
    <w:rsid w:val="008C0790"/>
    <w:rsid w:val="008C0C28"/>
    <w:rsid w:val="008C0DF2"/>
    <w:rsid w:val="008C11FD"/>
    <w:rsid w:val="008C183D"/>
    <w:rsid w:val="008C2631"/>
    <w:rsid w:val="008C71A4"/>
    <w:rsid w:val="008D2750"/>
    <w:rsid w:val="008D524D"/>
    <w:rsid w:val="008D5668"/>
    <w:rsid w:val="008D62CB"/>
    <w:rsid w:val="008E308F"/>
    <w:rsid w:val="008E417D"/>
    <w:rsid w:val="008F3C92"/>
    <w:rsid w:val="008F46F1"/>
    <w:rsid w:val="008F5791"/>
    <w:rsid w:val="008F69F7"/>
    <w:rsid w:val="008F6C10"/>
    <w:rsid w:val="008F6CA2"/>
    <w:rsid w:val="00901F8A"/>
    <w:rsid w:val="0090451F"/>
    <w:rsid w:val="00904761"/>
    <w:rsid w:val="00904EEB"/>
    <w:rsid w:val="00905170"/>
    <w:rsid w:val="009070D6"/>
    <w:rsid w:val="00907A3D"/>
    <w:rsid w:val="00912922"/>
    <w:rsid w:val="009142B1"/>
    <w:rsid w:val="009145F8"/>
    <w:rsid w:val="0091580D"/>
    <w:rsid w:val="009164F2"/>
    <w:rsid w:val="00916E5A"/>
    <w:rsid w:val="0092058C"/>
    <w:rsid w:val="009313B8"/>
    <w:rsid w:val="00933F1D"/>
    <w:rsid w:val="00934BAE"/>
    <w:rsid w:val="00937230"/>
    <w:rsid w:val="0094006C"/>
    <w:rsid w:val="00944CF1"/>
    <w:rsid w:val="00945F72"/>
    <w:rsid w:val="0095556F"/>
    <w:rsid w:val="0095706B"/>
    <w:rsid w:val="00962AA2"/>
    <w:rsid w:val="00962FB8"/>
    <w:rsid w:val="009657C2"/>
    <w:rsid w:val="00967388"/>
    <w:rsid w:val="009728B9"/>
    <w:rsid w:val="00972A83"/>
    <w:rsid w:val="0097341B"/>
    <w:rsid w:val="00973BEA"/>
    <w:rsid w:val="009749FF"/>
    <w:rsid w:val="00977067"/>
    <w:rsid w:val="00980316"/>
    <w:rsid w:val="00983644"/>
    <w:rsid w:val="00984D65"/>
    <w:rsid w:val="00987FAD"/>
    <w:rsid w:val="009925AA"/>
    <w:rsid w:val="00992D5F"/>
    <w:rsid w:val="009934A9"/>
    <w:rsid w:val="009946FB"/>
    <w:rsid w:val="00994821"/>
    <w:rsid w:val="0099750E"/>
    <w:rsid w:val="009A383F"/>
    <w:rsid w:val="009A5D13"/>
    <w:rsid w:val="009A6F72"/>
    <w:rsid w:val="009A6FC2"/>
    <w:rsid w:val="009A7004"/>
    <w:rsid w:val="009B3F55"/>
    <w:rsid w:val="009B4ADD"/>
    <w:rsid w:val="009B4CDD"/>
    <w:rsid w:val="009B4CF5"/>
    <w:rsid w:val="009B54DA"/>
    <w:rsid w:val="009B5DAB"/>
    <w:rsid w:val="009B5E11"/>
    <w:rsid w:val="009B6356"/>
    <w:rsid w:val="009B75ED"/>
    <w:rsid w:val="009C1E95"/>
    <w:rsid w:val="009C2E12"/>
    <w:rsid w:val="009C4BE4"/>
    <w:rsid w:val="009C793E"/>
    <w:rsid w:val="009D0A0D"/>
    <w:rsid w:val="009D1B6C"/>
    <w:rsid w:val="009D347F"/>
    <w:rsid w:val="009D4CF2"/>
    <w:rsid w:val="009D51CA"/>
    <w:rsid w:val="009D5C35"/>
    <w:rsid w:val="009D6A62"/>
    <w:rsid w:val="009D7E06"/>
    <w:rsid w:val="009E231E"/>
    <w:rsid w:val="009E5643"/>
    <w:rsid w:val="009F0347"/>
    <w:rsid w:val="009F4065"/>
    <w:rsid w:val="009F4E78"/>
    <w:rsid w:val="009F6715"/>
    <w:rsid w:val="009F7999"/>
    <w:rsid w:val="00A00395"/>
    <w:rsid w:val="00A050E3"/>
    <w:rsid w:val="00A0762A"/>
    <w:rsid w:val="00A076B8"/>
    <w:rsid w:val="00A11C27"/>
    <w:rsid w:val="00A121EB"/>
    <w:rsid w:val="00A12BA2"/>
    <w:rsid w:val="00A1602B"/>
    <w:rsid w:val="00A16274"/>
    <w:rsid w:val="00A166B3"/>
    <w:rsid w:val="00A17939"/>
    <w:rsid w:val="00A252F3"/>
    <w:rsid w:val="00A2560C"/>
    <w:rsid w:val="00A303B3"/>
    <w:rsid w:val="00A308C5"/>
    <w:rsid w:val="00A30CB3"/>
    <w:rsid w:val="00A30EDA"/>
    <w:rsid w:val="00A33BC2"/>
    <w:rsid w:val="00A35A69"/>
    <w:rsid w:val="00A35FF3"/>
    <w:rsid w:val="00A36F6E"/>
    <w:rsid w:val="00A411D4"/>
    <w:rsid w:val="00A43DB2"/>
    <w:rsid w:val="00A5015D"/>
    <w:rsid w:val="00A54534"/>
    <w:rsid w:val="00A548C2"/>
    <w:rsid w:val="00A566AD"/>
    <w:rsid w:val="00A574EC"/>
    <w:rsid w:val="00A60D28"/>
    <w:rsid w:val="00A61111"/>
    <w:rsid w:val="00A617A6"/>
    <w:rsid w:val="00A62664"/>
    <w:rsid w:val="00A62AF9"/>
    <w:rsid w:val="00A6380D"/>
    <w:rsid w:val="00A645E4"/>
    <w:rsid w:val="00A64F05"/>
    <w:rsid w:val="00A66568"/>
    <w:rsid w:val="00A67C29"/>
    <w:rsid w:val="00A70C6F"/>
    <w:rsid w:val="00A72B41"/>
    <w:rsid w:val="00A73964"/>
    <w:rsid w:val="00A7440E"/>
    <w:rsid w:val="00A7657E"/>
    <w:rsid w:val="00A77D7A"/>
    <w:rsid w:val="00A80597"/>
    <w:rsid w:val="00A81635"/>
    <w:rsid w:val="00A87B21"/>
    <w:rsid w:val="00A87B9A"/>
    <w:rsid w:val="00A91C86"/>
    <w:rsid w:val="00A91D7A"/>
    <w:rsid w:val="00A92103"/>
    <w:rsid w:val="00A92A43"/>
    <w:rsid w:val="00A92BBC"/>
    <w:rsid w:val="00A9395A"/>
    <w:rsid w:val="00AA172A"/>
    <w:rsid w:val="00AA1979"/>
    <w:rsid w:val="00AA249D"/>
    <w:rsid w:val="00AA5144"/>
    <w:rsid w:val="00AA561E"/>
    <w:rsid w:val="00AA7AFF"/>
    <w:rsid w:val="00AB6AF6"/>
    <w:rsid w:val="00AC1C1C"/>
    <w:rsid w:val="00AC20ED"/>
    <w:rsid w:val="00AC3511"/>
    <w:rsid w:val="00AC42A6"/>
    <w:rsid w:val="00AD0992"/>
    <w:rsid w:val="00AD24F6"/>
    <w:rsid w:val="00AD2AB5"/>
    <w:rsid w:val="00AD3414"/>
    <w:rsid w:val="00AD3B45"/>
    <w:rsid w:val="00AD454B"/>
    <w:rsid w:val="00AD531B"/>
    <w:rsid w:val="00AD5C70"/>
    <w:rsid w:val="00AE226F"/>
    <w:rsid w:val="00AE2885"/>
    <w:rsid w:val="00AE2E64"/>
    <w:rsid w:val="00AF0735"/>
    <w:rsid w:val="00AF1C08"/>
    <w:rsid w:val="00AF1F5A"/>
    <w:rsid w:val="00AF2182"/>
    <w:rsid w:val="00AF3B07"/>
    <w:rsid w:val="00AF415D"/>
    <w:rsid w:val="00B01234"/>
    <w:rsid w:val="00B01AD1"/>
    <w:rsid w:val="00B022D6"/>
    <w:rsid w:val="00B0305D"/>
    <w:rsid w:val="00B04398"/>
    <w:rsid w:val="00B06CF7"/>
    <w:rsid w:val="00B1009C"/>
    <w:rsid w:val="00B111E7"/>
    <w:rsid w:val="00B14B1A"/>
    <w:rsid w:val="00B14FF7"/>
    <w:rsid w:val="00B16D1C"/>
    <w:rsid w:val="00B26315"/>
    <w:rsid w:val="00B263EE"/>
    <w:rsid w:val="00B317D0"/>
    <w:rsid w:val="00B3233A"/>
    <w:rsid w:val="00B32D86"/>
    <w:rsid w:val="00B34D31"/>
    <w:rsid w:val="00B3654D"/>
    <w:rsid w:val="00B372F2"/>
    <w:rsid w:val="00B4273B"/>
    <w:rsid w:val="00B4456D"/>
    <w:rsid w:val="00B47761"/>
    <w:rsid w:val="00B52067"/>
    <w:rsid w:val="00B543AB"/>
    <w:rsid w:val="00B55CBB"/>
    <w:rsid w:val="00B616FF"/>
    <w:rsid w:val="00B63D0B"/>
    <w:rsid w:val="00B64A91"/>
    <w:rsid w:val="00B6506C"/>
    <w:rsid w:val="00B6644B"/>
    <w:rsid w:val="00B6677D"/>
    <w:rsid w:val="00B7166D"/>
    <w:rsid w:val="00B72C42"/>
    <w:rsid w:val="00B77376"/>
    <w:rsid w:val="00B8005F"/>
    <w:rsid w:val="00B82BF4"/>
    <w:rsid w:val="00B8691B"/>
    <w:rsid w:val="00B92436"/>
    <w:rsid w:val="00B9243B"/>
    <w:rsid w:val="00B93309"/>
    <w:rsid w:val="00B9705C"/>
    <w:rsid w:val="00BA04BB"/>
    <w:rsid w:val="00BA0C59"/>
    <w:rsid w:val="00BA123D"/>
    <w:rsid w:val="00BA1F5A"/>
    <w:rsid w:val="00BA252D"/>
    <w:rsid w:val="00BA4EF8"/>
    <w:rsid w:val="00BA5923"/>
    <w:rsid w:val="00BA5A32"/>
    <w:rsid w:val="00BA768C"/>
    <w:rsid w:val="00BB041D"/>
    <w:rsid w:val="00BB0665"/>
    <w:rsid w:val="00BB55C0"/>
    <w:rsid w:val="00BB5A51"/>
    <w:rsid w:val="00BB6024"/>
    <w:rsid w:val="00BB6E4B"/>
    <w:rsid w:val="00BB6F65"/>
    <w:rsid w:val="00BC00D3"/>
    <w:rsid w:val="00BC0D42"/>
    <w:rsid w:val="00BC102B"/>
    <w:rsid w:val="00BC1A42"/>
    <w:rsid w:val="00BC1CEA"/>
    <w:rsid w:val="00BC4CA5"/>
    <w:rsid w:val="00BC59F5"/>
    <w:rsid w:val="00BC754B"/>
    <w:rsid w:val="00BD1C5E"/>
    <w:rsid w:val="00BD3048"/>
    <w:rsid w:val="00BD51FF"/>
    <w:rsid w:val="00BE0BDE"/>
    <w:rsid w:val="00BE1266"/>
    <w:rsid w:val="00BE327D"/>
    <w:rsid w:val="00BE3568"/>
    <w:rsid w:val="00BE5523"/>
    <w:rsid w:val="00BE58DE"/>
    <w:rsid w:val="00BE5984"/>
    <w:rsid w:val="00BF12C5"/>
    <w:rsid w:val="00BF22EC"/>
    <w:rsid w:val="00BF2828"/>
    <w:rsid w:val="00BF545F"/>
    <w:rsid w:val="00BF7AFD"/>
    <w:rsid w:val="00C02766"/>
    <w:rsid w:val="00C06D2C"/>
    <w:rsid w:val="00C10264"/>
    <w:rsid w:val="00C10569"/>
    <w:rsid w:val="00C14EE2"/>
    <w:rsid w:val="00C15AB8"/>
    <w:rsid w:val="00C16D6A"/>
    <w:rsid w:val="00C227EC"/>
    <w:rsid w:val="00C23259"/>
    <w:rsid w:val="00C2565A"/>
    <w:rsid w:val="00C264C6"/>
    <w:rsid w:val="00C2664D"/>
    <w:rsid w:val="00C27084"/>
    <w:rsid w:val="00C3237F"/>
    <w:rsid w:val="00C335BA"/>
    <w:rsid w:val="00C34C92"/>
    <w:rsid w:val="00C37393"/>
    <w:rsid w:val="00C40422"/>
    <w:rsid w:val="00C43D46"/>
    <w:rsid w:val="00C50F89"/>
    <w:rsid w:val="00C51A43"/>
    <w:rsid w:val="00C552DB"/>
    <w:rsid w:val="00C5607C"/>
    <w:rsid w:val="00C56876"/>
    <w:rsid w:val="00C57544"/>
    <w:rsid w:val="00C57F82"/>
    <w:rsid w:val="00C60748"/>
    <w:rsid w:val="00C60C5F"/>
    <w:rsid w:val="00C618E8"/>
    <w:rsid w:val="00C62E9C"/>
    <w:rsid w:val="00C6760D"/>
    <w:rsid w:val="00C70846"/>
    <w:rsid w:val="00C70AEE"/>
    <w:rsid w:val="00C74E69"/>
    <w:rsid w:val="00C81F2B"/>
    <w:rsid w:val="00C83185"/>
    <w:rsid w:val="00C83F4E"/>
    <w:rsid w:val="00C840C8"/>
    <w:rsid w:val="00C84834"/>
    <w:rsid w:val="00C87EF2"/>
    <w:rsid w:val="00C90A0B"/>
    <w:rsid w:val="00C9102D"/>
    <w:rsid w:val="00C96166"/>
    <w:rsid w:val="00C962EA"/>
    <w:rsid w:val="00C96D8F"/>
    <w:rsid w:val="00C96EDC"/>
    <w:rsid w:val="00C97748"/>
    <w:rsid w:val="00CA20ED"/>
    <w:rsid w:val="00CA3712"/>
    <w:rsid w:val="00CA7030"/>
    <w:rsid w:val="00CB37DF"/>
    <w:rsid w:val="00CB75DA"/>
    <w:rsid w:val="00CB7B44"/>
    <w:rsid w:val="00CC0930"/>
    <w:rsid w:val="00CC0A16"/>
    <w:rsid w:val="00CC1083"/>
    <w:rsid w:val="00CC3BC7"/>
    <w:rsid w:val="00CC4CCB"/>
    <w:rsid w:val="00CC6971"/>
    <w:rsid w:val="00CD009F"/>
    <w:rsid w:val="00CD118A"/>
    <w:rsid w:val="00CD19B0"/>
    <w:rsid w:val="00CD2658"/>
    <w:rsid w:val="00CD32BF"/>
    <w:rsid w:val="00CE0626"/>
    <w:rsid w:val="00CE1333"/>
    <w:rsid w:val="00CE1FD6"/>
    <w:rsid w:val="00CE2B47"/>
    <w:rsid w:val="00CE3F35"/>
    <w:rsid w:val="00CE7C44"/>
    <w:rsid w:val="00CF194B"/>
    <w:rsid w:val="00CF1FA8"/>
    <w:rsid w:val="00CF225C"/>
    <w:rsid w:val="00CF27DE"/>
    <w:rsid w:val="00D029BC"/>
    <w:rsid w:val="00D03C84"/>
    <w:rsid w:val="00D0519E"/>
    <w:rsid w:val="00D0644B"/>
    <w:rsid w:val="00D1171B"/>
    <w:rsid w:val="00D12A06"/>
    <w:rsid w:val="00D14DCD"/>
    <w:rsid w:val="00D16F41"/>
    <w:rsid w:val="00D178B4"/>
    <w:rsid w:val="00D2035B"/>
    <w:rsid w:val="00D210BD"/>
    <w:rsid w:val="00D226BA"/>
    <w:rsid w:val="00D2279D"/>
    <w:rsid w:val="00D24722"/>
    <w:rsid w:val="00D25DF3"/>
    <w:rsid w:val="00D325B6"/>
    <w:rsid w:val="00D334FD"/>
    <w:rsid w:val="00D35B23"/>
    <w:rsid w:val="00D36AAF"/>
    <w:rsid w:val="00D42D18"/>
    <w:rsid w:val="00D43169"/>
    <w:rsid w:val="00D443FB"/>
    <w:rsid w:val="00D477E4"/>
    <w:rsid w:val="00D518AD"/>
    <w:rsid w:val="00D51FBA"/>
    <w:rsid w:val="00D5368D"/>
    <w:rsid w:val="00D56CDC"/>
    <w:rsid w:val="00D5728E"/>
    <w:rsid w:val="00D60263"/>
    <w:rsid w:val="00D602A4"/>
    <w:rsid w:val="00D6487E"/>
    <w:rsid w:val="00D653BF"/>
    <w:rsid w:val="00D660AB"/>
    <w:rsid w:val="00D71D46"/>
    <w:rsid w:val="00D72696"/>
    <w:rsid w:val="00D83B67"/>
    <w:rsid w:val="00D841A1"/>
    <w:rsid w:val="00D84CF0"/>
    <w:rsid w:val="00D852C8"/>
    <w:rsid w:val="00D90D05"/>
    <w:rsid w:val="00D93696"/>
    <w:rsid w:val="00D94461"/>
    <w:rsid w:val="00D97589"/>
    <w:rsid w:val="00D97FA0"/>
    <w:rsid w:val="00DA5D94"/>
    <w:rsid w:val="00DA685B"/>
    <w:rsid w:val="00DA7B84"/>
    <w:rsid w:val="00DB3BF1"/>
    <w:rsid w:val="00DB454B"/>
    <w:rsid w:val="00DB51AD"/>
    <w:rsid w:val="00DC4C34"/>
    <w:rsid w:val="00DC5432"/>
    <w:rsid w:val="00DC5DFF"/>
    <w:rsid w:val="00DC70F7"/>
    <w:rsid w:val="00DD13BE"/>
    <w:rsid w:val="00DD2FB2"/>
    <w:rsid w:val="00DD6A74"/>
    <w:rsid w:val="00DD6DD8"/>
    <w:rsid w:val="00DD7D3C"/>
    <w:rsid w:val="00DE03CB"/>
    <w:rsid w:val="00DE1BAD"/>
    <w:rsid w:val="00DE2681"/>
    <w:rsid w:val="00DE29E0"/>
    <w:rsid w:val="00DE36F2"/>
    <w:rsid w:val="00DF123B"/>
    <w:rsid w:val="00DF15B6"/>
    <w:rsid w:val="00E01751"/>
    <w:rsid w:val="00E018A9"/>
    <w:rsid w:val="00E02565"/>
    <w:rsid w:val="00E034DA"/>
    <w:rsid w:val="00E04453"/>
    <w:rsid w:val="00E065EB"/>
    <w:rsid w:val="00E11EFE"/>
    <w:rsid w:val="00E13757"/>
    <w:rsid w:val="00E14ACB"/>
    <w:rsid w:val="00E170F2"/>
    <w:rsid w:val="00E17206"/>
    <w:rsid w:val="00E17DBD"/>
    <w:rsid w:val="00E21456"/>
    <w:rsid w:val="00E217E2"/>
    <w:rsid w:val="00E21DCF"/>
    <w:rsid w:val="00E23ED0"/>
    <w:rsid w:val="00E35772"/>
    <w:rsid w:val="00E37B9A"/>
    <w:rsid w:val="00E37F27"/>
    <w:rsid w:val="00E423E5"/>
    <w:rsid w:val="00E44283"/>
    <w:rsid w:val="00E506F2"/>
    <w:rsid w:val="00E56818"/>
    <w:rsid w:val="00E57323"/>
    <w:rsid w:val="00E61080"/>
    <w:rsid w:val="00E61DB7"/>
    <w:rsid w:val="00E63891"/>
    <w:rsid w:val="00E6425B"/>
    <w:rsid w:val="00E6455B"/>
    <w:rsid w:val="00E654CD"/>
    <w:rsid w:val="00E65B8D"/>
    <w:rsid w:val="00E65E09"/>
    <w:rsid w:val="00E71FD6"/>
    <w:rsid w:val="00E74FFA"/>
    <w:rsid w:val="00E75025"/>
    <w:rsid w:val="00E7673B"/>
    <w:rsid w:val="00E77147"/>
    <w:rsid w:val="00E771BD"/>
    <w:rsid w:val="00E82D28"/>
    <w:rsid w:val="00E82F69"/>
    <w:rsid w:val="00E846B4"/>
    <w:rsid w:val="00E86A33"/>
    <w:rsid w:val="00E92A2D"/>
    <w:rsid w:val="00E9313A"/>
    <w:rsid w:val="00E94FBE"/>
    <w:rsid w:val="00E957D7"/>
    <w:rsid w:val="00E969A0"/>
    <w:rsid w:val="00EA1479"/>
    <w:rsid w:val="00EA38FD"/>
    <w:rsid w:val="00EA3E59"/>
    <w:rsid w:val="00EA5599"/>
    <w:rsid w:val="00EA65A7"/>
    <w:rsid w:val="00EA7959"/>
    <w:rsid w:val="00EB1189"/>
    <w:rsid w:val="00EB1615"/>
    <w:rsid w:val="00EB1AC0"/>
    <w:rsid w:val="00EB31F9"/>
    <w:rsid w:val="00EB4128"/>
    <w:rsid w:val="00EB4BFC"/>
    <w:rsid w:val="00EB6444"/>
    <w:rsid w:val="00EC04CE"/>
    <w:rsid w:val="00EC15A9"/>
    <w:rsid w:val="00EC2995"/>
    <w:rsid w:val="00EC33AB"/>
    <w:rsid w:val="00EC7B87"/>
    <w:rsid w:val="00EC7CC5"/>
    <w:rsid w:val="00ED03FA"/>
    <w:rsid w:val="00ED09DD"/>
    <w:rsid w:val="00EE0F3E"/>
    <w:rsid w:val="00EE274A"/>
    <w:rsid w:val="00EE378F"/>
    <w:rsid w:val="00EE531C"/>
    <w:rsid w:val="00EE5ACB"/>
    <w:rsid w:val="00EE6B12"/>
    <w:rsid w:val="00EE6FC5"/>
    <w:rsid w:val="00EE7803"/>
    <w:rsid w:val="00EF4AAB"/>
    <w:rsid w:val="00F003F1"/>
    <w:rsid w:val="00F02F53"/>
    <w:rsid w:val="00F0392A"/>
    <w:rsid w:val="00F039B1"/>
    <w:rsid w:val="00F03CDD"/>
    <w:rsid w:val="00F05127"/>
    <w:rsid w:val="00F069C1"/>
    <w:rsid w:val="00F11C69"/>
    <w:rsid w:val="00F12F0A"/>
    <w:rsid w:val="00F14FFF"/>
    <w:rsid w:val="00F150B0"/>
    <w:rsid w:val="00F151FD"/>
    <w:rsid w:val="00F16C71"/>
    <w:rsid w:val="00F16E0F"/>
    <w:rsid w:val="00F17046"/>
    <w:rsid w:val="00F17B2B"/>
    <w:rsid w:val="00F21546"/>
    <w:rsid w:val="00F21FCA"/>
    <w:rsid w:val="00F228B0"/>
    <w:rsid w:val="00F252C9"/>
    <w:rsid w:val="00F2790C"/>
    <w:rsid w:val="00F27FC8"/>
    <w:rsid w:val="00F3358A"/>
    <w:rsid w:val="00F34707"/>
    <w:rsid w:val="00F360BC"/>
    <w:rsid w:val="00F4079D"/>
    <w:rsid w:val="00F41912"/>
    <w:rsid w:val="00F43DFD"/>
    <w:rsid w:val="00F44A5A"/>
    <w:rsid w:val="00F531DD"/>
    <w:rsid w:val="00F536B8"/>
    <w:rsid w:val="00F54F96"/>
    <w:rsid w:val="00F56054"/>
    <w:rsid w:val="00F56385"/>
    <w:rsid w:val="00F567E6"/>
    <w:rsid w:val="00F60402"/>
    <w:rsid w:val="00F60F02"/>
    <w:rsid w:val="00F614D3"/>
    <w:rsid w:val="00F626FF"/>
    <w:rsid w:val="00F63E2F"/>
    <w:rsid w:val="00F64067"/>
    <w:rsid w:val="00F67782"/>
    <w:rsid w:val="00F7358D"/>
    <w:rsid w:val="00F73A53"/>
    <w:rsid w:val="00F768FF"/>
    <w:rsid w:val="00F804E2"/>
    <w:rsid w:val="00F830B5"/>
    <w:rsid w:val="00F85064"/>
    <w:rsid w:val="00F85D01"/>
    <w:rsid w:val="00F86B19"/>
    <w:rsid w:val="00F874B9"/>
    <w:rsid w:val="00F91196"/>
    <w:rsid w:val="00F946F3"/>
    <w:rsid w:val="00F96523"/>
    <w:rsid w:val="00F96C94"/>
    <w:rsid w:val="00F97E4C"/>
    <w:rsid w:val="00FA2E6B"/>
    <w:rsid w:val="00FA588C"/>
    <w:rsid w:val="00FB3141"/>
    <w:rsid w:val="00FB4904"/>
    <w:rsid w:val="00FB6B36"/>
    <w:rsid w:val="00FB6EAA"/>
    <w:rsid w:val="00FC0178"/>
    <w:rsid w:val="00FC100B"/>
    <w:rsid w:val="00FD083F"/>
    <w:rsid w:val="00FD0C6B"/>
    <w:rsid w:val="00FD154C"/>
    <w:rsid w:val="00FD2EAB"/>
    <w:rsid w:val="00FD3981"/>
    <w:rsid w:val="00FD3CB1"/>
    <w:rsid w:val="00FD5268"/>
    <w:rsid w:val="00FD5805"/>
    <w:rsid w:val="00FD6713"/>
    <w:rsid w:val="00FE200D"/>
    <w:rsid w:val="00FE2DEE"/>
    <w:rsid w:val="00FE3EDD"/>
    <w:rsid w:val="00FE425C"/>
    <w:rsid w:val="00FE4506"/>
    <w:rsid w:val="00FE4CF1"/>
    <w:rsid w:val="00FE4DEB"/>
    <w:rsid w:val="00FF1FF2"/>
    <w:rsid w:val="00FF3B8A"/>
    <w:rsid w:val="00FF3C28"/>
    <w:rsid w:val="00FF3F43"/>
    <w:rsid w:val="00FF46F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939402"/>
  <w15:docId w15:val="{B55096E9-7119-4758-836C-9998B44236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rsid w:val="00B7166D"/>
    <w:pPr>
      <w:numPr>
        <w:numId w:val="30"/>
      </w:numPr>
      <w:tabs>
        <w:tab w:val="left" w:pos="1104"/>
      </w:tabs>
      <w:spacing w:before="360" w:after="240"/>
      <w:outlineLvl w:val="0"/>
    </w:pPr>
    <w:rPr>
      <w:b/>
      <w:bCs/>
      <w:smallCaps/>
      <w:sz w:val="28"/>
      <w:szCs w:val="28"/>
    </w:rPr>
  </w:style>
  <w:style w:type="paragraph" w:styleId="Heading2">
    <w:name w:val="heading 2"/>
    <w:basedOn w:val="Normal"/>
    <w:uiPriority w:val="9"/>
    <w:unhideWhenUsed/>
    <w:qFormat/>
    <w:rsid w:val="0031408E"/>
    <w:pPr>
      <w:numPr>
        <w:ilvl w:val="1"/>
        <w:numId w:val="30"/>
      </w:numPr>
      <w:tabs>
        <w:tab w:val="left" w:pos="1104"/>
      </w:tabs>
      <w:spacing w:before="240" w:after="120"/>
      <w:outlineLvl w:val="1"/>
    </w:pPr>
    <w:rPr>
      <w:b/>
      <w:bCs/>
      <w:sz w:val="24"/>
      <w:szCs w:val="24"/>
    </w:rPr>
  </w:style>
  <w:style w:type="paragraph" w:styleId="Heading3">
    <w:name w:val="heading 3"/>
    <w:basedOn w:val="Normal"/>
    <w:uiPriority w:val="9"/>
    <w:unhideWhenUsed/>
    <w:qFormat/>
    <w:rsid w:val="008D62CB"/>
    <w:pPr>
      <w:numPr>
        <w:ilvl w:val="2"/>
        <w:numId w:val="30"/>
      </w:numPr>
      <w:spacing w:before="240" w:after="120"/>
      <w:jc w:val="both"/>
      <w:outlineLvl w:val="2"/>
    </w:pPr>
    <w:rPr>
      <w:b/>
      <w:bCs/>
    </w:rPr>
  </w:style>
  <w:style w:type="paragraph" w:styleId="Heading4">
    <w:name w:val="heading 4"/>
    <w:basedOn w:val="Normal"/>
    <w:next w:val="Normal"/>
    <w:link w:val="Heading4Char"/>
    <w:uiPriority w:val="9"/>
    <w:unhideWhenUsed/>
    <w:qFormat/>
    <w:rsid w:val="00BB6024"/>
    <w:pPr>
      <w:keepNext/>
      <w:keepLines/>
      <w:numPr>
        <w:ilvl w:val="3"/>
        <w:numId w:val="30"/>
      </w:numPr>
      <w:tabs>
        <w:tab w:val="num" w:pos="360"/>
      </w:tab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rsid w:val="00BB6024"/>
    <w:pPr>
      <w:keepNext/>
      <w:keepLines/>
      <w:numPr>
        <w:ilvl w:val="4"/>
        <w:numId w:val="30"/>
      </w:numPr>
      <w:tabs>
        <w:tab w:val="num" w:pos="360"/>
      </w:tabs>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unhideWhenUsed/>
    <w:qFormat/>
    <w:rsid w:val="00BB6024"/>
    <w:pPr>
      <w:keepNext/>
      <w:keepLines/>
      <w:numPr>
        <w:ilvl w:val="5"/>
        <w:numId w:val="30"/>
      </w:numPr>
      <w:tabs>
        <w:tab w:val="num" w:pos="360"/>
      </w:tabs>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BB6024"/>
    <w:pPr>
      <w:keepNext/>
      <w:keepLines/>
      <w:numPr>
        <w:ilvl w:val="6"/>
        <w:numId w:val="30"/>
      </w:numPr>
      <w:tabs>
        <w:tab w:val="num" w:pos="360"/>
      </w:tabs>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BB6024"/>
    <w:pPr>
      <w:keepNext/>
      <w:keepLines/>
      <w:numPr>
        <w:ilvl w:val="7"/>
        <w:numId w:val="30"/>
      </w:numPr>
      <w:tabs>
        <w:tab w:val="num" w:pos="360"/>
      </w:tab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B6024"/>
    <w:pPr>
      <w:keepNext/>
      <w:keepLines/>
      <w:numPr>
        <w:ilvl w:val="8"/>
        <w:numId w:val="30"/>
      </w:numPr>
      <w:tabs>
        <w:tab w:val="num" w:pos="360"/>
      </w:tab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ind w:left="965" w:hanging="853"/>
    </w:pPr>
    <w:rPr>
      <w:b/>
      <w:bCs/>
      <w:sz w:val="24"/>
      <w:szCs w:val="24"/>
    </w:rPr>
  </w:style>
  <w:style w:type="paragraph" w:styleId="TOC2">
    <w:name w:val="toc 2"/>
    <w:basedOn w:val="Normal"/>
    <w:uiPriority w:val="39"/>
    <w:qFormat/>
    <w:pPr>
      <w:spacing w:line="252" w:lineRule="exact"/>
      <w:ind w:left="1248" w:hanging="852"/>
    </w:pPr>
  </w:style>
  <w:style w:type="paragraph" w:styleId="TOC3">
    <w:name w:val="toc 3"/>
    <w:basedOn w:val="Normal"/>
    <w:uiPriority w:val="39"/>
    <w:qFormat/>
    <w:pPr>
      <w:spacing w:before="1"/>
      <w:ind w:left="1531" w:hanging="852"/>
    </w:pPr>
    <w:rPr>
      <w:sz w:val="20"/>
      <w:szCs w:val="20"/>
    </w:rPr>
  </w:style>
  <w:style w:type="paragraph" w:styleId="BodyText">
    <w:name w:val="Body Text"/>
    <w:basedOn w:val="Normal"/>
    <w:link w:val="BodyTextChar"/>
    <w:uiPriority w:val="1"/>
    <w:qFormat/>
    <w:rsid w:val="00EB31F9"/>
    <w:pPr>
      <w:spacing w:before="120" w:after="200" w:line="264" w:lineRule="auto"/>
      <w:ind w:right="289"/>
    </w:pPr>
    <w:rPr>
      <w:lang w:val="en-GB"/>
    </w:rPr>
  </w:style>
  <w:style w:type="paragraph" w:styleId="ListParagraph">
    <w:name w:val="List Paragraph"/>
    <w:basedOn w:val="Normal"/>
    <w:uiPriority w:val="34"/>
    <w:qFormat/>
    <w:pPr>
      <w:ind w:left="833" w:hanging="360"/>
    </w:pPr>
  </w:style>
  <w:style w:type="paragraph" w:customStyle="1" w:styleId="TableParagraph">
    <w:name w:val="Table Paragraph"/>
    <w:basedOn w:val="Normal"/>
    <w:uiPriority w:val="1"/>
    <w:qFormat/>
  </w:style>
  <w:style w:type="character" w:styleId="PlaceholderText">
    <w:name w:val="Placeholder Text"/>
    <w:basedOn w:val="DefaultParagraphFont"/>
    <w:uiPriority w:val="99"/>
    <w:semiHidden/>
    <w:rsid w:val="00A252F3"/>
    <w:rPr>
      <w:color w:val="666666"/>
    </w:rPr>
  </w:style>
  <w:style w:type="paragraph" w:styleId="Header">
    <w:name w:val="header"/>
    <w:basedOn w:val="Normal"/>
    <w:link w:val="HeaderChar"/>
    <w:uiPriority w:val="99"/>
    <w:unhideWhenUsed/>
    <w:rsid w:val="00040A3D"/>
    <w:pPr>
      <w:tabs>
        <w:tab w:val="center" w:pos="4536"/>
        <w:tab w:val="right" w:pos="9072"/>
      </w:tabs>
    </w:pPr>
  </w:style>
  <w:style w:type="character" w:customStyle="1" w:styleId="HeaderChar">
    <w:name w:val="Header Char"/>
    <w:basedOn w:val="DefaultParagraphFont"/>
    <w:link w:val="Header"/>
    <w:uiPriority w:val="99"/>
    <w:rsid w:val="00040A3D"/>
    <w:rPr>
      <w:rFonts w:ascii="Arial" w:eastAsia="Arial" w:hAnsi="Arial" w:cs="Arial"/>
    </w:rPr>
  </w:style>
  <w:style w:type="paragraph" w:styleId="Footer">
    <w:name w:val="footer"/>
    <w:basedOn w:val="Normal"/>
    <w:link w:val="FooterChar"/>
    <w:uiPriority w:val="99"/>
    <w:unhideWhenUsed/>
    <w:rsid w:val="00040A3D"/>
    <w:pPr>
      <w:tabs>
        <w:tab w:val="center" w:pos="4536"/>
        <w:tab w:val="right" w:pos="9072"/>
      </w:tabs>
    </w:pPr>
  </w:style>
  <w:style w:type="character" w:customStyle="1" w:styleId="FooterChar">
    <w:name w:val="Footer Char"/>
    <w:basedOn w:val="DefaultParagraphFont"/>
    <w:link w:val="Footer"/>
    <w:uiPriority w:val="99"/>
    <w:rsid w:val="00040A3D"/>
    <w:rPr>
      <w:rFonts w:ascii="Arial" w:eastAsia="Arial" w:hAnsi="Arial" w:cs="Arial"/>
    </w:rPr>
  </w:style>
  <w:style w:type="character" w:styleId="Hyperlink">
    <w:name w:val="Hyperlink"/>
    <w:basedOn w:val="DefaultParagraphFont"/>
    <w:uiPriority w:val="99"/>
    <w:unhideWhenUsed/>
    <w:rsid w:val="00F11C69"/>
    <w:rPr>
      <w:color w:val="0000FF"/>
      <w:u w:val="single"/>
    </w:rPr>
  </w:style>
  <w:style w:type="paragraph" w:styleId="TOC4">
    <w:name w:val="toc 4"/>
    <w:basedOn w:val="Normal"/>
    <w:uiPriority w:val="39"/>
    <w:qFormat/>
    <w:rsid w:val="00DE2681"/>
    <w:pPr>
      <w:spacing w:line="276" w:lineRule="exact"/>
      <w:ind w:left="1136"/>
    </w:pPr>
    <w:rPr>
      <w:b/>
      <w:bCs/>
      <w:sz w:val="24"/>
      <w:szCs w:val="24"/>
    </w:rPr>
  </w:style>
  <w:style w:type="paragraph" w:styleId="Caption">
    <w:name w:val="caption"/>
    <w:basedOn w:val="Normal"/>
    <w:next w:val="Normal"/>
    <w:uiPriority w:val="35"/>
    <w:unhideWhenUsed/>
    <w:qFormat/>
    <w:rsid w:val="00785362"/>
    <w:pPr>
      <w:spacing w:after="200"/>
      <w:ind w:left="360"/>
    </w:pPr>
    <w:rPr>
      <w:i/>
      <w:iCs/>
      <w:color w:val="1F497D" w:themeColor="text2"/>
      <w:sz w:val="18"/>
      <w:szCs w:val="18"/>
    </w:rPr>
  </w:style>
  <w:style w:type="paragraph" w:styleId="TOCHeading">
    <w:name w:val="TOC Heading"/>
    <w:basedOn w:val="Heading1"/>
    <w:next w:val="Normal"/>
    <w:uiPriority w:val="39"/>
    <w:unhideWhenUsed/>
    <w:qFormat/>
    <w:rsid w:val="007D3965"/>
    <w:pPr>
      <w:keepNext/>
      <w:keepLines/>
      <w:widowControl/>
      <w:numPr>
        <w:numId w:val="0"/>
      </w:numPr>
      <w:tabs>
        <w:tab w:val="clear" w:pos="1104"/>
      </w:tabs>
      <w:autoSpaceDE/>
      <w:autoSpaceDN/>
      <w:spacing w:before="240" w:line="259" w:lineRule="auto"/>
      <w:outlineLvl w:val="9"/>
    </w:pPr>
    <w:rPr>
      <w:rFonts w:asciiTheme="majorHAnsi" w:eastAsiaTheme="majorEastAsia" w:hAnsiTheme="majorHAnsi" w:cstheme="majorBidi"/>
      <w:b w:val="0"/>
      <w:bCs w:val="0"/>
      <w:smallCaps w:val="0"/>
      <w:color w:val="365F91" w:themeColor="accent1" w:themeShade="BF"/>
      <w:sz w:val="32"/>
      <w:szCs w:val="32"/>
    </w:rPr>
  </w:style>
  <w:style w:type="paragraph" w:styleId="TOC5">
    <w:name w:val="toc 5"/>
    <w:basedOn w:val="Normal"/>
    <w:next w:val="Normal"/>
    <w:autoRedefine/>
    <w:uiPriority w:val="39"/>
    <w:unhideWhenUsed/>
    <w:rsid w:val="007D3965"/>
    <w:pPr>
      <w:widowControl/>
      <w:autoSpaceDE/>
      <w:autoSpaceDN/>
      <w:spacing w:after="100" w:line="278" w:lineRule="auto"/>
      <w:ind w:left="960"/>
    </w:pPr>
    <w:rPr>
      <w:rFonts w:asciiTheme="minorHAnsi" w:eastAsiaTheme="minorEastAsia" w:hAnsiTheme="minorHAnsi" w:cstheme="minorBidi"/>
      <w:kern w:val="2"/>
      <w:sz w:val="24"/>
      <w:szCs w:val="24"/>
      <w:lang w:val="en-GB" w:eastAsia="en-GB"/>
      <w14:ligatures w14:val="standardContextual"/>
    </w:rPr>
  </w:style>
  <w:style w:type="paragraph" w:styleId="TOC6">
    <w:name w:val="toc 6"/>
    <w:basedOn w:val="Normal"/>
    <w:next w:val="Normal"/>
    <w:autoRedefine/>
    <w:uiPriority w:val="39"/>
    <w:unhideWhenUsed/>
    <w:rsid w:val="007D3965"/>
    <w:pPr>
      <w:widowControl/>
      <w:autoSpaceDE/>
      <w:autoSpaceDN/>
      <w:spacing w:after="100" w:line="278" w:lineRule="auto"/>
      <w:ind w:left="1200"/>
    </w:pPr>
    <w:rPr>
      <w:rFonts w:asciiTheme="minorHAnsi" w:eastAsiaTheme="minorEastAsia" w:hAnsiTheme="minorHAnsi" w:cstheme="minorBidi"/>
      <w:kern w:val="2"/>
      <w:sz w:val="24"/>
      <w:szCs w:val="24"/>
      <w:lang w:val="en-GB" w:eastAsia="en-GB"/>
      <w14:ligatures w14:val="standardContextual"/>
    </w:rPr>
  </w:style>
  <w:style w:type="paragraph" w:styleId="TOC7">
    <w:name w:val="toc 7"/>
    <w:basedOn w:val="Normal"/>
    <w:next w:val="Normal"/>
    <w:autoRedefine/>
    <w:uiPriority w:val="39"/>
    <w:unhideWhenUsed/>
    <w:rsid w:val="007D3965"/>
    <w:pPr>
      <w:widowControl/>
      <w:autoSpaceDE/>
      <w:autoSpaceDN/>
      <w:spacing w:after="100" w:line="278" w:lineRule="auto"/>
      <w:ind w:left="1440"/>
    </w:pPr>
    <w:rPr>
      <w:rFonts w:asciiTheme="minorHAnsi" w:eastAsiaTheme="minorEastAsia" w:hAnsiTheme="minorHAnsi" w:cstheme="minorBidi"/>
      <w:kern w:val="2"/>
      <w:sz w:val="24"/>
      <w:szCs w:val="24"/>
      <w:lang w:val="en-GB" w:eastAsia="en-GB"/>
      <w14:ligatures w14:val="standardContextual"/>
    </w:rPr>
  </w:style>
  <w:style w:type="paragraph" w:styleId="TOC8">
    <w:name w:val="toc 8"/>
    <w:basedOn w:val="Normal"/>
    <w:next w:val="Normal"/>
    <w:autoRedefine/>
    <w:uiPriority w:val="39"/>
    <w:unhideWhenUsed/>
    <w:rsid w:val="007D3965"/>
    <w:pPr>
      <w:widowControl/>
      <w:autoSpaceDE/>
      <w:autoSpaceDN/>
      <w:spacing w:after="100" w:line="278" w:lineRule="auto"/>
      <w:ind w:left="1680"/>
    </w:pPr>
    <w:rPr>
      <w:rFonts w:asciiTheme="minorHAnsi" w:eastAsiaTheme="minorEastAsia" w:hAnsiTheme="minorHAnsi" w:cstheme="minorBidi"/>
      <w:kern w:val="2"/>
      <w:sz w:val="24"/>
      <w:szCs w:val="24"/>
      <w:lang w:val="en-GB" w:eastAsia="en-GB"/>
      <w14:ligatures w14:val="standardContextual"/>
    </w:rPr>
  </w:style>
  <w:style w:type="paragraph" w:styleId="TOC9">
    <w:name w:val="toc 9"/>
    <w:basedOn w:val="Normal"/>
    <w:next w:val="Normal"/>
    <w:autoRedefine/>
    <w:uiPriority w:val="39"/>
    <w:unhideWhenUsed/>
    <w:rsid w:val="007D3965"/>
    <w:pPr>
      <w:widowControl/>
      <w:autoSpaceDE/>
      <w:autoSpaceDN/>
      <w:spacing w:after="100" w:line="278" w:lineRule="auto"/>
      <w:ind w:left="1920"/>
    </w:pPr>
    <w:rPr>
      <w:rFonts w:asciiTheme="minorHAnsi" w:eastAsiaTheme="minorEastAsia" w:hAnsiTheme="minorHAnsi" w:cstheme="minorBidi"/>
      <w:kern w:val="2"/>
      <w:sz w:val="24"/>
      <w:szCs w:val="24"/>
      <w:lang w:val="en-GB" w:eastAsia="en-GB"/>
      <w14:ligatures w14:val="standardContextual"/>
    </w:rPr>
  </w:style>
  <w:style w:type="character" w:styleId="UnresolvedMention">
    <w:name w:val="Unresolved Mention"/>
    <w:basedOn w:val="DefaultParagraphFont"/>
    <w:uiPriority w:val="99"/>
    <w:semiHidden/>
    <w:unhideWhenUsed/>
    <w:rsid w:val="007D3965"/>
    <w:rPr>
      <w:color w:val="605E5C"/>
      <w:shd w:val="clear" w:color="auto" w:fill="E1DFDD"/>
    </w:rPr>
  </w:style>
  <w:style w:type="paragraph" w:customStyle="1" w:styleId="HeaderText">
    <w:name w:val="HeaderText"/>
    <w:basedOn w:val="Normal"/>
    <w:link w:val="HeaderTextChar"/>
    <w:qFormat/>
    <w:rsid w:val="00A12BA2"/>
    <w:pPr>
      <w:spacing w:before="360" w:after="240"/>
      <w:ind w:left="187"/>
    </w:pPr>
    <w:rPr>
      <w:b/>
      <w:bCs/>
      <w:smallCaps/>
      <w:sz w:val="28"/>
      <w:szCs w:val="28"/>
    </w:rPr>
  </w:style>
  <w:style w:type="character" w:customStyle="1" w:styleId="HeaderTextChar">
    <w:name w:val="HeaderText Char"/>
    <w:basedOn w:val="DefaultParagraphFont"/>
    <w:link w:val="HeaderText"/>
    <w:rsid w:val="00A12BA2"/>
    <w:rPr>
      <w:rFonts w:ascii="Arial" w:eastAsia="Arial" w:hAnsi="Arial" w:cs="Arial"/>
      <w:b/>
      <w:bCs/>
      <w:smallCaps/>
      <w:sz w:val="28"/>
      <w:szCs w:val="28"/>
    </w:rPr>
  </w:style>
  <w:style w:type="character" w:customStyle="1" w:styleId="Heading4Char">
    <w:name w:val="Heading 4 Char"/>
    <w:basedOn w:val="DefaultParagraphFont"/>
    <w:link w:val="Heading4"/>
    <w:uiPriority w:val="9"/>
    <w:rsid w:val="00BB6024"/>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rsid w:val="00BB6024"/>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rsid w:val="00BB6024"/>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BB6024"/>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BB602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B6024"/>
    <w:rPr>
      <w:rFonts w:asciiTheme="majorHAnsi" w:eastAsiaTheme="majorEastAsia" w:hAnsiTheme="majorHAnsi" w:cstheme="majorBidi"/>
      <w:i/>
      <w:iCs/>
      <w:color w:val="272727" w:themeColor="text1" w:themeTint="D8"/>
      <w:sz w:val="21"/>
      <w:szCs w:val="21"/>
    </w:rPr>
  </w:style>
  <w:style w:type="paragraph" w:customStyle="1" w:styleId="Reference">
    <w:name w:val="Reference"/>
    <w:basedOn w:val="BodyText"/>
    <w:link w:val="ReferenceChar"/>
    <w:qFormat/>
    <w:rsid w:val="00FE425C"/>
    <w:pPr>
      <w:spacing w:before="200" w:line="276" w:lineRule="auto"/>
      <w:ind w:left="274" w:right="216"/>
    </w:pPr>
  </w:style>
  <w:style w:type="character" w:customStyle="1" w:styleId="BodyTextChar">
    <w:name w:val="Body Text Char"/>
    <w:basedOn w:val="DefaultParagraphFont"/>
    <w:link w:val="BodyText"/>
    <w:uiPriority w:val="1"/>
    <w:rsid w:val="00EB31F9"/>
    <w:rPr>
      <w:rFonts w:ascii="Arial" w:eastAsia="Arial" w:hAnsi="Arial" w:cs="Arial"/>
      <w:lang w:val="en-GB"/>
    </w:rPr>
  </w:style>
  <w:style w:type="character" w:customStyle="1" w:styleId="ReferenceChar">
    <w:name w:val="Reference Char"/>
    <w:basedOn w:val="BodyTextChar"/>
    <w:link w:val="Reference"/>
    <w:rsid w:val="00FE425C"/>
    <w:rPr>
      <w:rFonts w:ascii="Arial" w:eastAsia="Arial" w:hAnsi="Arial" w:cs="Arial"/>
      <w:lang w:val="en-GB"/>
    </w:rPr>
  </w:style>
  <w:style w:type="paragraph" w:styleId="FootnoteText">
    <w:name w:val="footnote text"/>
    <w:basedOn w:val="Normal"/>
    <w:link w:val="FootnoteTextChar"/>
    <w:uiPriority w:val="99"/>
    <w:semiHidden/>
    <w:unhideWhenUsed/>
    <w:rsid w:val="007D50CE"/>
    <w:rPr>
      <w:sz w:val="20"/>
      <w:szCs w:val="20"/>
    </w:rPr>
  </w:style>
  <w:style w:type="character" w:customStyle="1" w:styleId="FootnoteTextChar">
    <w:name w:val="Footnote Text Char"/>
    <w:basedOn w:val="DefaultParagraphFont"/>
    <w:link w:val="FootnoteText"/>
    <w:uiPriority w:val="99"/>
    <w:semiHidden/>
    <w:rsid w:val="007D50CE"/>
    <w:rPr>
      <w:rFonts w:ascii="Arial" w:eastAsia="Arial" w:hAnsi="Arial" w:cs="Arial"/>
      <w:sz w:val="20"/>
      <w:szCs w:val="20"/>
    </w:rPr>
  </w:style>
  <w:style w:type="character" w:styleId="FootnoteReference">
    <w:name w:val="footnote reference"/>
    <w:basedOn w:val="DefaultParagraphFont"/>
    <w:uiPriority w:val="99"/>
    <w:semiHidden/>
    <w:unhideWhenUsed/>
    <w:rsid w:val="007D50CE"/>
    <w:rPr>
      <w:vertAlign w:val="superscript"/>
    </w:rPr>
  </w:style>
  <w:style w:type="character" w:customStyle="1" w:styleId="markrqfkst7q6">
    <w:name w:val="markrqfkst7q6"/>
    <w:basedOn w:val="DefaultParagraphFont"/>
    <w:rsid w:val="00E56818"/>
  </w:style>
  <w:style w:type="character" w:customStyle="1" w:styleId="markyfl5gne3f">
    <w:name w:val="markyfl5gne3f"/>
    <w:basedOn w:val="DefaultParagraphFont"/>
    <w:rsid w:val="00FE3EDD"/>
  </w:style>
  <w:style w:type="character" w:customStyle="1" w:styleId="mark7ixbv9rgs">
    <w:name w:val="mark7ixbv9rgs"/>
    <w:basedOn w:val="DefaultParagraphFont"/>
    <w:rsid w:val="00FE3EDD"/>
  </w:style>
  <w:style w:type="character" w:customStyle="1" w:styleId="mark29nnys12j">
    <w:name w:val="mark29nnys12j"/>
    <w:basedOn w:val="DefaultParagraphFont"/>
    <w:rsid w:val="00B4456D"/>
  </w:style>
  <w:style w:type="paragraph" w:styleId="NormalWeb">
    <w:name w:val="Normal (Web)"/>
    <w:basedOn w:val="Normal"/>
    <w:uiPriority w:val="99"/>
    <w:semiHidden/>
    <w:unhideWhenUsed/>
    <w:rsid w:val="00817F69"/>
    <w:pPr>
      <w:widowControl/>
      <w:autoSpaceDE/>
      <w:autoSpaceDN/>
      <w:spacing w:before="100" w:beforeAutospacing="1" w:after="100" w:afterAutospacing="1"/>
    </w:pPr>
    <w:rPr>
      <w:rFonts w:ascii="Times New Roman" w:eastAsia="Times New Roman" w:hAnsi="Times New Roman" w:cs="Times New Roman"/>
      <w:sz w:val="24"/>
      <w:szCs w:val="24"/>
      <w:lang w:val="en-GB" w:eastAsia="en-GB"/>
    </w:rPr>
  </w:style>
  <w:style w:type="character" w:customStyle="1" w:styleId="ui-provider">
    <w:name w:val="ui-provider"/>
    <w:basedOn w:val="DefaultParagraphFont"/>
    <w:rsid w:val="0095706B"/>
  </w:style>
  <w:style w:type="paragraph" w:customStyle="1" w:styleId="XML">
    <w:name w:val="XML"/>
    <w:basedOn w:val="BodyText"/>
    <w:qFormat/>
    <w:rsid w:val="001C60B2"/>
    <w:rPr>
      <w:rFonts w:ascii="Consolas" w:hAnsi="Consolas"/>
      <w:sz w:val="18"/>
      <w:szCs w:val="18"/>
    </w:rPr>
  </w:style>
  <w:style w:type="character" w:styleId="Emphasis">
    <w:name w:val="Emphasis"/>
    <w:basedOn w:val="DefaultParagraphFont"/>
    <w:uiPriority w:val="20"/>
    <w:qFormat/>
    <w:rsid w:val="00EB31F9"/>
    <w:rPr>
      <w:b/>
      <w:bCs/>
      <w:i/>
      <w:iCs/>
      <w:sz w:val="24"/>
      <w:szCs w:val="24"/>
      <w:u w:val="single"/>
    </w:rPr>
  </w:style>
  <w:style w:type="character" w:styleId="Strong">
    <w:name w:val="Strong"/>
    <w:basedOn w:val="DefaultParagraphFont"/>
    <w:uiPriority w:val="22"/>
    <w:qFormat/>
    <w:rsid w:val="0025011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424327">
      <w:bodyDiv w:val="1"/>
      <w:marLeft w:val="0"/>
      <w:marRight w:val="0"/>
      <w:marTop w:val="0"/>
      <w:marBottom w:val="0"/>
      <w:divBdr>
        <w:top w:val="none" w:sz="0" w:space="0" w:color="auto"/>
        <w:left w:val="none" w:sz="0" w:space="0" w:color="auto"/>
        <w:bottom w:val="none" w:sz="0" w:space="0" w:color="auto"/>
        <w:right w:val="none" w:sz="0" w:space="0" w:color="auto"/>
      </w:divBdr>
      <w:divsChild>
        <w:div w:id="9765103">
          <w:marLeft w:val="547"/>
          <w:marRight w:val="0"/>
          <w:marTop w:val="0"/>
          <w:marBottom w:val="0"/>
          <w:divBdr>
            <w:top w:val="none" w:sz="0" w:space="0" w:color="auto"/>
            <w:left w:val="none" w:sz="0" w:space="0" w:color="auto"/>
            <w:bottom w:val="none" w:sz="0" w:space="0" w:color="auto"/>
            <w:right w:val="none" w:sz="0" w:space="0" w:color="auto"/>
          </w:divBdr>
        </w:div>
        <w:div w:id="42025491">
          <w:marLeft w:val="1166"/>
          <w:marRight w:val="0"/>
          <w:marTop w:val="0"/>
          <w:marBottom w:val="0"/>
          <w:divBdr>
            <w:top w:val="none" w:sz="0" w:space="0" w:color="auto"/>
            <w:left w:val="none" w:sz="0" w:space="0" w:color="auto"/>
            <w:bottom w:val="none" w:sz="0" w:space="0" w:color="auto"/>
            <w:right w:val="none" w:sz="0" w:space="0" w:color="auto"/>
          </w:divBdr>
        </w:div>
        <w:div w:id="270359998">
          <w:marLeft w:val="1166"/>
          <w:marRight w:val="0"/>
          <w:marTop w:val="0"/>
          <w:marBottom w:val="0"/>
          <w:divBdr>
            <w:top w:val="none" w:sz="0" w:space="0" w:color="auto"/>
            <w:left w:val="none" w:sz="0" w:space="0" w:color="auto"/>
            <w:bottom w:val="none" w:sz="0" w:space="0" w:color="auto"/>
            <w:right w:val="none" w:sz="0" w:space="0" w:color="auto"/>
          </w:divBdr>
        </w:div>
        <w:div w:id="439572068">
          <w:marLeft w:val="547"/>
          <w:marRight w:val="0"/>
          <w:marTop w:val="0"/>
          <w:marBottom w:val="0"/>
          <w:divBdr>
            <w:top w:val="none" w:sz="0" w:space="0" w:color="auto"/>
            <w:left w:val="none" w:sz="0" w:space="0" w:color="auto"/>
            <w:bottom w:val="none" w:sz="0" w:space="0" w:color="auto"/>
            <w:right w:val="none" w:sz="0" w:space="0" w:color="auto"/>
          </w:divBdr>
        </w:div>
        <w:div w:id="480464904">
          <w:marLeft w:val="1166"/>
          <w:marRight w:val="0"/>
          <w:marTop w:val="0"/>
          <w:marBottom w:val="0"/>
          <w:divBdr>
            <w:top w:val="none" w:sz="0" w:space="0" w:color="auto"/>
            <w:left w:val="none" w:sz="0" w:space="0" w:color="auto"/>
            <w:bottom w:val="none" w:sz="0" w:space="0" w:color="auto"/>
            <w:right w:val="none" w:sz="0" w:space="0" w:color="auto"/>
          </w:divBdr>
        </w:div>
        <w:div w:id="591353323">
          <w:marLeft w:val="1166"/>
          <w:marRight w:val="0"/>
          <w:marTop w:val="0"/>
          <w:marBottom w:val="0"/>
          <w:divBdr>
            <w:top w:val="none" w:sz="0" w:space="0" w:color="auto"/>
            <w:left w:val="none" w:sz="0" w:space="0" w:color="auto"/>
            <w:bottom w:val="none" w:sz="0" w:space="0" w:color="auto"/>
            <w:right w:val="none" w:sz="0" w:space="0" w:color="auto"/>
          </w:divBdr>
        </w:div>
        <w:div w:id="893589416">
          <w:marLeft w:val="1166"/>
          <w:marRight w:val="0"/>
          <w:marTop w:val="0"/>
          <w:marBottom w:val="0"/>
          <w:divBdr>
            <w:top w:val="none" w:sz="0" w:space="0" w:color="auto"/>
            <w:left w:val="none" w:sz="0" w:space="0" w:color="auto"/>
            <w:bottom w:val="none" w:sz="0" w:space="0" w:color="auto"/>
            <w:right w:val="none" w:sz="0" w:space="0" w:color="auto"/>
          </w:divBdr>
        </w:div>
        <w:div w:id="1003364609">
          <w:marLeft w:val="1166"/>
          <w:marRight w:val="0"/>
          <w:marTop w:val="0"/>
          <w:marBottom w:val="0"/>
          <w:divBdr>
            <w:top w:val="none" w:sz="0" w:space="0" w:color="auto"/>
            <w:left w:val="none" w:sz="0" w:space="0" w:color="auto"/>
            <w:bottom w:val="none" w:sz="0" w:space="0" w:color="auto"/>
            <w:right w:val="none" w:sz="0" w:space="0" w:color="auto"/>
          </w:divBdr>
        </w:div>
        <w:div w:id="1039087396">
          <w:marLeft w:val="547"/>
          <w:marRight w:val="0"/>
          <w:marTop w:val="0"/>
          <w:marBottom w:val="0"/>
          <w:divBdr>
            <w:top w:val="none" w:sz="0" w:space="0" w:color="auto"/>
            <w:left w:val="none" w:sz="0" w:space="0" w:color="auto"/>
            <w:bottom w:val="none" w:sz="0" w:space="0" w:color="auto"/>
            <w:right w:val="none" w:sz="0" w:space="0" w:color="auto"/>
          </w:divBdr>
        </w:div>
        <w:div w:id="1300845390">
          <w:marLeft w:val="1166"/>
          <w:marRight w:val="0"/>
          <w:marTop w:val="0"/>
          <w:marBottom w:val="0"/>
          <w:divBdr>
            <w:top w:val="none" w:sz="0" w:space="0" w:color="auto"/>
            <w:left w:val="none" w:sz="0" w:space="0" w:color="auto"/>
            <w:bottom w:val="none" w:sz="0" w:space="0" w:color="auto"/>
            <w:right w:val="none" w:sz="0" w:space="0" w:color="auto"/>
          </w:divBdr>
        </w:div>
        <w:div w:id="1853950763">
          <w:marLeft w:val="547"/>
          <w:marRight w:val="0"/>
          <w:marTop w:val="0"/>
          <w:marBottom w:val="0"/>
          <w:divBdr>
            <w:top w:val="none" w:sz="0" w:space="0" w:color="auto"/>
            <w:left w:val="none" w:sz="0" w:space="0" w:color="auto"/>
            <w:bottom w:val="none" w:sz="0" w:space="0" w:color="auto"/>
            <w:right w:val="none" w:sz="0" w:space="0" w:color="auto"/>
          </w:divBdr>
        </w:div>
        <w:div w:id="1891304108">
          <w:marLeft w:val="1166"/>
          <w:marRight w:val="0"/>
          <w:marTop w:val="0"/>
          <w:marBottom w:val="0"/>
          <w:divBdr>
            <w:top w:val="none" w:sz="0" w:space="0" w:color="auto"/>
            <w:left w:val="none" w:sz="0" w:space="0" w:color="auto"/>
            <w:bottom w:val="none" w:sz="0" w:space="0" w:color="auto"/>
            <w:right w:val="none" w:sz="0" w:space="0" w:color="auto"/>
          </w:divBdr>
        </w:div>
        <w:div w:id="1937711495">
          <w:marLeft w:val="1166"/>
          <w:marRight w:val="0"/>
          <w:marTop w:val="0"/>
          <w:marBottom w:val="0"/>
          <w:divBdr>
            <w:top w:val="none" w:sz="0" w:space="0" w:color="auto"/>
            <w:left w:val="none" w:sz="0" w:space="0" w:color="auto"/>
            <w:bottom w:val="none" w:sz="0" w:space="0" w:color="auto"/>
            <w:right w:val="none" w:sz="0" w:space="0" w:color="auto"/>
          </w:divBdr>
        </w:div>
        <w:div w:id="2128575905">
          <w:marLeft w:val="1166"/>
          <w:marRight w:val="0"/>
          <w:marTop w:val="0"/>
          <w:marBottom w:val="0"/>
          <w:divBdr>
            <w:top w:val="none" w:sz="0" w:space="0" w:color="auto"/>
            <w:left w:val="none" w:sz="0" w:space="0" w:color="auto"/>
            <w:bottom w:val="none" w:sz="0" w:space="0" w:color="auto"/>
            <w:right w:val="none" w:sz="0" w:space="0" w:color="auto"/>
          </w:divBdr>
        </w:div>
      </w:divsChild>
    </w:div>
    <w:div w:id="409886621">
      <w:bodyDiv w:val="1"/>
      <w:marLeft w:val="0"/>
      <w:marRight w:val="0"/>
      <w:marTop w:val="0"/>
      <w:marBottom w:val="0"/>
      <w:divBdr>
        <w:top w:val="none" w:sz="0" w:space="0" w:color="auto"/>
        <w:left w:val="none" w:sz="0" w:space="0" w:color="auto"/>
        <w:bottom w:val="none" w:sz="0" w:space="0" w:color="auto"/>
        <w:right w:val="none" w:sz="0" w:space="0" w:color="auto"/>
      </w:divBdr>
    </w:div>
    <w:div w:id="440687627">
      <w:bodyDiv w:val="1"/>
      <w:marLeft w:val="0"/>
      <w:marRight w:val="0"/>
      <w:marTop w:val="0"/>
      <w:marBottom w:val="0"/>
      <w:divBdr>
        <w:top w:val="none" w:sz="0" w:space="0" w:color="auto"/>
        <w:left w:val="none" w:sz="0" w:space="0" w:color="auto"/>
        <w:bottom w:val="none" w:sz="0" w:space="0" w:color="auto"/>
        <w:right w:val="none" w:sz="0" w:space="0" w:color="auto"/>
      </w:divBdr>
    </w:div>
    <w:div w:id="811214171">
      <w:bodyDiv w:val="1"/>
      <w:marLeft w:val="0"/>
      <w:marRight w:val="0"/>
      <w:marTop w:val="0"/>
      <w:marBottom w:val="0"/>
      <w:divBdr>
        <w:top w:val="none" w:sz="0" w:space="0" w:color="auto"/>
        <w:left w:val="none" w:sz="0" w:space="0" w:color="auto"/>
        <w:bottom w:val="none" w:sz="0" w:space="0" w:color="auto"/>
        <w:right w:val="none" w:sz="0" w:space="0" w:color="auto"/>
      </w:divBdr>
    </w:div>
    <w:div w:id="998074071">
      <w:bodyDiv w:val="1"/>
      <w:marLeft w:val="0"/>
      <w:marRight w:val="0"/>
      <w:marTop w:val="0"/>
      <w:marBottom w:val="0"/>
      <w:divBdr>
        <w:top w:val="none" w:sz="0" w:space="0" w:color="auto"/>
        <w:left w:val="none" w:sz="0" w:space="0" w:color="auto"/>
        <w:bottom w:val="none" w:sz="0" w:space="0" w:color="auto"/>
        <w:right w:val="none" w:sz="0" w:space="0" w:color="auto"/>
      </w:divBdr>
    </w:div>
    <w:div w:id="1158885033">
      <w:bodyDiv w:val="1"/>
      <w:marLeft w:val="0"/>
      <w:marRight w:val="0"/>
      <w:marTop w:val="0"/>
      <w:marBottom w:val="0"/>
      <w:divBdr>
        <w:top w:val="none" w:sz="0" w:space="0" w:color="auto"/>
        <w:left w:val="none" w:sz="0" w:space="0" w:color="auto"/>
        <w:bottom w:val="none" w:sz="0" w:space="0" w:color="auto"/>
        <w:right w:val="none" w:sz="0" w:space="0" w:color="auto"/>
      </w:divBdr>
    </w:div>
    <w:div w:id="1356464747">
      <w:bodyDiv w:val="1"/>
      <w:marLeft w:val="0"/>
      <w:marRight w:val="0"/>
      <w:marTop w:val="0"/>
      <w:marBottom w:val="0"/>
      <w:divBdr>
        <w:top w:val="none" w:sz="0" w:space="0" w:color="auto"/>
        <w:left w:val="none" w:sz="0" w:space="0" w:color="auto"/>
        <w:bottom w:val="none" w:sz="0" w:space="0" w:color="auto"/>
        <w:right w:val="none" w:sz="0" w:space="0" w:color="auto"/>
      </w:divBdr>
    </w:div>
    <w:div w:id="1643657516">
      <w:bodyDiv w:val="1"/>
      <w:marLeft w:val="0"/>
      <w:marRight w:val="0"/>
      <w:marTop w:val="0"/>
      <w:marBottom w:val="0"/>
      <w:divBdr>
        <w:top w:val="none" w:sz="0" w:space="0" w:color="auto"/>
        <w:left w:val="none" w:sz="0" w:space="0" w:color="auto"/>
        <w:bottom w:val="none" w:sz="0" w:space="0" w:color="auto"/>
        <w:right w:val="none" w:sz="0" w:space="0" w:color="auto"/>
      </w:divBdr>
    </w:div>
    <w:div w:id="1865901625">
      <w:bodyDiv w:val="1"/>
      <w:marLeft w:val="0"/>
      <w:marRight w:val="0"/>
      <w:marTop w:val="0"/>
      <w:marBottom w:val="0"/>
      <w:divBdr>
        <w:top w:val="none" w:sz="0" w:space="0" w:color="auto"/>
        <w:left w:val="none" w:sz="0" w:space="0" w:color="auto"/>
        <w:bottom w:val="none" w:sz="0" w:space="0" w:color="auto"/>
        <w:right w:val="none" w:sz="0" w:space="0" w:color="auto"/>
      </w:divBdr>
      <w:divsChild>
        <w:div w:id="928931052">
          <w:marLeft w:val="288"/>
          <w:marRight w:val="0"/>
          <w:marTop w:val="0"/>
          <w:marBottom w:val="120"/>
          <w:divBdr>
            <w:top w:val="none" w:sz="0" w:space="0" w:color="auto"/>
            <w:left w:val="none" w:sz="0" w:space="0" w:color="auto"/>
            <w:bottom w:val="none" w:sz="0" w:space="0" w:color="auto"/>
            <w:right w:val="none" w:sz="0" w:space="0" w:color="auto"/>
          </w:divBdr>
        </w:div>
        <w:div w:id="1053043921">
          <w:marLeft w:val="965"/>
          <w:marRight w:val="0"/>
          <w:marTop w:val="0"/>
          <w:marBottom w:val="120"/>
          <w:divBdr>
            <w:top w:val="none" w:sz="0" w:space="0" w:color="auto"/>
            <w:left w:val="none" w:sz="0" w:space="0" w:color="auto"/>
            <w:bottom w:val="none" w:sz="0" w:space="0" w:color="auto"/>
            <w:right w:val="none" w:sz="0" w:space="0" w:color="auto"/>
          </w:divBdr>
        </w:div>
        <w:div w:id="1408259179">
          <w:marLeft w:val="1642"/>
          <w:marRight w:val="0"/>
          <w:marTop w:val="0"/>
          <w:marBottom w:val="120"/>
          <w:divBdr>
            <w:top w:val="none" w:sz="0" w:space="0" w:color="auto"/>
            <w:left w:val="none" w:sz="0" w:space="0" w:color="auto"/>
            <w:bottom w:val="none" w:sz="0" w:space="0" w:color="auto"/>
            <w:right w:val="none" w:sz="0" w:space="0" w:color="auto"/>
          </w:divBdr>
        </w:div>
        <w:div w:id="1425685141">
          <w:marLeft w:val="288"/>
          <w:marRight w:val="0"/>
          <w:marTop w:val="0"/>
          <w:marBottom w:val="120"/>
          <w:divBdr>
            <w:top w:val="none" w:sz="0" w:space="0" w:color="auto"/>
            <w:left w:val="none" w:sz="0" w:space="0" w:color="auto"/>
            <w:bottom w:val="none" w:sz="0" w:space="0" w:color="auto"/>
            <w:right w:val="none" w:sz="0" w:space="0" w:color="auto"/>
          </w:divBdr>
        </w:div>
        <w:div w:id="1471436891">
          <w:marLeft w:val="965"/>
          <w:marRight w:val="0"/>
          <w:marTop w:val="0"/>
          <w:marBottom w:val="120"/>
          <w:divBdr>
            <w:top w:val="none" w:sz="0" w:space="0" w:color="auto"/>
            <w:left w:val="none" w:sz="0" w:space="0" w:color="auto"/>
            <w:bottom w:val="none" w:sz="0" w:space="0" w:color="auto"/>
            <w:right w:val="none" w:sz="0" w:space="0" w:color="auto"/>
          </w:divBdr>
        </w:div>
        <w:div w:id="1705204560">
          <w:marLeft w:val="965"/>
          <w:marRight w:val="0"/>
          <w:marTop w:val="0"/>
          <w:marBottom w:val="120"/>
          <w:divBdr>
            <w:top w:val="none" w:sz="0" w:space="0" w:color="auto"/>
            <w:left w:val="none" w:sz="0" w:space="0" w:color="auto"/>
            <w:bottom w:val="none" w:sz="0" w:space="0" w:color="auto"/>
            <w:right w:val="none" w:sz="0" w:space="0" w:color="auto"/>
          </w:divBdr>
        </w:div>
      </w:divsChild>
    </w:div>
    <w:div w:id="1867017625">
      <w:bodyDiv w:val="1"/>
      <w:marLeft w:val="0"/>
      <w:marRight w:val="0"/>
      <w:marTop w:val="0"/>
      <w:marBottom w:val="0"/>
      <w:divBdr>
        <w:top w:val="none" w:sz="0" w:space="0" w:color="auto"/>
        <w:left w:val="none" w:sz="0" w:space="0" w:color="auto"/>
        <w:bottom w:val="none" w:sz="0" w:space="0" w:color="auto"/>
        <w:right w:val="none" w:sz="0" w:space="0" w:color="auto"/>
      </w:divBdr>
      <w:divsChild>
        <w:div w:id="177550743">
          <w:marLeft w:val="547"/>
          <w:marRight w:val="0"/>
          <w:marTop w:val="0"/>
          <w:marBottom w:val="0"/>
          <w:divBdr>
            <w:top w:val="none" w:sz="0" w:space="0" w:color="auto"/>
            <w:left w:val="none" w:sz="0" w:space="0" w:color="auto"/>
            <w:bottom w:val="none" w:sz="0" w:space="0" w:color="auto"/>
            <w:right w:val="none" w:sz="0" w:space="0" w:color="auto"/>
          </w:divBdr>
        </w:div>
        <w:div w:id="506481006">
          <w:marLeft w:val="1166"/>
          <w:marRight w:val="0"/>
          <w:marTop w:val="0"/>
          <w:marBottom w:val="0"/>
          <w:divBdr>
            <w:top w:val="none" w:sz="0" w:space="0" w:color="auto"/>
            <w:left w:val="none" w:sz="0" w:space="0" w:color="auto"/>
            <w:bottom w:val="none" w:sz="0" w:space="0" w:color="auto"/>
            <w:right w:val="none" w:sz="0" w:space="0" w:color="auto"/>
          </w:divBdr>
        </w:div>
        <w:div w:id="650334990">
          <w:marLeft w:val="547"/>
          <w:marRight w:val="0"/>
          <w:marTop w:val="0"/>
          <w:marBottom w:val="0"/>
          <w:divBdr>
            <w:top w:val="none" w:sz="0" w:space="0" w:color="auto"/>
            <w:left w:val="none" w:sz="0" w:space="0" w:color="auto"/>
            <w:bottom w:val="none" w:sz="0" w:space="0" w:color="auto"/>
            <w:right w:val="none" w:sz="0" w:space="0" w:color="auto"/>
          </w:divBdr>
        </w:div>
        <w:div w:id="723797548">
          <w:marLeft w:val="1166"/>
          <w:marRight w:val="0"/>
          <w:marTop w:val="0"/>
          <w:marBottom w:val="0"/>
          <w:divBdr>
            <w:top w:val="none" w:sz="0" w:space="0" w:color="auto"/>
            <w:left w:val="none" w:sz="0" w:space="0" w:color="auto"/>
            <w:bottom w:val="none" w:sz="0" w:space="0" w:color="auto"/>
            <w:right w:val="none" w:sz="0" w:space="0" w:color="auto"/>
          </w:divBdr>
        </w:div>
        <w:div w:id="811413118">
          <w:marLeft w:val="1166"/>
          <w:marRight w:val="0"/>
          <w:marTop w:val="0"/>
          <w:marBottom w:val="0"/>
          <w:divBdr>
            <w:top w:val="none" w:sz="0" w:space="0" w:color="auto"/>
            <w:left w:val="none" w:sz="0" w:space="0" w:color="auto"/>
            <w:bottom w:val="none" w:sz="0" w:space="0" w:color="auto"/>
            <w:right w:val="none" w:sz="0" w:space="0" w:color="auto"/>
          </w:divBdr>
        </w:div>
        <w:div w:id="918489992">
          <w:marLeft w:val="1166"/>
          <w:marRight w:val="0"/>
          <w:marTop w:val="0"/>
          <w:marBottom w:val="0"/>
          <w:divBdr>
            <w:top w:val="none" w:sz="0" w:space="0" w:color="auto"/>
            <w:left w:val="none" w:sz="0" w:space="0" w:color="auto"/>
            <w:bottom w:val="none" w:sz="0" w:space="0" w:color="auto"/>
            <w:right w:val="none" w:sz="0" w:space="0" w:color="auto"/>
          </w:divBdr>
        </w:div>
        <w:div w:id="1152482281">
          <w:marLeft w:val="547"/>
          <w:marRight w:val="0"/>
          <w:marTop w:val="0"/>
          <w:marBottom w:val="0"/>
          <w:divBdr>
            <w:top w:val="none" w:sz="0" w:space="0" w:color="auto"/>
            <w:left w:val="none" w:sz="0" w:space="0" w:color="auto"/>
            <w:bottom w:val="none" w:sz="0" w:space="0" w:color="auto"/>
            <w:right w:val="none" w:sz="0" w:space="0" w:color="auto"/>
          </w:divBdr>
        </w:div>
        <w:div w:id="1301420252">
          <w:marLeft w:val="1166"/>
          <w:marRight w:val="0"/>
          <w:marTop w:val="0"/>
          <w:marBottom w:val="0"/>
          <w:divBdr>
            <w:top w:val="none" w:sz="0" w:space="0" w:color="auto"/>
            <w:left w:val="none" w:sz="0" w:space="0" w:color="auto"/>
            <w:bottom w:val="none" w:sz="0" w:space="0" w:color="auto"/>
            <w:right w:val="none" w:sz="0" w:space="0" w:color="auto"/>
          </w:divBdr>
        </w:div>
        <w:div w:id="1455556690">
          <w:marLeft w:val="1166"/>
          <w:marRight w:val="0"/>
          <w:marTop w:val="0"/>
          <w:marBottom w:val="0"/>
          <w:divBdr>
            <w:top w:val="none" w:sz="0" w:space="0" w:color="auto"/>
            <w:left w:val="none" w:sz="0" w:space="0" w:color="auto"/>
            <w:bottom w:val="none" w:sz="0" w:space="0" w:color="auto"/>
            <w:right w:val="none" w:sz="0" w:space="0" w:color="auto"/>
          </w:divBdr>
        </w:div>
        <w:div w:id="1466385681">
          <w:marLeft w:val="1166"/>
          <w:marRight w:val="0"/>
          <w:marTop w:val="0"/>
          <w:marBottom w:val="0"/>
          <w:divBdr>
            <w:top w:val="none" w:sz="0" w:space="0" w:color="auto"/>
            <w:left w:val="none" w:sz="0" w:space="0" w:color="auto"/>
            <w:bottom w:val="none" w:sz="0" w:space="0" w:color="auto"/>
            <w:right w:val="none" w:sz="0" w:space="0" w:color="auto"/>
          </w:divBdr>
        </w:div>
        <w:div w:id="1468816478">
          <w:marLeft w:val="1166"/>
          <w:marRight w:val="0"/>
          <w:marTop w:val="0"/>
          <w:marBottom w:val="0"/>
          <w:divBdr>
            <w:top w:val="none" w:sz="0" w:space="0" w:color="auto"/>
            <w:left w:val="none" w:sz="0" w:space="0" w:color="auto"/>
            <w:bottom w:val="none" w:sz="0" w:space="0" w:color="auto"/>
            <w:right w:val="none" w:sz="0" w:space="0" w:color="auto"/>
          </w:divBdr>
        </w:div>
        <w:div w:id="1775976399">
          <w:marLeft w:val="547"/>
          <w:marRight w:val="0"/>
          <w:marTop w:val="0"/>
          <w:marBottom w:val="0"/>
          <w:divBdr>
            <w:top w:val="none" w:sz="0" w:space="0" w:color="auto"/>
            <w:left w:val="none" w:sz="0" w:space="0" w:color="auto"/>
            <w:bottom w:val="none" w:sz="0" w:space="0" w:color="auto"/>
            <w:right w:val="none" w:sz="0" w:space="0" w:color="auto"/>
          </w:divBdr>
        </w:div>
        <w:div w:id="2102868039">
          <w:marLeft w:val="1166"/>
          <w:marRight w:val="0"/>
          <w:marTop w:val="0"/>
          <w:marBottom w:val="0"/>
          <w:divBdr>
            <w:top w:val="none" w:sz="0" w:space="0" w:color="auto"/>
            <w:left w:val="none" w:sz="0" w:space="0" w:color="auto"/>
            <w:bottom w:val="none" w:sz="0" w:space="0" w:color="auto"/>
            <w:right w:val="none" w:sz="0" w:space="0" w:color="auto"/>
          </w:divBdr>
        </w:div>
        <w:div w:id="2135709214">
          <w:marLeft w:val="1166"/>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www.drawio.com/" TargetMode="External"/><Relationship Id="rId18" Type="http://schemas.openxmlformats.org/officeDocument/2006/relationships/hyperlink" Target="https://gitlab.com/dexpi/content-team-project/-/issues/85" TargetMode="External"/><Relationship Id="rId26" Type="http://schemas.openxmlformats.org/officeDocument/2006/relationships/hyperlink" Target="https://gitlab.com/dexpi/content-team-project/-/issues/89" TargetMode="External"/><Relationship Id="rId39" Type="http://schemas.openxmlformats.org/officeDocument/2006/relationships/footer" Target="footer1.xml"/><Relationship Id="rId21" Type="http://schemas.openxmlformats.org/officeDocument/2006/relationships/image" Target="media/image4.png"/><Relationship Id="rId34" Type="http://schemas.openxmlformats.org/officeDocument/2006/relationships/image" Target="media/image9.png"/><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gitlab.com/dexpi/content-team-project/-/issues/90" TargetMode="External"/><Relationship Id="rId20" Type="http://schemas.openxmlformats.org/officeDocument/2006/relationships/image" Target="media/image3.png"/><Relationship Id="rId29" Type="http://schemas.openxmlformats.org/officeDocument/2006/relationships/image" Target="media/image6.emf"/><Relationship Id="rId41"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posccaesar.org/" TargetMode="External"/><Relationship Id="rId24" Type="http://schemas.openxmlformats.org/officeDocument/2006/relationships/hyperlink" Target="http://data.posccaesar.org/rdl/RDS1314539" TargetMode="External"/><Relationship Id="rId32" Type="http://schemas.openxmlformats.org/officeDocument/2006/relationships/image" Target="media/image7.png"/><Relationship Id="rId37" Type="http://schemas.openxmlformats.org/officeDocument/2006/relationships/image" Target="media/image12.png"/><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github.com/" TargetMode="External"/><Relationship Id="rId23" Type="http://schemas.openxmlformats.org/officeDocument/2006/relationships/hyperlink" Target="http://sandbox.dexpi.org/rdl/BlowerFan" TargetMode="External"/><Relationship Id="rId28" Type="http://schemas.openxmlformats.org/officeDocument/2006/relationships/hyperlink" Target="https://gitlab.com/dexpi/content-team-project/-/issues/88" TargetMode="External"/><Relationship Id="rId36" Type="http://schemas.openxmlformats.org/officeDocument/2006/relationships/image" Target="media/image11.png"/><Relationship Id="rId10" Type="http://schemas.openxmlformats.org/officeDocument/2006/relationships/endnotes" Target="endnotes.xml"/><Relationship Id="rId19" Type="http://schemas.openxmlformats.org/officeDocument/2006/relationships/image" Target="media/image2.png"/><Relationship Id="rId31" Type="http://schemas.openxmlformats.org/officeDocument/2006/relationships/hyperlink" Target="https://gitlab.com/dexpi/content-team-project/-/issues/86"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plants-and-bytes.de/en/" TargetMode="External"/><Relationship Id="rId22" Type="http://schemas.openxmlformats.org/officeDocument/2006/relationships/hyperlink" Target="http://sandbox.dexpi.org/rdl/BlowerFan" TargetMode="External"/><Relationship Id="rId27" Type="http://schemas.openxmlformats.org/officeDocument/2006/relationships/image" Target="media/image5.png"/><Relationship Id="rId30" Type="http://schemas.openxmlformats.org/officeDocument/2006/relationships/oleObject" Target="embeddings/oleObject1.bin"/><Relationship Id="rId35" Type="http://schemas.openxmlformats.org/officeDocument/2006/relationships/image" Target="media/image10.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dexpi.org/" TargetMode="External"/><Relationship Id="rId17" Type="http://schemas.openxmlformats.org/officeDocument/2006/relationships/image" Target="media/image1.png"/><Relationship Id="rId25" Type="http://schemas.openxmlformats.org/officeDocument/2006/relationships/hyperlink" Target="http://data.posccaesar.org/rdl/RDS1314539" TargetMode="External"/><Relationship Id="rId33" Type="http://schemas.openxmlformats.org/officeDocument/2006/relationships/image" Target="media/image8.png"/><Relationship Id="rId38"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6FF4A58C85B44959724EAC72C614E02"/>
        <w:category>
          <w:name w:val="General"/>
          <w:gallery w:val="placeholder"/>
        </w:category>
        <w:types>
          <w:type w:val="bbPlcHdr"/>
        </w:types>
        <w:behaviors>
          <w:behavior w:val="content"/>
        </w:behaviors>
        <w:guid w:val="{3F1F00AC-EB2D-4996-B056-15325E163EBB}"/>
      </w:docPartPr>
      <w:docPartBody>
        <w:p w:rsidR="00AE5462" w:rsidRDefault="005255C2" w:rsidP="005255C2">
          <w:pPr>
            <w:pStyle w:val="A6FF4A58C85B44959724EAC72C614E02"/>
          </w:pPr>
          <w:r w:rsidRPr="00303185">
            <w:rPr>
              <w:rStyle w:val="PlaceholderText"/>
            </w:rPr>
            <w:t>[Subject]</w:t>
          </w:r>
        </w:p>
      </w:docPartBody>
    </w:docPart>
    <w:docPart>
      <w:docPartPr>
        <w:name w:val="D6E11C86CE234DB6968D1BEB00980C24"/>
        <w:category>
          <w:name w:val="General"/>
          <w:gallery w:val="placeholder"/>
        </w:category>
        <w:types>
          <w:type w:val="bbPlcHdr"/>
        </w:types>
        <w:behaviors>
          <w:behavior w:val="content"/>
        </w:behaviors>
        <w:guid w:val="{42519765-A087-4987-8AD4-DCAC3067B299}"/>
      </w:docPartPr>
      <w:docPartBody>
        <w:p w:rsidR="00A6000F" w:rsidRDefault="00293491" w:rsidP="00293491">
          <w:pPr>
            <w:pStyle w:val="D6E11C86CE234DB6968D1BEB00980C24"/>
          </w:pPr>
          <w:r w:rsidRPr="00303185">
            <w:rPr>
              <w:rStyle w:val="PlaceholderText"/>
            </w:rPr>
            <w:t>[Subject]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55C2"/>
    <w:rsid w:val="001567E3"/>
    <w:rsid w:val="00262B26"/>
    <w:rsid w:val="00293491"/>
    <w:rsid w:val="002E74E8"/>
    <w:rsid w:val="00403CBC"/>
    <w:rsid w:val="005255C2"/>
    <w:rsid w:val="005465E1"/>
    <w:rsid w:val="00724F4F"/>
    <w:rsid w:val="008D5594"/>
    <w:rsid w:val="0095556F"/>
    <w:rsid w:val="00A6000F"/>
    <w:rsid w:val="00AE5462"/>
    <w:rsid w:val="00CB1B0A"/>
    <w:rsid w:val="00CB2084"/>
    <w:rsid w:val="00EF6B7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93491"/>
    <w:rPr>
      <w:color w:val="666666"/>
    </w:rPr>
  </w:style>
  <w:style w:type="paragraph" w:customStyle="1" w:styleId="A6FF4A58C85B44959724EAC72C614E02">
    <w:name w:val="A6FF4A58C85B44959724EAC72C614E02"/>
    <w:rsid w:val="005255C2"/>
  </w:style>
  <w:style w:type="paragraph" w:customStyle="1" w:styleId="D6E11C86CE234DB6968D1BEB00980C24">
    <w:name w:val="D6E11C86CE234DB6968D1BEB00980C24"/>
    <w:rsid w:val="0029349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7e98115e-32c4-49b4-8c47-8e0291a4fa04"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kument" ma:contentTypeID="0x010100776041F8CE30E747B6CA994F30662BE8" ma:contentTypeVersion="18" ma:contentTypeDescription="Opprett et nytt dokument." ma:contentTypeScope="" ma:versionID="deb1daf185705a241c2caf02fd179627">
  <xsd:schema xmlns:xsd="http://www.w3.org/2001/XMLSchema" xmlns:xs="http://www.w3.org/2001/XMLSchema" xmlns:p="http://schemas.microsoft.com/office/2006/metadata/properties" xmlns:ns3="adbd838b-2ea2-4cb9-9bb2-a01efdf59564" xmlns:ns4="7e98115e-32c4-49b4-8c47-8e0291a4fa04" targetNamespace="http://schemas.microsoft.com/office/2006/metadata/properties" ma:root="true" ma:fieldsID="89945e090dede48e2e383ab088b641cd" ns3:_="" ns4:_="">
    <xsd:import namespace="adbd838b-2ea2-4cb9-9bb2-a01efdf59564"/>
    <xsd:import namespace="7e98115e-32c4-49b4-8c47-8e0291a4fa04"/>
    <xsd:element name="properties">
      <xsd:complexType>
        <xsd:sequence>
          <xsd:element name="documentManagement">
            <xsd:complexType>
              <xsd:all>
                <xsd:element ref="ns3:SharedWithDetails" minOccurs="0"/>
                <xsd:element ref="ns3:SharedWithUser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AutoKeyPoints" minOccurs="0"/>
                <xsd:element ref="ns4:MediaServiceKeyPoints" minOccurs="0"/>
                <xsd:element ref="ns4:MediaServiceDateTaken" minOccurs="0"/>
                <xsd:element ref="ns4:MediaServiceLocation" minOccurs="0"/>
                <xsd:element ref="ns4:MediaLengthInSeconds" minOccurs="0"/>
                <xsd:element ref="ns4:_activity" minOccurs="0"/>
                <xsd:element ref="ns4:MediaServiceObjectDetectorVersions"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dbd838b-2ea2-4cb9-9bb2-a01efdf59564" elementFormDefault="qualified">
    <xsd:import namespace="http://schemas.microsoft.com/office/2006/documentManagement/types"/>
    <xsd:import namespace="http://schemas.microsoft.com/office/infopath/2007/PartnerControls"/>
    <xsd:element name="SharedWithDetails" ma:index="8" nillable="true" ma:displayName="Delingsdetaljer" ma:internalName="SharedWithDetails" ma:readOnly="true">
      <xsd:simpleType>
        <xsd:restriction base="dms:Note">
          <xsd:maxLength value="255"/>
        </xsd:restriction>
      </xsd:simpleType>
    </xsd:element>
    <xsd:element name="SharedWithUsers" ma:index="9" nillable="true" ma:displayName="Delt med"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10" nillable="true" ma:displayName="Hash for deling av tips"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e98115e-32c4-49b4-8c47-8e0291a4fa04"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AutoTags" ma:index="13" nillable="true" ma:displayName="MediaServiceAutoTags" ma:description=""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holdstype"/>
        <xsd:element ref="dc:title" minOccurs="0" maxOccurs="1" ma:index="4"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3508F25-1CFF-4E55-9938-48AFE50A8977}">
  <ds:schemaRefs>
    <ds:schemaRef ds:uri="http://schemas.openxmlformats.org/officeDocument/2006/bibliography"/>
  </ds:schemaRefs>
</ds:datastoreItem>
</file>

<file path=customXml/itemProps2.xml><?xml version="1.0" encoding="utf-8"?>
<ds:datastoreItem xmlns:ds="http://schemas.openxmlformats.org/officeDocument/2006/customXml" ds:itemID="{DAA0423C-7B97-4E5A-848E-C2FAD5B5B7B0}">
  <ds:schemaRefs>
    <ds:schemaRef ds:uri="http://schemas.microsoft.com/office/2006/metadata/properties"/>
    <ds:schemaRef ds:uri="http://schemas.microsoft.com/office/infopath/2007/PartnerControls"/>
    <ds:schemaRef ds:uri="7e98115e-32c4-49b4-8c47-8e0291a4fa04"/>
  </ds:schemaRefs>
</ds:datastoreItem>
</file>

<file path=customXml/itemProps3.xml><?xml version="1.0" encoding="utf-8"?>
<ds:datastoreItem xmlns:ds="http://schemas.openxmlformats.org/officeDocument/2006/customXml" ds:itemID="{8A44BDE6-684E-4B5B-881D-4E5D5848FCED}">
  <ds:schemaRefs>
    <ds:schemaRef ds:uri="http://schemas.microsoft.com/sharepoint/v3/contenttype/forms"/>
  </ds:schemaRefs>
</ds:datastoreItem>
</file>

<file path=customXml/itemProps4.xml><?xml version="1.0" encoding="utf-8"?>
<ds:datastoreItem xmlns:ds="http://schemas.openxmlformats.org/officeDocument/2006/customXml" ds:itemID="{1544F244-AEB7-488E-8A0B-2F69E695C9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dbd838b-2ea2-4cb9-9bb2-a01efdf59564"/>
    <ds:schemaRef ds:uri="7e98115e-32c4-49b4-8c47-8e0291a4fa0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463</TotalTime>
  <Pages>24</Pages>
  <Words>5050</Words>
  <Characters>28791</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DISC DEXPI Project</vt:lpstr>
    </vt:vector>
  </TitlesOfParts>
  <Manager/>
  <Company>Draga AS</Company>
  <LinksUpToDate>false</LinksUpToDate>
  <CharactersWithSpaces>33774</CharactersWithSpaces>
  <SharedDoc>false</SharedDoc>
  <HLinks>
    <vt:vector size="234" baseType="variant">
      <vt:variant>
        <vt:i4>5767252</vt:i4>
      </vt:variant>
      <vt:variant>
        <vt:i4>273</vt:i4>
      </vt:variant>
      <vt:variant>
        <vt:i4>0</vt:i4>
      </vt:variant>
      <vt:variant>
        <vt:i4>5</vt:i4>
      </vt:variant>
      <vt:variant>
        <vt:lpwstr>https://view.officeapps.live.com/op/view.aspx?src=https%3A%2F%2Fraw.githubusercontent.com%2Fequinor%2FNOAKADEXPI%2Fmain%2FDISC%2520DEXPI%2520Pilot%2520Transfer%2520Requirements.docx&amp;wdOrigin=BROWSELINK</vt:lpwstr>
      </vt:variant>
      <vt:variant>
        <vt:lpwstr/>
      </vt:variant>
      <vt:variant>
        <vt:i4>2293823</vt:i4>
      </vt:variant>
      <vt:variant>
        <vt:i4>270</vt:i4>
      </vt:variant>
      <vt:variant>
        <vt:i4>0</vt:i4>
      </vt:variant>
      <vt:variant>
        <vt:i4>5</vt:i4>
      </vt:variant>
      <vt:variant>
        <vt:lpwstr>https://view.officeapps.live.com/op/view.aspx?src=https%3A%2F%2Fraw.githubusercontent.com%2Fequinor%2FNOAKADEXPI%2Fmain%2FSymbols.xlsm&amp;wdOrigin=BROWSELINK</vt:lpwstr>
      </vt:variant>
      <vt:variant>
        <vt:lpwstr/>
      </vt:variant>
      <vt:variant>
        <vt:i4>7274529</vt:i4>
      </vt:variant>
      <vt:variant>
        <vt:i4>267</vt:i4>
      </vt:variant>
      <vt:variant>
        <vt:i4>0</vt:i4>
      </vt:variant>
      <vt:variant>
        <vt:i4>5</vt:i4>
      </vt:variant>
      <vt:variant>
        <vt:lpwstr>https://github.com/equinor/NOAKADEXPI/tree/main/Symbols</vt:lpwstr>
      </vt:variant>
      <vt:variant>
        <vt:lpwstr/>
      </vt:variant>
      <vt:variant>
        <vt:i4>7471164</vt:i4>
      </vt:variant>
      <vt:variant>
        <vt:i4>264</vt:i4>
      </vt:variant>
      <vt:variant>
        <vt:i4>0</vt:i4>
      </vt:variant>
      <vt:variant>
        <vt:i4>5</vt:i4>
      </vt:variant>
      <vt:variant>
        <vt:lpwstr>https://github.com/equinor/NOAKADEXPI/tree/main/DrawIO</vt:lpwstr>
      </vt:variant>
      <vt:variant>
        <vt:lpwstr/>
      </vt:variant>
      <vt:variant>
        <vt:i4>1376267</vt:i4>
      </vt:variant>
      <vt:variant>
        <vt:i4>261</vt:i4>
      </vt:variant>
      <vt:variant>
        <vt:i4>0</vt:i4>
      </vt:variant>
      <vt:variant>
        <vt:i4>5</vt:i4>
      </vt:variant>
      <vt:variant>
        <vt:lpwstr>https://github.com/equinor/NOAKADEXPI/tree/main/DrawIO/ReferenceMisc</vt:lpwstr>
      </vt:variant>
      <vt:variant>
        <vt:lpwstr/>
      </vt:variant>
      <vt:variant>
        <vt:i4>8126566</vt:i4>
      </vt:variant>
      <vt:variant>
        <vt:i4>258</vt:i4>
      </vt:variant>
      <vt:variant>
        <vt:i4>0</vt:i4>
      </vt:variant>
      <vt:variant>
        <vt:i4>5</vt:i4>
      </vt:variant>
      <vt:variant>
        <vt:lpwstr>https://gitlab.com/dexpi/TrainingTestCases</vt:lpwstr>
      </vt:variant>
      <vt:variant>
        <vt:lpwstr/>
      </vt:variant>
      <vt:variant>
        <vt:i4>8126567</vt:i4>
      </vt:variant>
      <vt:variant>
        <vt:i4>180</vt:i4>
      </vt:variant>
      <vt:variant>
        <vt:i4>0</vt:i4>
      </vt:variant>
      <vt:variant>
        <vt:i4>5</vt:i4>
      </vt:variant>
      <vt:variant>
        <vt:lpwstr>https://github.com/</vt:lpwstr>
      </vt:variant>
      <vt:variant>
        <vt:lpwstr/>
      </vt:variant>
      <vt:variant>
        <vt:i4>8126585</vt:i4>
      </vt:variant>
      <vt:variant>
        <vt:i4>177</vt:i4>
      </vt:variant>
      <vt:variant>
        <vt:i4>0</vt:i4>
      </vt:variant>
      <vt:variant>
        <vt:i4>5</vt:i4>
      </vt:variant>
      <vt:variant>
        <vt:lpwstr>https://www.plants-and-bytes.de/en/</vt:lpwstr>
      </vt:variant>
      <vt:variant>
        <vt:lpwstr/>
      </vt:variant>
      <vt:variant>
        <vt:i4>2883693</vt:i4>
      </vt:variant>
      <vt:variant>
        <vt:i4>174</vt:i4>
      </vt:variant>
      <vt:variant>
        <vt:i4>0</vt:i4>
      </vt:variant>
      <vt:variant>
        <vt:i4>5</vt:i4>
      </vt:variant>
      <vt:variant>
        <vt:lpwstr>https://www.drawio.com/</vt:lpwstr>
      </vt:variant>
      <vt:variant>
        <vt:lpwstr/>
      </vt:variant>
      <vt:variant>
        <vt:i4>4128803</vt:i4>
      </vt:variant>
      <vt:variant>
        <vt:i4>171</vt:i4>
      </vt:variant>
      <vt:variant>
        <vt:i4>0</vt:i4>
      </vt:variant>
      <vt:variant>
        <vt:i4>5</vt:i4>
      </vt:variant>
      <vt:variant>
        <vt:lpwstr>https://www.imfid.org/</vt:lpwstr>
      </vt:variant>
      <vt:variant>
        <vt:lpwstr/>
      </vt:variant>
      <vt:variant>
        <vt:i4>7798845</vt:i4>
      </vt:variant>
      <vt:variant>
        <vt:i4>168</vt:i4>
      </vt:variant>
      <vt:variant>
        <vt:i4>0</vt:i4>
      </vt:variant>
      <vt:variant>
        <vt:i4>5</vt:i4>
      </vt:variant>
      <vt:variant>
        <vt:lpwstr>https://dexpi.org/</vt:lpwstr>
      </vt:variant>
      <vt:variant>
        <vt:lpwstr/>
      </vt:variant>
      <vt:variant>
        <vt:i4>3932269</vt:i4>
      </vt:variant>
      <vt:variant>
        <vt:i4>165</vt:i4>
      </vt:variant>
      <vt:variant>
        <vt:i4>0</vt:i4>
      </vt:variant>
      <vt:variant>
        <vt:i4>5</vt:i4>
      </vt:variant>
      <vt:variant>
        <vt:lpwstr>http://posccaesar.org/</vt:lpwstr>
      </vt:variant>
      <vt:variant>
        <vt:lpwstr/>
      </vt:variant>
      <vt:variant>
        <vt:i4>1376307</vt:i4>
      </vt:variant>
      <vt:variant>
        <vt:i4>158</vt:i4>
      </vt:variant>
      <vt:variant>
        <vt:i4>0</vt:i4>
      </vt:variant>
      <vt:variant>
        <vt:i4>5</vt:i4>
      </vt:variant>
      <vt:variant>
        <vt:lpwstr/>
      </vt:variant>
      <vt:variant>
        <vt:lpwstr>_Toc163141543</vt:lpwstr>
      </vt:variant>
      <vt:variant>
        <vt:i4>1376307</vt:i4>
      </vt:variant>
      <vt:variant>
        <vt:i4>152</vt:i4>
      </vt:variant>
      <vt:variant>
        <vt:i4>0</vt:i4>
      </vt:variant>
      <vt:variant>
        <vt:i4>5</vt:i4>
      </vt:variant>
      <vt:variant>
        <vt:lpwstr/>
      </vt:variant>
      <vt:variant>
        <vt:lpwstr>_Toc163141542</vt:lpwstr>
      </vt:variant>
      <vt:variant>
        <vt:i4>1376307</vt:i4>
      </vt:variant>
      <vt:variant>
        <vt:i4>146</vt:i4>
      </vt:variant>
      <vt:variant>
        <vt:i4>0</vt:i4>
      </vt:variant>
      <vt:variant>
        <vt:i4>5</vt:i4>
      </vt:variant>
      <vt:variant>
        <vt:lpwstr/>
      </vt:variant>
      <vt:variant>
        <vt:lpwstr>_Toc163141541</vt:lpwstr>
      </vt:variant>
      <vt:variant>
        <vt:i4>1376307</vt:i4>
      </vt:variant>
      <vt:variant>
        <vt:i4>140</vt:i4>
      </vt:variant>
      <vt:variant>
        <vt:i4>0</vt:i4>
      </vt:variant>
      <vt:variant>
        <vt:i4>5</vt:i4>
      </vt:variant>
      <vt:variant>
        <vt:lpwstr/>
      </vt:variant>
      <vt:variant>
        <vt:lpwstr>_Toc163141540</vt:lpwstr>
      </vt:variant>
      <vt:variant>
        <vt:i4>1179699</vt:i4>
      </vt:variant>
      <vt:variant>
        <vt:i4>134</vt:i4>
      </vt:variant>
      <vt:variant>
        <vt:i4>0</vt:i4>
      </vt:variant>
      <vt:variant>
        <vt:i4>5</vt:i4>
      </vt:variant>
      <vt:variant>
        <vt:lpwstr/>
      </vt:variant>
      <vt:variant>
        <vt:lpwstr>_Toc163141539</vt:lpwstr>
      </vt:variant>
      <vt:variant>
        <vt:i4>1179699</vt:i4>
      </vt:variant>
      <vt:variant>
        <vt:i4>128</vt:i4>
      </vt:variant>
      <vt:variant>
        <vt:i4>0</vt:i4>
      </vt:variant>
      <vt:variant>
        <vt:i4>5</vt:i4>
      </vt:variant>
      <vt:variant>
        <vt:lpwstr/>
      </vt:variant>
      <vt:variant>
        <vt:lpwstr>_Toc163141538</vt:lpwstr>
      </vt:variant>
      <vt:variant>
        <vt:i4>1179699</vt:i4>
      </vt:variant>
      <vt:variant>
        <vt:i4>122</vt:i4>
      </vt:variant>
      <vt:variant>
        <vt:i4>0</vt:i4>
      </vt:variant>
      <vt:variant>
        <vt:i4>5</vt:i4>
      </vt:variant>
      <vt:variant>
        <vt:lpwstr/>
      </vt:variant>
      <vt:variant>
        <vt:lpwstr>_Toc163141537</vt:lpwstr>
      </vt:variant>
      <vt:variant>
        <vt:i4>1179699</vt:i4>
      </vt:variant>
      <vt:variant>
        <vt:i4>116</vt:i4>
      </vt:variant>
      <vt:variant>
        <vt:i4>0</vt:i4>
      </vt:variant>
      <vt:variant>
        <vt:i4>5</vt:i4>
      </vt:variant>
      <vt:variant>
        <vt:lpwstr/>
      </vt:variant>
      <vt:variant>
        <vt:lpwstr>_Toc163141536</vt:lpwstr>
      </vt:variant>
      <vt:variant>
        <vt:i4>1179699</vt:i4>
      </vt:variant>
      <vt:variant>
        <vt:i4>110</vt:i4>
      </vt:variant>
      <vt:variant>
        <vt:i4>0</vt:i4>
      </vt:variant>
      <vt:variant>
        <vt:i4>5</vt:i4>
      </vt:variant>
      <vt:variant>
        <vt:lpwstr/>
      </vt:variant>
      <vt:variant>
        <vt:lpwstr>_Toc163141535</vt:lpwstr>
      </vt:variant>
      <vt:variant>
        <vt:i4>1179699</vt:i4>
      </vt:variant>
      <vt:variant>
        <vt:i4>104</vt:i4>
      </vt:variant>
      <vt:variant>
        <vt:i4>0</vt:i4>
      </vt:variant>
      <vt:variant>
        <vt:i4>5</vt:i4>
      </vt:variant>
      <vt:variant>
        <vt:lpwstr/>
      </vt:variant>
      <vt:variant>
        <vt:lpwstr>_Toc163141534</vt:lpwstr>
      </vt:variant>
      <vt:variant>
        <vt:i4>1179699</vt:i4>
      </vt:variant>
      <vt:variant>
        <vt:i4>98</vt:i4>
      </vt:variant>
      <vt:variant>
        <vt:i4>0</vt:i4>
      </vt:variant>
      <vt:variant>
        <vt:i4>5</vt:i4>
      </vt:variant>
      <vt:variant>
        <vt:lpwstr/>
      </vt:variant>
      <vt:variant>
        <vt:lpwstr>_Toc163141533</vt:lpwstr>
      </vt:variant>
      <vt:variant>
        <vt:i4>1179699</vt:i4>
      </vt:variant>
      <vt:variant>
        <vt:i4>92</vt:i4>
      </vt:variant>
      <vt:variant>
        <vt:i4>0</vt:i4>
      </vt:variant>
      <vt:variant>
        <vt:i4>5</vt:i4>
      </vt:variant>
      <vt:variant>
        <vt:lpwstr/>
      </vt:variant>
      <vt:variant>
        <vt:lpwstr>_Toc163141532</vt:lpwstr>
      </vt:variant>
      <vt:variant>
        <vt:i4>1179699</vt:i4>
      </vt:variant>
      <vt:variant>
        <vt:i4>86</vt:i4>
      </vt:variant>
      <vt:variant>
        <vt:i4>0</vt:i4>
      </vt:variant>
      <vt:variant>
        <vt:i4>5</vt:i4>
      </vt:variant>
      <vt:variant>
        <vt:lpwstr/>
      </vt:variant>
      <vt:variant>
        <vt:lpwstr>_Toc163141531</vt:lpwstr>
      </vt:variant>
      <vt:variant>
        <vt:i4>1179699</vt:i4>
      </vt:variant>
      <vt:variant>
        <vt:i4>80</vt:i4>
      </vt:variant>
      <vt:variant>
        <vt:i4>0</vt:i4>
      </vt:variant>
      <vt:variant>
        <vt:i4>5</vt:i4>
      </vt:variant>
      <vt:variant>
        <vt:lpwstr/>
      </vt:variant>
      <vt:variant>
        <vt:lpwstr>_Toc163141530</vt:lpwstr>
      </vt:variant>
      <vt:variant>
        <vt:i4>1245235</vt:i4>
      </vt:variant>
      <vt:variant>
        <vt:i4>74</vt:i4>
      </vt:variant>
      <vt:variant>
        <vt:i4>0</vt:i4>
      </vt:variant>
      <vt:variant>
        <vt:i4>5</vt:i4>
      </vt:variant>
      <vt:variant>
        <vt:lpwstr/>
      </vt:variant>
      <vt:variant>
        <vt:lpwstr>_Toc163141529</vt:lpwstr>
      </vt:variant>
      <vt:variant>
        <vt:i4>1245235</vt:i4>
      </vt:variant>
      <vt:variant>
        <vt:i4>68</vt:i4>
      </vt:variant>
      <vt:variant>
        <vt:i4>0</vt:i4>
      </vt:variant>
      <vt:variant>
        <vt:i4>5</vt:i4>
      </vt:variant>
      <vt:variant>
        <vt:lpwstr/>
      </vt:variant>
      <vt:variant>
        <vt:lpwstr>_Toc163141528</vt:lpwstr>
      </vt:variant>
      <vt:variant>
        <vt:i4>1245235</vt:i4>
      </vt:variant>
      <vt:variant>
        <vt:i4>62</vt:i4>
      </vt:variant>
      <vt:variant>
        <vt:i4>0</vt:i4>
      </vt:variant>
      <vt:variant>
        <vt:i4>5</vt:i4>
      </vt:variant>
      <vt:variant>
        <vt:lpwstr/>
      </vt:variant>
      <vt:variant>
        <vt:lpwstr>_Toc163141527</vt:lpwstr>
      </vt:variant>
      <vt:variant>
        <vt:i4>1245235</vt:i4>
      </vt:variant>
      <vt:variant>
        <vt:i4>56</vt:i4>
      </vt:variant>
      <vt:variant>
        <vt:i4>0</vt:i4>
      </vt:variant>
      <vt:variant>
        <vt:i4>5</vt:i4>
      </vt:variant>
      <vt:variant>
        <vt:lpwstr/>
      </vt:variant>
      <vt:variant>
        <vt:lpwstr>_Toc163141526</vt:lpwstr>
      </vt:variant>
      <vt:variant>
        <vt:i4>1245235</vt:i4>
      </vt:variant>
      <vt:variant>
        <vt:i4>50</vt:i4>
      </vt:variant>
      <vt:variant>
        <vt:i4>0</vt:i4>
      </vt:variant>
      <vt:variant>
        <vt:i4>5</vt:i4>
      </vt:variant>
      <vt:variant>
        <vt:lpwstr/>
      </vt:variant>
      <vt:variant>
        <vt:lpwstr>_Toc163141525</vt:lpwstr>
      </vt:variant>
      <vt:variant>
        <vt:i4>1245235</vt:i4>
      </vt:variant>
      <vt:variant>
        <vt:i4>44</vt:i4>
      </vt:variant>
      <vt:variant>
        <vt:i4>0</vt:i4>
      </vt:variant>
      <vt:variant>
        <vt:i4>5</vt:i4>
      </vt:variant>
      <vt:variant>
        <vt:lpwstr/>
      </vt:variant>
      <vt:variant>
        <vt:lpwstr>_Toc163141524</vt:lpwstr>
      </vt:variant>
      <vt:variant>
        <vt:i4>1245235</vt:i4>
      </vt:variant>
      <vt:variant>
        <vt:i4>38</vt:i4>
      </vt:variant>
      <vt:variant>
        <vt:i4>0</vt:i4>
      </vt:variant>
      <vt:variant>
        <vt:i4>5</vt:i4>
      </vt:variant>
      <vt:variant>
        <vt:lpwstr/>
      </vt:variant>
      <vt:variant>
        <vt:lpwstr>_Toc163141523</vt:lpwstr>
      </vt:variant>
      <vt:variant>
        <vt:i4>1245235</vt:i4>
      </vt:variant>
      <vt:variant>
        <vt:i4>32</vt:i4>
      </vt:variant>
      <vt:variant>
        <vt:i4>0</vt:i4>
      </vt:variant>
      <vt:variant>
        <vt:i4>5</vt:i4>
      </vt:variant>
      <vt:variant>
        <vt:lpwstr/>
      </vt:variant>
      <vt:variant>
        <vt:lpwstr>_Toc163141522</vt:lpwstr>
      </vt:variant>
      <vt:variant>
        <vt:i4>1245235</vt:i4>
      </vt:variant>
      <vt:variant>
        <vt:i4>26</vt:i4>
      </vt:variant>
      <vt:variant>
        <vt:i4>0</vt:i4>
      </vt:variant>
      <vt:variant>
        <vt:i4>5</vt:i4>
      </vt:variant>
      <vt:variant>
        <vt:lpwstr/>
      </vt:variant>
      <vt:variant>
        <vt:lpwstr>_Toc163141521</vt:lpwstr>
      </vt:variant>
      <vt:variant>
        <vt:i4>1245235</vt:i4>
      </vt:variant>
      <vt:variant>
        <vt:i4>20</vt:i4>
      </vt:variant>
      <vt:variant>
        <vt:i4>0</vt:i4>
      </vt:variant>
      <vt:variant>
        <vt:i4>5</vt:i4>
      </vt:variant>
      <vt:variant>
        <vt:lpwstr/>
      </vt:variant>
      <vt:variant>
        <vt:lpwstr>_Toc163141520</vt:lpwstr>
      </vt:variant>
      <vt:variant>
        <vt:i4>1048627</vt:i4>
      </vt:variant>
      <vt:variant>
        <vt:i4>14</vt:i4>
      </vt:variant>
      <vt:variant>
        <vt:i4>0</vt:i4>
      </vt:variant>
      <vt:variant>
        <vt:i4>5</vt:i4>
      </vt:variant>
      <vt:variant>
        <vt:lpwstr/>
      </vt:variant>
      <vt:variant>
        <vt:lpwstr>_Toc163141519</vt:lpwstr>
      </vt:variant>
      <vt:variant>
        <vt:i4>1048627</vt:i4>
      </vt:variant>
      <vt:variant>
        <vt:i4>8</vt:i4>
      </vt:variant>
      <vt:variant>
        <vt:i4>0</vt:i4>
      </vt:variant>
      <vt:variant>
        <vt:i4>5</vt:i4>
      </vt:variant>
      <vt:variant>
        <vt:lpwstr/>
      </vt:variant>
      <vt:variant>
        <vt:lpwstr>_Toc163141518</vt:lpwstr>
      </vt:variant>
      <vt:variant>
        <vt:i4>1048627</vt:i4>
      </vt:variant>
      <vt:variant>
        <vt:i4>2</vt:i4>
      </vt:variant>
      <vt:variant>
        <vt:i4>0</vt:i4>
      </vt:variant>
      <vt:variant>
        <vt:i4>5</vt:i4>
      </vt:variant>
      <vt:variant>
        <vt:lpwstr/>
      </vt:variant>
      <vt:variant>
        <vt:lpwstr>_Toc163141517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DISC DEXPI Project</dc:title>
  <dc:subject>DISC DEXPI Final Report</dc:subject>
  <dc:creator>Tonia Pedersen</dc:creator>
  <cp:keywords/>
  <cp:lastModifiedBy>Tonia Pedersen</cp:lastModifiedBy>
  <cp:revision>14</cp:revision>
  <dcterms:created xsi:type="dcterms:W3CDTF">2024-04-09T13:38:00Z</dcterms:created>
  <dcterms:modified xsi:type="dcterms:W3CDTF">2025-12-19T08:15:00Z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v">
    <vt:lpwstr>1.0</vt:lpwstr>
  </property>
  <property fmtid="{D5CDD505-2E9C-101B-9397-08002B2CF9AE}" pid="3" name="ContentTypeId">
    <vt:lpwstr>0x010100776041F8CE30E747B6CA994F30662BE8</vt:lpwstr>
  </property>
  <property fmtid="{D5CDD505-2E9C-101B-9397-08002B2CF9AE}" pid="4" name="RevDate">
    <vt:lpwstr>18.12.2025</vt:lpwstr>
  </property>
</Properties>
</file>