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80396" w14:textId="77777777" w:rsidR="003E3D4A" w:rsidRPr="00A622B6" w:rsidRDefault="003E3D4A" w:rsidP="00CC7B1B">
      <w:pPr>
        <w:jc w:val="both"/>
        <w:rPr>
          <w:rFonts w:ascii="Times New Roman" w:hAnsi="Times New Roman"/>
        </w:rPr>
      </w:pPr>
    </w:p>
    <w:p w14:paraId="494E4FE8" w14:textId="4FFF1A73" w:rsidR="00B335F3" w:rsidRPr="00A622B6" w:rsidRDefault="000738FA" w:rsidP="00CC7B1B">
      <w:pPr>
        <w:jc w:val="both"/>
        <w:rPr>
          <w:rFonts w:ascii="Times New Roman" w:hAnsi="Times New Roman"/>
        </w:rPr>
      </w:pPr>
      <w:r w:rsidRPr="00A622B6">
        <w:rPr>
          <w:rFonts w:ascii="Times New Roman" w:hAnsi="Times New Roman"/>
          <w:noProof/>
        </w:rPr>
        <w:drawing>
          <wp:inline distT="0" distB="0" distL="0" distR="0" wp14:anchorId="78772F40" wp14:editId="7E55AF19">
            <wp:extent cx="3009900" cy="49681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1" cy="49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DCAA7" w14:textId="77777777" w:rsidR="001B61F8" w:rsidRDefault="001B61F8" w:rsidP="00CC7B1B">
      <w:pPr>
        <w:jc w:val="both"/>
        <w:rPr>
          <w:rFonts w:ascii="Times New Roman" w:hAnsi="Times New Roman"/>
          <w:sz w:val="22"/>
          <w:szCs w:val="22"/>
        </w:rPr>
      </w:pPr>
    </w:p>
    <w:p w14:paraId="4484120C" w14:textId="4B5AB0EE" w:rsidR="0041193C" w:rsidRPr="00FA5E43" w:rsidRDefault="00FA5E43" w:rsidP="00CC7B1B">
      <w:pPr>
        <w:jc w:val="both"/>
        <w:rPr>
          <w:rFonts w:ascii="Times New Roman" w:hAnsi="Times New Roman"/>
          <w:sz w:val="22"/>
          <w:szCs w:val="22"/>
        </w:rPr>
      </w:pPr>
      <w:r w:rsidRPr="00FA5E43">
        <w:rPr>
          <w:rFonts w:ascii="Times New Roman" w:eastAsia="DengXian" w:hAnsi="Times New Roman"/>
          <w:sz w:val="22"/>
          <w:szCs w:val="22"/>
          <w:lang w:eastAsia="zh-CN"/>
        </w:rPr>
        <w:t xml:space="preserve">August </w:t>
      </w:r>
      <w:r>
        <w:rPr>
          <w:rFonts w:ascii="Times New Roman" w:eastAsia="DengXian" w:hAnsi="Times New Roman" w:hint="eastAsia"/>
          <w:sz w:val="22"/>
          <w:szCs w:val="22"/>
          <w:lang w:eastAsia="zh-CN"/>
        </w:rPr>
        <w:t>8</w:t>
      </w:r>
      <w:r w:rsidRPr="00FA5E43">
        <w:rPr>
          <w:rFonts w:ascii="Times New Roman" w:eastAsia="DengXian" w:hAnsi="Times New Roman"/>
          <w:sz w:val="22"/>
          <w:szCs w:val="22"/>
          <w:lang w:eastAsia="zh-CN"/>
        </w:rPr>
        <w:t>, 2025</w:t>
      </w:r>
      <w:r w:rsidR="00487853" w:rsidRPr="00FA5E43">
        <w:rPr>
          <w:rFonts w:ascii="Times New Roman" w:hAnsi="Times New Roman"/>
          <w:sz w:val="22"/>
          <w:szCs w:val="22"/>
        </w:rPr>
        <w:t>,</w:t>
      </w:r>
    </w:p>
    <w:p w14:paraId="19B5390B" w14:textId="77777777" w:rsidR="0041193C" w:rsidRPr="00FA5E43" w:rsidRDefault="0041193C" w:rsidP="00CC7B1B">
      <w:pPr>
        <w:jc w:val="both"/>
        <w:rPr>
          <w:rFonts w:ascii="Times New Roman" w:hAnsi="Times New Roman"/>
          <w:sz w:val="22"/>
          <w:szCs w:val="22"/>
        </w:rPr>
      </w:pPr>
    </w:p>
    <w:p w14:paraId="4EF2FED3" w14:textId="01B83B3A" w:rsidR="00E80A6E" w:rsidRPr="00FA5E43" w:rsidRDefault="003475F0" w:rsidP="00CC7B1B">
      <w:pPr>
        <w:jc w:val="both"/>
        <w:rPr>
          <w:rFonts w:ascii="Times New Roman" w:hAnsi="Times New Roman"/>
          <w:sz w:val="22"/>
          <w:szCs w:val="22"/>
        </w:rPr>
      </w:pPr>
      <w:r w:rsidRPr="00FA5E43">
        <w:rPr>
          <w:rFonts w:ascii="Times New Roman" w:hAnsi="Times New Roman"/>
          <w:sz w:val="22"/>
          <w:szCs w:val="22"/>
        </w:rPr>
        <w:t xml:space="preserve">Dear </w:t>
      </w:r>
      <w:r w:rsidR="00534AC6" w:rsidRPr="00FA5E43">
        <w:rPr>
          <w:rFonts w:ascii="Times New Roman" w:hAnsi="Times New Roman"/>
          <w:sz w:val="22"/>
          <w:szCs w:val="22"/>
        </w:rPr>
        <w:t>Prof</w:t>
      </w:r>
      <w:r w:rsidR="00495707" w:rsidRPr="00FA5E43">
        <w:rPr>
          <w:rFonts w:ascii="Times New Roman" w:hAnsi="Times New Roman"/>
          <w:sz w:val="22"/>
          <w:szCs w:val="22"/>
        </w:rPr>
        <w:t>s.</w:t>
      </w:r>
      <w:r w:rsidR="00534AC6" w:rsidRPr="00FA5E43">
        <w:rPr>
          <w:rFonts w:ascii="Times New Roman" w:hAnsi="Times New Roman"/>
          <w:sz w:val="22"/>
          <w:szCs w:val="22"/>
        </w:rPr>
        <w:t xml:space="preserve"> Rong Wang</w:t>
      </w:r>
      <w:r w:rsidR="00495707" w:rsidRPr="00FA5E43">
        <w:rPr>
          <w:rFonts w:ascii="Times New Roman" w:hAnsi="Times New Roman"/>
          <w:sz w:val="22"/>
          <w:szCs w:val="22"/>
        </w:rPr>
        <w:t xml:space="preserve"> and Jerry Lin, Editors-in-Chief</w:t>
      </w:r>
      <w:r w:rsidRPr="00FA5E43">
        <w:rPr>
          <w:rFonts w:ascii="Times New Roman" w:hAnsi="Times New Roman"/>
          <w:sz w:val="22"/>
          <w:szCs w:val="22"/>
        </w:rPr>
        <w:t>:</w:t>
      </w:r>
    </w:p>
    <w:p w14:paraId="63007DCD" w14:textId="77777777" w:rsidR="00E80A6E" w:rsidRPr="00FA5E43" w:rsidRDefault="00E80A6E" w:rsidP="00CC7B1B">
      <w:pPr>
        <w:jc w:val="both"/>
        <w:rPr>
          <w:rFonts w:ascii="Times New Roman" w:hAnsi="Times New Roman"/>
          <w:sz w:val="22"/>
          <w:szCs w:val="22"/>
        </w:rPr>
      </w:pPr>
    </w:p>
    <w:p w14:paraId="2CFCAE26" w14:textId="3DEA27CF" w:rsidR="002906D3" w:rsidRPr="00FA5E43" w:rsidRDefault="00307B24" w:rsidP="00CC7B1B">
      <w:pPr>
        <w:jc w:val="both"/>
        <w:rPr>
          <w:rFonts w:ascii="Times New Roman" w:hAnsi="Times New Roman"/>
          <w:sz w:val="22"/>
          <w:szCs w:val="22"/>
        </w:rPr>
      </w:pPr>
      <w:r w:rsidRPr="00FA5E43">
        <w:rPr>
          <w:rFonts w:ascii="Times New Roman" w:hAnsi="Times New Roman"/>
          <w:sz w:val="22"/>
          <w:szCs w:val="22"/>
        </w:rPr>
        <w:t xml:space="preserve">We are </w:t>
      </w:r>
      <w:r w:rsidR="00EE6DE2" w:rsidRPr="00FA5E43">
        <w:rPr>
          <w:rFonts w:ascii="Times New Roman" w:hAnsi="Times New Roman"/>
          <w:sz w:val="22"/>
          <w:szCs w:val="22"/>
        </w:rPr>
        <w:t>pleased</w:t>
      </w:r>
      <w:r w:rsidRPr="00FA5E43">
        <w:rPr>
          <w:rFonts w:ascii="Times New Roman" w:hAnsi="Times New Roman"/>
          <w:sz w:val="22"/>
          <w:szCs w:val="22"/>
        </w:rPr>
        <w:t xml:space="preserve"> to submit our article entitled “</w:t>
      </w:r>
      <w:r w:rsidR="00E96D9E" w:rsidRPr="00FA5E43">
        <w:rPr>
          <w:rFonts w:ascii="Times New Roman" w:hAnsi="Times New Roman"/>
          <w:sz w:val="22"/>
          <w:szCs w:val="22"/>
        </w:rPr>
        <w:t>Developing and Validating a High-Throughput Robotic System for the Accelerated Development of Porous Membranes</w:t>
      </w:r>
      <w:r w:rsidR="00E23C6E" w:rsidRPr="00FA5E43">
        <w:rPr>
          <w:rFonts w:ascii="Times New Roman" w:hAnsi="Times New Roman"/>
          <w:sz w:val="22"/>
          <w:szCs w:val="22"/>
        </w:rPr>
        <w:t xml:space="preserve">” for consideration in </w:t>
      </w:r>
      <w:r w:rsidR="00E96D9E" w:rsidRPr="00FA5E43">
        <w:rPr>
          <w:rFonts w:ascii="Times New Roman" w:hAnsi="Times New Roman"/>
          <w:i/>
          <w:iCs/>
          <w:sz w:val="22"/>
          <w:szCs w:val="22"/>
        </w:rPr>
        <w:t>Journal of Membrane Science.</w:t>
      </w:r>
    </w:p>
    <w:p w14:paraId="6039A150" w14:textId="77777777" w:rsidR="002906D3" w:rsidRPr="00FA5E43" w:rsidRDefault="002906D3" w:rsidP="00CC7B1B">
      <w:pPr>
        <w:jc w:val="both"/>
        <w:rPr>
          <w:rFonts w:ascii="Times New Roman" w:hAnsi="Times New Roman"/>
          <w:sz w:val="22"/>
          <w:szCs w:val="22"/>
        </w:rPr>
      </w:pPr>
    </w:p>
    <w:p w14:paraId="246E3CCC" w14:textId="3AFF5555" w:rsidR="000F7663" w:rsidRDefault="00F53E22" w:rsidP="00CC7B1B">
      <w:pPr>
        <w:jc w:val="both"/>
        <w:rPr>
          <w:rFonts w:ascii="Times New Roman" w:hAnsi="Times New Roman"/>
          <w:sz w:val="22"/>
          <w:szCs w:val="22"/>
        </w:rPr>
      </w:pPr>
      <w:r w:rsidRPr="00FA5E43">
        <w:rPr>
          <w:rFonts w:ascii="Times New Roman" w:hAnsi="Times New Roman"/>
          <w:sz w:val="22"/>
          <w:szCs w:val="22"/>
        </w:rPr>
        <w:t>The central challenge in membrane fabrication via nonsolvent-induced phase separation (NIPS) is the high-dimensional design space with many interacting parameters, which makes systematic, reproducible exploration difficult</w:t>
      </w:r>
      <w:r w:rsidR="003526E9">
        <w:rPr>
          <w:rFonts w:ascii="Times New Roman" w:hAnsi="Times New Roman"/>
          <w:sz w:val="22"/>
          <w:szCs w:val="22"/>
        </w:rPr>
        <w:t>, and renders NIPS an “art more than a science.”</w:t>
      </w:r>
      <w:r>
        <w:rPr>
          <w:rFonts w:ascii="Times New Roman" w:hAnsi="Times New Roman"/>
          <w:sz w:val="22"/>
          <w:szCs w:val="22"/>
        </w:rPr>
        <w:t xml:space="preserve"> </w:t>
      </w:r>
      <w:r w:rsidR="000F7663" w:rsidRPr="000F7663">
        <w:rPr>
          <w:rFonts w:ascii="Times New Roman" w:hAnsi="Times New Roman"/>
          <w:sz w:val="22"/>
          <w:szCs w:val="22"/>
        </w:rPr>
        <w:t xml:space="preserve">We present a fully automated platform that </w:t>
      </w:r>
      <w:r w:rsidR="000F7663">
        <w:rPr>
          <w:rFonts w:ascii="Times New Roman" w:hAnsi="Times New Roman"/>
          <w:sz w:val="22"/>
          <w:szCs w:val="22"/>
        </w:rPr>
        <w:t>integrates</w:t>
      </w:r>
      <w:r w:rsidR="000F7663" w:rsidRPr="000F7663">
        <w:rPr>
          <w:rFonts w:ascii="Times New Roman" w:hAnsi="Times New Roman"/>
          <w:sz w:val="22"/>
          <w:szCs w:val="22"/>
        </w:rPr>
        <w:t xml:space="preserve"> solution preparation, blade casting, controlled immersion, and rapid mechanical readout via compression testing. </w:t>
      </w:r>
      <w:r w:rsidR="000A5EFA" w:rsidRPr="000A5EFA">
        <w:rPr>
          <w:rFonts w:ascii="Times New Roman" w:hAnsi="Times New Roman"/>
          <w:sz w:val="22"/>
          <w:szCs w:val="22"/>
        </w:rPr>
        <w:t>The system provides precise control of fabrication parameters (for example, polymer concentration and ambient humidity) and delivers a reproducible workflow from formulation to quantitative readout in under an hour per sample.</w:t>
      </w:r>
      <w:r w:rsidR="003526E9">
        <w:rPr>
          <w:rFonts w:ascii="Times New Roman" w:hAnsi="Times New Roman"/>
          <w:sz w:val="22"/>
          <w:szCs w:val="22"/>
        </w:rPr>
        <w:t xml:space="preserve"> </w:t>
      </w:r>
      <w:r w:rsidR="000A5EFA" w:rsidRPr="000A5EFA">
        <w:rPr>
          <w:rFonts w:ascii="Times New Roman" w:hAnsi="Times New Roman"/>
          <w:sz w:val="22"/>
          <w:szCs w:val="22"/>
        </w:rPr>
        <w:t>It is built for efficient exploration of the NIPS design space and seamless integration with self-driving laboratory workflows</w:t>
      </w:r>
      <w:r w:rsidR="00BC4C24">
        <w:rPr>
          <w:rFonts w:ascii="Times New Roman" w:hAnsi="Times New Roman"/>
          <w:sz w:val="22"/>
          <w:szCs w:val="22"/>
        </w:rPr>
        <w:t xml:space="preserve"> with machine learning</w:t>
      </w:r>
      <w:r w:rsidR="000A5EFA" w:rsidRPr="000A5EFA">
        <w:rPr>
          <w:rFonts w:ascii="Times New Roman" w:hAnsi="Times New Roman"/>
          <w:sz w:val="22"/>
          <w:szCs w:val="22"/>
        </w:rPr>
        <w:t>.</w:t>
      </w:r>
    </w:p>
    <w:p w14:paraId="5B4BA90E" w14:textId="77777777" w:rsidR="000F7663" w:rsidRDefault="000F7663" w:rsidP="00CC7B1B">
      <w:pPr>
        <w:jc w:val="both"/>
        <w:rPr>
          <w:rFonts w:ascii="Times New Roman" w:hAnsi="Times New Roman"/>
          <w:sz w:val="22"/>
          <w:szCs w:val="22"/>
        </w:rPr>
      </w:pPr>
    </w:p>
    <w:p w14:paraId="280B222F" w14:textId="3671D823" w:rsidR="00DE6367" w:rsidRPr="001E7167" w:rsidRDefault="000F7663" w:rsidP="00CC7B1B">
      <w:pPr>
        <w:jc w:val="both"/>
        <w:rPr>
          <w:rFonts w:ascii="Times New Roman" w:hAnsi="Times New Roman"/>
          <w:sz w:val="22"/>
          <w:szCs w:val="22"/>
        </w:rPr>
      </w:pPr>
      <w:r w:rsidRPr="000F7663">
        <w:rPr>
          <w:rFonts w:ascii="Times New Roman" w:hAnsi="Times New Roman"/>
          <w:sz w:val="22"/>
          <w:szCs w:val="22"/>
        </w:rPr>
        <w:t xml:space="preserve">Within this framework, compression testing serves as a sensitive, scalable proxy for </w:t>
      </w:r>
      <w:r>
        <w:rPr>
          <w:rFonts w:ascii="Times New Roman" w:hAnsi="Times New Roman"/>
          <w:sz w:val="22"/>
          <w:szCs w:val="22"/>
        </w:rPr>
        <w:t xml:space="preserve">membrane </w:t>
      </w:r>
      <w:r w:rsidRPr="000F7663">
        <w:rPr>
          <w:rFonts w:ascii="Times New Roman" w:hAnsi="Times New Roman"/>
          <w:sz w:val="22"/>
          <w:szCs w:val="22"/>
        </w:rPr>
        <w:t>internal structure. Automated analysis of stress</w:t>
      </w:r>
      <w:r>
        <w:rPr>
          <w:rFonts w:ascii="Times New Roman" w:hAnsi="Times New Roman"/>
          <w:sz w:val="22"/>
          <w:szCs w:val="22"/>
        </w:rPr>
        <w:t>-</w:t>
      </w:r>
      <w:r w:rsidRPr="000F7663">
        <w:rPr>
          <w:rFonts w:ascii="Times New Roman" w:hAnsi="Times New Roman"/>
          <w:sz w:val="22"/>
          <w:szCs w:val="22"/>
        </w:rPr>
        <w:t xml:space="preserve">strain curves </w:t>
      </w:r>
      <w:r>
        <w:rPr>
          <w:rFonts w:ascii="Times New Roman" w:hAnsi="Times New Roman"/>
          <w:sz w:val="22"/>
          <w:szCs w:val="22"/>
        </w:rPr>
        <w:t>extracts</w:t>
      </w:r>
      <w:r w:rsidRPr="000F7663">
        <w:rPr>
          <w:rFonts w:ascii="Times New Roman" w:hAnsi="Times New Roman"/>
          <w:sz w:val="22"/>
          <w:szCs w:val="22"/>
        </w:rPr>
        <w:t xml:space="preserve"> descriptors such as stiffness (elastic modulus), a </w:t>
      </w:r>
      <w:r w:rsidRPr="001E7167">
        <w:rPr>
          <w:rFonts w:ascii="Times New Roman" w:hAnsi="Times New Roman"/>
          <w:sz w:val="22"/>
          <w:szCs w:val="22"/>
        </w:rPr>
        <w:t xml:space="preserve">porosity-correlated metric (pore fraction), and measures of intra-sample uniformity. </w:t>
      </w:r>
      <w:r w:rsidR="00646EFD">
        <w:rPr>
          <w:rFonts w:ascii="Times New Roman" w:hAnsi="Times New Roman"/>
          <w:sz w:val="22"/>
          <w:szCs w:val="22"/>
        </w:rPr>
        <w:t>W</w:t>
      </w:r>
      <w:r w:rsidRPr="001E7167">
        <w:rPr>
          <w:rFonts w:ascii="Times New Roman" w:hAnsi="Times New Roman"/>
          <w:sz w:val="22"/>
          <w:szCs w:val="22"/>
        </w:rPr>
        <w:t>e validate</w:t>
      </w:r>
      <w:r w:rsidR="00646EFD">
        <w:rPr>
          <w:rFonts w:ascii="Times New Roman" w:hAnsi="Times New Roman"/>
          <w:sz w:val="22"/>
          <w:szCs w:val="22"/>
        </w:rPr>
        <w:t>d</w:t>
      </w:r>
      <w:r w:rsidRPr="001E7167">
        <w:rPr>
          <w:rFonts w:ascii="Times New Roman" w:hAnsi="Times New Roman"/>
          <w:sz w:val="22"/>
          <w:szCs w:val="22"/>
        </w:rPr>
        <w:t xml:space="preserve"> the platform using polysulfone in</w:t>
      </w:r>
      <w:r w:rsidR="004D69FB">
        <w:rPr>
          <w:rFonts w:ascii="Times New Roman" w:hAnsi="Times New Roman"/>
          <w:sz w:val="22"/>
          <w:szCs w:val="22"/>
        </w:rPr>
        <w:t xml:space="preserve"> the green solvent</w:t>
      </w:r>
      <w:r w:rsidRPr="001E716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E7167">
        <w:rPr>
          <w:rFonts w:ascii="Times New Roman" w:hAnsi="Times New Roman"/>
          <w:sz w:val="22"/>
          <w:szCs w:val="22"/>
        </w:rPr>
        <w:t>PolarClean</w:t>
      </w:r>
      <w:proofErr w:type="spellEnd"/>
      <w:r w:rsidRPr="001E7167">
        <w:rPr>
          <w:rFonts w:ascii="Times New Roman" w:hAnsi="Times New Roman"/>
          <w:sz w:val="22"/>
          <w:szCs w:val="22"/>
        </w:rPr>
        <w:t>® with water as the nonsolvent</w:t>
      </w:r>
      <w:r w:rsidR="00646EFD">
        <w:rPr>
          <w:rFonts w:ascii="Times New Roman" w:hAnsi="Times New Roman"/>
          <w:sz w:val="22"/>
          <w:szCs w:val="22"/>
        </w:rPr>
        <w:t xml:space="preserve">, with </w:t>
      </w:r>
      <w:r w:rsidR="00250F49">
        <w:rPr>
          <w:rFonts w:ascii="Times New Roman" w:hAnsi="Times New Roman"/>
          <w:sz w:val="22"/>
          <w:szCs w:val="22"/>
        </w:rPr>
        <w:t>stress-strain curves serving as the quantitative measure for reproducibility. As a proof of concept, we then used the system to explore this polymer/solvent/non-solvent system,</w:t>
      </w:r>
      <w:r w:rsidRPr="001E7167">
        <w:rPr>
          <w:rFonts w:ascii="Times New Roman" w:hAnsi="Times New Roman"/>
          <w:sz w:val="22"/>
          <w:szCs w:val="22"/>
        </w:rPr>
        <w:t xml:space="preserve"> reproduc</w:t>
      </w:r>
      <w:r w:rsidR="00250F49">
        <w:rPr>
          <w:rFonts w:ascii="Times New Roman" w:hAnsi="Times New Roman"/>
          <w:sz w:val="22"/>
          <w:szCs w:val="22"/>
        </w:rPr>
        <w:t>ing</w:t>
      </w:r>
      <w:r w:rsidRPr="001E7167">
        <w:rPr>
          <w:rFonts w:ascii="Times New Roman" w:hAnsi="Times New Roman"/>
          <w:sz w:val="22"/>
          <w:szCs w:val="22"/>
        </w:rPr>
        <w:t xml:space="preserve"> </w:t>
      </w:r>
      <w:r w:rsidR="00250F49">
        <w:rPr>
          <w:rFonts w:ascii="Times New Roman" w:hAnsi="Times New Roman"/>
          <w:sz w:val="22"/>
          <w:szCs w:val="22"/>
        </w:rPr>
        <w:t>expected</w:t>
      </w:r>
      <w:r w:rsidR="00250F49" w:rsidRPr="001E7167">
        <w:rPr>
          <w:rFonts w:ascii="Times New Roman" w:hAnsi="Times New Roman"/>
          <w:sz w:val="22"/>
          <w:szCs w:val="22"/>
        </w:rPr>
        <w:t xml:space="preserve"> </w:t>
      </w:r>
      <w:r w:rsidRPr="001E7167">
        <w:rPr>
          <w:rFonts w:ascii="Times New Roman" w:hAnsi="Times New Roman"/>
          <w:sz w:val="22"/>
          <w:szCs w:val="22"/>
        </w:rPr>
        <w:t xml:space="preserve">parameter-property relationships: increasing polymer concentration produces stiffer, more uniform, sponge-like morphologies, while ambient humidity modulates </w:t>
      </w:r>
      <w:proofErr w:type="spellStart"/>
      <w:r w:rsidRPr="001E7167">
        <w:rPr>
          <w:rFonts w:ascii="Times New Roman" w:hAnsi="Times New Roman"/>
          <w:sz w:val="22"/>
          <w:szCs w:val="22"/>
        </w:rPr>
        <w:t>demixing</w:t>
      </w:r>
      <w:proofErr w:type="spellEnd"/>
      <w:r w:rsidRPr="001E7167">
        <w:rPr>
          <w:rFonts w:ascii="Times New Roman" w:hAnsi="Times New Roman"/>
          <w:sz w:val="22"/>
          <w:szCs w:val="22"/>
        </w:rPr>
        <w:t xml:space="preserve"> kinetics and pore architecture. We also note that dry-nitrogen exposure during casting can yield finger-like </w:t>
      </w:r>
      <w:proofErr w:type="spellStart"/>
      <w:r w:rsidRPr="001E7167">
        <w:rPr>
          <w:rFonts w:ascii="Times New Roman" w:hAnsi="Times New Roman"/>
          <w:sz w:val="22"/>
          <w:szCs w:val="22"/>
        </w:rPr>
        <w:t>macrovoids</w:t>
      </w:r>
      <w:proofErr w:type="spellEnd"/>
      <w:r w:rsidRPr="001E7167">
        <w:rPr>
          <w:rFonts w:ascii="Times New Roman" w:hAnsi="Times New Roman"/>
          <w:sz w:val="22"/>
          <w:szCs w:val="22"/>
        </w:rPr>
        <w:t xml:space="preserve"> together with unexpectedly high stiffness</w:t>
      </w:r>
      <w:r w:rsidR="00BC4C24" w:rsidRPr="001E7167">
        <w:rPr>
          <w:rFonts w:ascii="Times New Roman" w:hAnsi="Times New Roman"/>
          <w:sz w:val="22"/>
          <w:szCs w:val="22"/>
        </w:rPr>
        <w:t xml:space="preserve"> and strength</w:t>
      </w:r>
      <w:r w:rsidRPr="001E7167">
        <w:rPr>
          <w:rFonts w:ascii="Times New Roman" w:hAnsi="Times New Roman"/>
          <w:sz w:val="22"/>
          <w:szCs w:val="22"/>
        </w:rPr>
        <w:t>, a finding that suggests micro-mechanical behavior meriting further study.</w:t>
      </w:r>
    </w:p>
    <w:p w14:paraId="4E57462A" w14:textId="77777777" w:rsidR="00F53E22" w:rsidRPr="001E7167" w:rsidRDefault="00F53E22" w:rsidP="00CC7B1B">
      <w:pPr>
        <w:jc w:val="both"/>
        <w:rPr>
          <w:rFonts w:ascii="Times New Roman" w:hAnsi="Times New Roman"/>
          <w:sz w:val="22"/>
          <w:szCs w:val="22"/>
        </w:rPr>
      </w:pPr>
    </w:p>
    <w:p w14:paraId="5A4BAA62" w14:textId="1D710768" w:rsidR="004E3E3A" w:rsidRPr="001E7167" w:rsidRDefault="002831E5" w:rsidP="00CC7B1B">
      <w:pPr>
        <w:jc w:val="both"/>
        <w:rPr>
          <w:rFonts w:ascii="Times New Roman" w:hAnsi="Times New Roman"/>
          <w:sz w:val="22"/>
          <w:szCs w:val="22"/>
        </w:rPr>
      </w:pPr>
      <w:r w:rsidRPr="00FA5E43">
        <w:rPr>
          <w:rFonts w:ascii="Times New Roman" w:hAnsi="Times New Roman"/>
          <w:sz w:val="22"/>
          <w:szCs w:val="22"/>
        </w:rPr>
        <w:t>To our</w:t>
      </w:r>
      <w:r w:rsidR="001E7167">
        <w:rPr>
          <w:rFonts w:ascii="Times New Roman" w:hAnsi="Times New Roman"/>
          <w:sz w:val="22"/>
          <w:szCs w:val="22"/>
        </w:rPr>
        <w:t xml:space="preserve"> knowledge, this is the first high-throughput system ever developed for </w:t>
      </w:r>
      <w:proofErr w:type="gramStart"/>
      <w:r w:rsidR="001E7167">
        <w:rPr>
          <w:rFonts w:ascii="Times New Roman" w:hAnsi="Times New Roman"/>
          <w:sz w:val="22"/>
          <w:szCs w:val="22"/>
        </w:rPr>
        <w:t>NIPS</w:t>
      </w:r>
      <w:r w:rsidR="000E2BDD">
        <w:rPr>
          <w:rFonts w:ascii="Times New Roman" w:hAnsi="Times New Roman"/>
          <w:sz w:val="22"/>
          <w:szCs w:val="22"/>
        </w:rPr>
        <w:t>, and</w:t>
      </w:r>
      <w:proofErr w:type="gramEnd"/>
      <w:r w:rsidR="000E2BDD">
        <w:rPr>
          <w:rFonts w:ascii="Times New Roman" w:hAnsi="Times New Roman"/>
          <w:sz w:val="22"/>
          <w:szCs w:val="22"/>
        </w:rPr>
        <w:t xml:space="preserve"> is the first step in our work towards a “self-driving lab” for NIPS. In our next steps, we will </w:t>
      </w:r>
      <w:r w:rsidR="00F37C15">
        <w:rPr>
          <w:rFonts w:ascii="Times New Roman" w:hAnsi="Times New Roman"/>
          <w:sz w:val="22"/>
          <w:szCs w:val="22"/>
        </w:rPr>
        <w:t>use the presented system for automated, closed-loop membrane R&amp;D</w:t>
      </w:r>
      <w:r w:rsidR="00E60B87">
        <w:rPr>
          <w:rFonts w:ascii="Times New Roman" w:hAnsi="Times New Roman"/>
          <w:sz w:val="22"/>
          <w:szCs w:val="22"/>
        </w:rPr>
        <w:t xml:space="preserve"> in which the system </w:t>
      </w:r>
      <w:r w:rsidR="004A1ACE">
        <w:rPr>
          <w:rFonts w:ascii="Times New Roman" w:hAnsi="Times New Roman"/>
          <w:sz w:val="22"/>
          <w:szCs w:val="22"/>
        </w:rPr>
        <w:t xml:space="preserve">iteratively </w:t>
      </w:r>
      <w:r w:rsidR="00E60B87">
        <w:rPr>
          <w:rFonts w:ascii="Times New Roman" w:hAnsi="Times New Roman"/>
          <w:sz w:val="22"/>
          <w:szCs w:val="22"/>
        </w:rPr>
        <w:t>makes a membrane, tests the membrane, and then decides</w:t>
      </w:r>
      <w:r w:rsidR="004A1ACE">
        <w:rPr>
          <w:rFonts w:ascii="Times New Roman" w:hAnsi="Times New Roman"/>
          <w:sz w:val="22"/>
          <w:szCs w:val="22"/>
        </w:rPr>
        <w:t xml:space="preserve"> on the conditions for the next membrane synthesis</w:t>
      </w:r>
      <w:r w:rsidR="001A0B10">
        <w:rPr>
          <w:rFonts w:ascii="Times New Roman" w:hAnsi="Times New Roman"/>
          <w:sz w:val="22"/>
          <w:szCs w:val="22"/>
        </w:rPr>
        <w:t xml:space="preserve">. </w:t>
      </w:r>
      <w:r w:rsidR="00E96D9E" w:rsidRPr="001E7167">
        <w:rPr>
          <w:rFonts w:ascii="Times New Roman" w:hAnsi="Times New Roman"/>
          <w:sz w:val="22"/>
          <w:szCs w:val="22"/>
        </w:rPr>
        <w:t>We believe these advances will be of immediate utility to researchers seeking scalable, reproducible membrane fabrication and rapid structure-property mapping, and they open a pathway toward autonomous optimization in complex fabrication spaces.</w:t>
      </w:r>
    </w:p>
    <w:p w14:paraId="2118448C" w14:textId="77777777" w:rsidR="00E96D9E" w:rsidRDefault="00E96D9E" w:rsidP="00CC7B1B">
      <w:pPr>
        <w:jc w:val="both"/>
        <w:rPr>
          <w:rFonts w:ascii="Times New Roman" w:hAnsi="Times New Roman"/>
          <w:sz w:val="22"/>
          <w:szCs w:val="22"/>
        </w:rPr>
      </w:pPr>
    </w:p>
    <w:p w14:paraId="0823FD63" w14:textId="42CB275D" w:rsidR="001A0B10" w:rsidRPr="001A0B10" w:rsidRDefault="001A0B10" w:rsidP="001A0B10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We respectfully suggest </w:t>
      </w:r>
      <w:r w:rsidRPr="001A0B10">
        <w:rPr>
          <w:rFonts w:ascii="Times New Roman" w:hAnsi="Times New Roman"/>
          <w:sz w:val="22"/>
          <w:szCs w:val="22"/>
        </w:rPr>
        <w:t>David Latulippe (McMaster)</w:t>
      </w:r>
      <w:r>
        <w:rPr>
          <w:rFonts w:ascii="Times New Roman" w:hAnsi="Times New Roman"/>
          <w:sz w:val="22"/>
          <w:szCs w:val="22"/>
        </w:rPr>
        <w:t xml:space="preserve">, </w:t>
      </w:r>
      <w:r w:rsidRPr="001A0B10">
        <w:rPr>
          <w:rFonts w:ascii="Times New Roman" w:hAnsi="Times New Roman"/>
          <w:sz w:val="22"/>
          <w:szCs w:val="22"/>
        </w:rPr>
        <w:t>William Phillip (Notre Dame)</w:t>
      </w:r>
      <w:r>
        <w:rPr>
          <w:rFonts w:ascii="Times New Roman" w:hAnsi="Times New Roman"/>
          <w:sz w:val="22"/>
          <w:szCs w:val="22"/>
        </w:rPr>
        <w:t xml:space="preserve">, </w:t>
      </w:r>
      <w:r w:rsidRPr="001A0B10">
        <w:rPr>
          <w:rFonts w:ascii="Times New Roman" w:hAnsi="Times New Roman"/>
          <w:sz w:val="22"/>
          <w:szCs w:val="22"/>
        </w:rPr>
        <w:t>and Yifu</w:t>
      </w:r>
      <w:r w:rsidRPr="001A0B10">
        <w:rPr>
          <w:rFonts w:ascii="Times New Roman" w:hAnsi="Times New Roman"/>
          <w:sz w:val="22"/>
          <w:szCs w:val="22"/>
        </w:rPr>
        <w:t xml:space="preserve"> Ding (Colorado)</w:t>
      </w:r>
      <w:r>
        <w:rPr>
          <w:rFonts w:ascii="Times New Roman" w:hAnsi="Times New Roman"/>
          <w:sz w:val="22"/>
          <w:szCs w:val="22"/>
        </w:rPr>
        <w:t xml:space="preserve"> </w:t>
      </w:r>
      <w:r w:rsidRPr="001A0B10">
        <w:rPr>
          <w:rFonts w:ascii="Times New Roman" w:hAnsi="Times New Roman"/>
          <w:sz w:val="22"/>
          <w:szCs w:val="22"/>
        </w:rPr>
        <w:t>as potential reviewers for this manuscript.</w:t>
      </w:r>
    </w:p>
    <w:p w14:paraId="6C071795" w14:textId="77777777" w:rsidR="00BC4C24" w:rsidRDefault="00BC4C24" w:rsidP="00CC7B1B">
      <w:pPr>
        <w:jc w:val="both"/>
        <w:rPr>
          <w:rFonts w:ascii="Times New Roman" w:hAnsi="Times New Roman"/>
          <w:sz w:val="22"/>
          <w:szCs w:val="22"/>
        </w:rPr>
      </w:pPr>
    </w:p>
    <w:p w14:paraId="71FA3E35" w14:textId="77777777" w:rsidR="001A0B10" w:rsidRPr="00A622B6" w:rsidRDefault="001A0B10" w:rsidP="00CC7B1B">
      <w:pPr>
        <w:jc w:val="both"/>
        <w:rPr>
          <w:rFonts w:ascii="Times New Roman" w:hAnsi="Times New Roman"/>
          <w:sz w:val="22"/>
          <w:szCs w:val="22"/>
        </w:rPr>
      </w:pPr>
    </w:p>
    <w:p w14:paraId="43C0E960" w14:textId="199A94D9" w:rsidR="00E80A6E" w:rsidRDefault="00E80A6E" w:rsidP="00CC7B1B">
      <w:pPr>
        <w:jc w:val="both"/>
        <w:rPr>
          <w:rFonts w:ascii="Times New Roman" w:hAnsi="Times New Roman"/>
          <w:sz w:val="22"/>
          <w:szCs w:val="22"/>
        </w:rPr>
      </w:pPr>
      <w:r w:rsidRPr="00A622B6">
        <w:rPr>
          <w:rFonts w:ascii="Times New Roman" w:hAnsi="Times New Roman"/>
          <w:sz w:val="22"/>
          <w:szCs w:val="22"/>
        </w:rPr>
        <w:t>Regards,</w:t>
      </w:r>
    </w:p>
    <w:p w14:paraId="0C371C3E" w14:textId="77777777" w:rsidR="004A1ACE" w:rsidRDefault="004A1ACE" w:rsidP="00CC7B1B">
      <w:pPr>
        <w:jc w:val="both"/>
        <w:rPr>
          <w:rFonts w:ascii="Times New Roman" w:hAnsi="Times New Roman"/>
          <w:sz w:val="22"/>
          <w:szCs w:val="22"/>
        </w:rPr>
      </w:pPr>
    </w:p>
    <w:p w14:paraId="1618CF40" w14:textId="77777777" w:rsidR="00A77E1E" w:rsidRPr="00A622B6" w:rsidRDefault="00A77E1E" w:rsidP="00CC7B1B">
      <w:pPr>
        <w:jc w:val="both"/>
        <w:rPr>
          <w:rFonts w:ascii="Times New Roman" w:hAnsi="Times New Roman"/>
          <w:sz w:val="22"/>
          <w:szCs w:val="22"/>
        </w:rPr>
      </w:pPr>
      <w:r w:rsidRPr="00A622B6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3610F661" wp14:editId="7776432A">
            <wp:extent cx="905774" cy="473143"/>
            <wp:effectExtent l="0" t="0" r="8890" b="317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774" cy="4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61D1" w14:textId="3FBD64CB" w:rsidR="00A77E1E" w:rsidRDefault="00E80A6E" w:rsidP="00CC7B1B">
      <w:pPr>
        <w:jc w:val="both"/>
        <w:rPr>
          <w:rFonts w:ascii="Times New Roman" w:hAnsi="Times New Roman"/>
          <w:sz w:val="22"/>
          <w:szCs w:val="22"/>
        </w:rPr>
      </w:pPr>
      <w:r w:rsidRPr="00A622B6">
        <w:rPr>
          <w:rFonts w:ascii="Times New Roman" w:hAnsi="Times New Roman"/>
          <w:sz w:val="22"/>
          <w:szCs w:val="22"/>
        </w:rPr>
        <w:t>Jay Werber</w:t>
      </w:r>
      <w:r w:rsidR="003033A5">
        <w:rPr>
          <w:rFonts w:ascii="Times New Roman" w:hAnsi="Times New Roman"/>
          <w:sz w:val="22"/>
          <w:szCs w:val="22"/>
        </w:rPr>
        <w:t>, PhD</w:t>
      </w:r>
      <w:r w:rsidR="001B61F8">
        <w:rPr>
          <w:rFonts w:ascii="Times New Roman" w:hAnsi="Times New Roman"/>
          <w:sz w:val="22"/>
          <w:szCs w:val="22"/>
        </w:rPr>
        <w:t xml:space="preserve"> | </w:t>
      </w:r>
      <w:r w:rsidR="00A77E1E" w:rsidRPr="00A622B6">
        <w:rPr>
          <w:rFonts w:ascii="Times New Roman" w:hAnsi="Times New Roman"/>
          <w:sz w:val="22"/>
          <w:szCs w:val="22"/>
        </w:rPr>
        <w:t>Assistant Professor</w:t>
      </w:r>
      <w:r w:rsidR="001B61F8">
        <w:rPr>
          <w:rFonts w:ascii="Times New Roman" w:hAnsi="Times New Roman"/>
          <w:sz w:val="22"/>
          <w:szCs w:val="22"/>
        </w:rPr>
        <w:t xml:space="preserve">, </w:t>
      </w:r>
      <w:r w:rsidR="00A77E1E" w:rsidRPr="00A622B6">
        <w:rPr>
          <w:rFonts w:ascii="Times New Roman" w:hAnsi="Times New Roman"/>
          <w:sz w:val="22"/>
          <w:szCs w:val="22"/>
        </w:rPr>
        <w:t>Chemical Engineering &amp; Applied Chemistry, University of Toronto</w:t>
      </w:r>
    </w:p>
    <w:p w14:paraId="025CA45F" w14:textId="642177CF" w:rsidR="00C95055" w:rsidRPr="00A622B6" w:rsidRDefault="00A77E1E" w:rsidP="00CC7B1B">
      <w:pPr>
        <w:jc w:val="both"/>
        <w:rPr>
          <w:rFonts w:ascii="Times New Roman" w:hAnsi="Times New Roman"/>
          <w:sz w:val="22"/>
          <w:szCs w:val="22"/>
        </w:rPr>
      </w:pPr>
      <w:r w:rsidRPr="00A622B6">
        <w:rPr>
          <w:rFonts w:ascii="Times New Roman" w:hAnsi="Times New Roman"/>
          <w:sz w:val="22"/>
          <w:szCs w:val="22"/>
        </w:rPr>
        <w:t xml:space="preserve">jay.werber@utoronto.ca | </w:t>
      </w:r>
      <w:r w:rsidR="00C95055" w:rsidRPr="00A622B6">
        <w:rPr>
          <w:rFonts w:ascii="Times New Roman" w:hAnsi="Times New Roman"/>
          <w:sz w:val="22"/>
          <w:szCs w:val="22"/>
        </w:rPr>
        <w:t>416-978-4906</w:t>
      </w:r>
      <w:r w:rsidR="009542C2" w:rsidRPr="00A622B6">
        <w:rPr>
          <w:rFonts w:ascii="Times New Roman" w:hAnsi="Times New Roman"/>
          <w:sz w:val="22"/>
          <w:szCs w:val="22"/>
        </w:rPr>
        <w:t xml:space="preserve"> | https://www.labs.chem-eng.utoronto.ca/werber/</w:t>
      </w:r>
    </w:p>
    <w:sectPr w:rsidR="00C95055" w:rsidRPr="00A622B6" w:rsidSect="00912885"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88BB7" w14:textId="77777777" w:rsidR="00CD0872" w:rsidRDefault="00CD0872" w:rsidP="009E6EC4">
      <w:r>
        <w:separator/>
      </w:r>
    </w:p>
  </w:endnote>
  <w:endnote w:type="continuationSeparator" w:id="0">
    <w:p w14:paraId="77AC65EF" w14:textId="77777777" w:rsidR="00CD0872" w:rsidRDefault="00CD0872" w:rsidP="009E6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C5A90" w14:textId="18A1372A" w:rsidR="009E6EC4" w:rsidRDefault="009E6EC4">
    <w:pPr>
      <w:pStyle w:val="Footer"/>
    </w:pPr>
    <w:r>
      <w:tab/>
    </w:r>
    <w:r>
      <w:tab/>
    </w:r>
  </w:p>
  <w:p w14:paraId="074B112B" w14:textId="77777777" w:rsidR="009E6EC4" w:rsidRPr="00FD4AEC" w:rsidRDefault="009E6EC4" w:rsidP="009E6EC4">
    <w:pPr>
      <w:rPr>
        <w:color w:val="17365D"/>
        <w:sz w:val="12"/>
        <w:szCs w:val="12"/>
      </w:rPr>
    </w:pPr>
    <w:r w:rsidRPr="00FD4AEC">
      <w:rPr>
        <w:color w:val="17365D"/>
        <w:sz w:val="12"/>
        <w:szCs w:val="12"/>
      </w:rPr>
      <w:t>Faculty of Applied Science &amp; Engineering</w:t>
    </w:r>
  </w:p>
  <w:p w14:paraId="65DE63B4" w14:textId="77777777" w:rsidR="009E6EC4" w:rsidRPr="00FD4AEC" w:rsidRDefault="009E6EC4" w:rsidP="009E6EC4">
    <w:pPr>
      <w:rPr>
        <w:color w:val="17365D"/>
        <w:sz w:val="12"/>
        <w:szCs w:val="12"/>
      </w:rPr>
    </w:pPr>
    <w:r w:rsidRPr="00FD4AEC">
      <w:rPr>
        <w:color w:val="17365D"/>
        <w:sz w:val="12"/>
        <w:szCs w:val="12"/>
      </w:rPr>
      <w:t>Wallberg Building, 200 College Street, Toronto, ON M5S3E5</w:t>
    </w:r>
  </w:p>
  <w:p w14:paraId="1FA3DC5D" w14:textId="77777777" w:rsidR="009E6EC4" w:rsidRPr="00FD4AEC" w:rsidRDefault="009E6EC4" w:rsidP="009E6EC4">
    <w:pPr>
      <w:rPr>
        <w:color w:val="17365D"/>
        <w:sz w:val="12"/>
        <w:szCs w:val="12"/>
        <w:lang w:val="fr-FR"/>
      </w:rPr>
    </w:pPr>
    <w:proofErr w:type="gramStart"/>
    <w:r w:rsidRPr="00FD4AEC">
      <w:rPr>
        <w:color w:val="17365D"/>
        <w:sz w:val="12"/>
        <w:szCs w:val="12"/>
        <w:lang w:val="fr-FR"/>
      </w:rPr>
      <w:t>Fax:</w:t>
    </w:r>
    <w:proofErr w:type="gramEnd"/>
    <w:r w:rsidRPr="00FD4AEC">
      <w:rPr>
        <w:color w:val="17365D"/>
        <w:sz w:val="12"/>
        <w:szCs w:val="12"/>
        <w:lang w:val="fr-FR"/>
      </w:rPr>
      <w:t xml:space="preserve"> +1 416 978-8605   </w:t>
    </w:r>
    <w:proofErr w:type="gramStart"/>
    <w:r w:rsidRPr="00FD4AEC">
      <w:rPr>
        <w:rFonts w:cs="Arial"/>
        <w:color w:val="17365D"/>
        <w:sz w:val="12"/>
        <w:szCs w:val="12"/>
        <w:lang w:val="fr-FR"/>
      </w:rPr>
      <w:t xml:space="preserve">•  </w:t>
    </w:r>
    <w:r w:rsidRPr="00FD4AEC">
      <w:rPr>
        <w:color w:val="17365D"/>
        <w:sz w:val="12"/>
        <w:szCs w:val="12"/>
        <w:lang w:val="fr-FR"/>
      </w:rPr>
      <w:t>www.chem-eng.utoronto.ca</w:t>
    </w:r>
    <w:proofErr w:type="gramEnd"/>
  </w:p>
  <w:p w14:paraId="6C49ABCE" w14:textId="77777777" w:rsidR="009E6EC4" w:rsidRPr="0004633E" w:rsidRDefault="009E6EC4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3DDDD" w14:textId="77777777" w:rsidR="00CD0872" w:rsidRDefault="00CD0872" w:rsidP="009E6EC4">
      <w:r>
        <w:separator/>
      </w:r>
    </w:p>
  </w:footnote>
  <w:footnote w:type="continuationSeparator" w:id="0">
    <w:p w14:paraId="25727239" w14:textId="77777777" w:rsidR="00CD0872" w:rsidRDefault="00CD0872" w:rsidP="009E6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F7C4F"/>
    <w:multiLevelType w:val="hybridMultilevel"/>
    <w:tmpl w:val="5A3C4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15A15"/>
    <w:multiLevelType w:val="hybridMultilevel"/>
    <w:tmpl w:val="592C56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B00A21"/>
    <w:multiLevelType w:val="hybridMultilevel"/>
    <w:tmpl w:val="68B2C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B00E8"/>
    <w:multiLevelType w:val="hybridMultilevel"/>
    <w:tmpl w:val="FB1AD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75971"/>
    <w:multiLevelType w:val="hybridMultilevel"/>
    <w:tmpl w:val="445A84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471989">
    <w:abstractNumId w:val="4"/>
  </w:num>
  <w:num w:numId="2" w16cid:durableId="1715732538">
    <w:abstractNumId w:val="3"/>
  </w:num>
  <w:num w:numId="3" w16cid:durableId="1797406809">
    <w:abstractNumId w:val="1"/>
  </w:num>
  <w:num w:numId="4" w16cid:durableId="325865239">
    <w:abstractNumId w:val="2"/>
  </w:num>
  <w:num w:numId="5" w16cid:durableId="54129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25"/>
    <w:rsid w:val="000362D9"/>
    <w:rsid w:val="0004107F"/>
    <w:rsid w:val="0004579A"/>
    <w:rsid w:val="0004633E"/>
    <w:rsid w:val="000658A2"/>
    <w:rsid w:val="000738FA"/>
    <w:rsid w:val="000762B5"/>
    <w:rsid w:val="00090BCA"/>
    <w:rsid w:val="00097826"/>
    <w:rsid w:val="000A1832"/>
    <w:rsid w:val="000A5795"/>
    <w:rsid w:val="000A5EFA"/>
    <w:rsid w:val="000C407D"/>
    <w:rsid w:val="000C4E38"/>
    <w:rsid w:val="000E2BDD"/>
    <w:rsid w:val="000E332E"/>
    <w:rsid w:val="000E7B33"/>
    <w:rsid w:val="000F7663"/>
    <w:rsid w:val="00104739"/>
    <w:rsid w:val="00122E5A"/>
    <w:rsid w:val="00131539"/>
    <w:rsid w:val="001528B3"/>
    <w:rsid w:val="00183010"/>
    <w:rsid w:val="001A0B10"/>
    <w:rsid w:val="001A4C86"/>
    <w:rsid w:val="001B61F8"/>
    <w:rsid w:val="001E7167"/>
    <w:rsid w:val="00233564"/>
    <w:rsid w:val="00250F49"/>
    <w:rsid w:val="002517DA"/>
    <w:rsid w:val="00256C81"/>
    <w:rsid w:val="0026121C"/>
    <w:rsid w:val="00270012"/>
    <w:rsid w:val="00281E52"/>
    <w:rsid w:val="002831E5"/>
    <w:rsid w:val="00284E55"/>
    <w:rsid w:val="00286950"/>
    <w:rsid w:val="002906D3"/>
    <w:rsid w:val="002C4E81"/>
    <w:rsid w:val="002D42C0"/>
    <w:rsid w:val="002E324E"/>
    <w:rsid w:val="003033A5"/>
    <w:rsid w:val="00307B24"/>
    <w:rsid w:val="003112FA"/>
    <w:rsid w:val="00317592"/>
    <w:rsid w:val="0032088F"/>
    <w:rsid w:val="0033188F"/>
    <w:rsid w:val="003475F0"/>
    <w:rsid w:val="003526E9"/>
    <w:rsid w:val="00353CE0"/>
    <w:rsid w:val="0036509A"/>
    <w:rsid w:val="003741D0"/>
    <w:rsid w:val="0038244E"/>
    <w:rsid w:val="00393619"/>
    <w:rsid w:val="00395A1E"/>
    <w:rsid w:val="00397053"/>
    <w:rsid w:val="003A428B"/>
    <w:rsid w:val="003A46DA"/>
    <w:rsid w:val="003D1F80"/>
    <w:rsid w:val="003E3D4A"/>
    <w:rsid w:val="0041193C"/>
    <w:rsid w:val="00411C1F"/>
    <w:rsid w:val="00412F5C"/>
    <w:rsid w:val="0043526A"/>
    <w:rsid w:val="0047431D"/>
    <w:rsid w:val="00487853"/>
    <w:rsid w:val="00495707"/>
    <w:rsid w:val="004A1ACE"/>
    <w:rsid w:val="004C288E"/>
    <w:rsid w:val="004C6D8B"/>
    <w:rsid w:val="004D54E3"/>
    <w:rsid w:val="004D69FB"/>
    <w:rsid w:val="004E3E3A"/>
    <w:rsid w:val="00503F81"/>
    <w:rsid w:val="005140FC"/>
    <w:rsid w:val="00523862"/>
    <w:rsid w:val="00533844"/>
    <w:rsid w:val="00534AC6"/>
    <w:rsid w:val="00546A3F"/>
    <w:rsid w:val="00561555"/>
    <w:rsid w:val="005820CD"/>
    <w:rsid w:val="00594FD3"/>
    <w:rsid w:val="00597822"/>
    <w:rsid w:val="00597F3D"/>
    <w:rsid w:val="005B55AB"/>
    <w:rsid w:val="005C156F"/>
    <w:rsid w:val="005E2A89"/>
    <w:rsid w:val="005E7B2A"/>
    <w:rsid w:val="006006EB"/>
    <w:rsid w:val="00606D1D"/>
    <w:rsid w:val="00640D05"/>
    <w:rsid w:val="006455D8"/>
    <w:rsid w:val="00646EFD"/>
    <w:rsid w:val="006A026C"/>
    <w:rsid w:val="006A0FE2"/>
    <w:rsid w:val="006A17C3"/>
    <w:rsid w:val="006A7636"/>
    <w:rsid w:val="006B1032"/>
    <w:rsid w:val="006B1C38"/>
    <w:rsid w:val="006B41CA"/>
    <w:rsid w:val="006D25C9"/>
    <w:rsid w:val="006E35A0"/>
    <w:rsid w:val="006E612E"/>
    <w:rsid w:val="00711389"/>
    <w:rsid w:val="007260F3"/>
    <w:rsid w:val="00741FDF"/>
    <w:rsid w:val="007C7920"/>
    <w:rsid w:val="00802886"/>
    <w:rsid w:val="0083191F"/>
    <w:rsid w:val="00831D9F"/>
    <w:rsid w:val="00835B61"/>
    <w:rsid w:val="008701B8"/>
    <w:rsid w:val="008D71E5"/>
    <w:rsid w:val="00912885"/>
    <w:rsid w:val="009247F4"/>
    <w:rsid w:val="009542C2"/>
    <w:rsid w:val="009556A8"/>
    <w:rsid w:val="00956394"/>
    <w:rsid w:val="00966725"/>
    <w:rsid w:val="0098160E"/>
    <w:rsid w:val="0099324E"/>
    <w:rsid w:val="00995309"/>
    <w:rsid w:val="009C3D26"/>
    <w:rsid w:val="009D55BC"/>
    <w:rsid w:val="009D5E6A"/>
    <w:rsid w:val="009E4907"/>
    <w:rsid w:val="009E62C1"/>
    <w:rsid w:val="009E6EC4"/>
    <w:rsid w:val="00A00E0E"/>
    <w:rsid w:val="00A12D8A"/>
    <w:rsid w:val="00A13C68"/>
    <w:rsid w:val="00A34BDF"/>
    <w:rsid w:val="00A37AC0"/>
    <w:rsid w:val="00A622B6"/>
    <w:rsid w:val="00A624CD"/>
    <w:rsid w:val="00A628A7"/>
    <w:rsid w:val="00A77E1E"/>
    <w:rsid w:val="00A90307"/>
    <w:rsid w:val="00A929BB"/>
    <w:rsid w:val="00AB5A51"/>
    <w:rsid w:val="00AB7F72"/>
    <w:rsid w:val="00AC4BAC"/>
    <w:rsid w:val="00AE201B"/>
    <w:rsid w:val="00AE58B7"/>
    <w:rsid w:val="00B27F06"/>
    <w:rsid w:val="00B335F3"/>
    <w:rsid w:val="00B52FA7"/>
    <w:rsid w:val="00B61374"/>
    <w:rsid w:val="00B71239"/>
    <w:rsid w:val="00B84538"/>
    <w:rsid w:val="00B84768"/>
    <w:rsid w:val="00BC4C24"/>
    <w:rsid w:val="00BC7AF8"/>
    <w:rsid w:val="00BD5FF6"/>
    <w:rsid w:val="00BD7A94"/>
    <w:rsid w:val="00BE14D7"/>
    <w:rsid w:val="00BF29BB"/>
    <w:rsid w:val="00BF663C"/>
    <w:rsid w:val="00C05707"/>
    <w:rsid w:val="00C063CF"/>
    <w:rsid w:val="00C14F62"/>
    <w:rsid w:val="00C16099"/>
    <w:rsid w:val="00C4082F"/>
    <w:rsid w:val="00C43E74"/>
    <w:rsid w:val="00C54836"/>
    <w:rsid w:val="00C8029C"/>
    <w:rsid w:val="00C85BAE"/>
    <w:rsid w:val="00C94144"/>
    <w:rsid w:val="00C95055"/>
    <w:rsid w:val="00CA3C05"/>
    <w:rsid w:val="00CA63C7"/>
    <w:rsid w:val="00CB4041"/>
    <w:rsid w:val="00CC4F05"/>
    <w:rsid w:val="00CC7B1B"/>
    <w:rsid w:val="00CD0872"/>
    <w:rsid w:val="00CF6CA7"/>
    <w:rsid w:val="00D04DA6"/>
    <w:rsid w:val="00D100B1"/>
    <w:rsid w:val="00D13474"/>
    <w:rsid w:val="00D27B28"/>
    <w:rsid w:val="00D3443C"/>
    <w:rsid w:val="00D528D6"/>
    <w:rsid w:val="00D62E7F"/>
    <w:rsid w:val="00D82126"/>
    <w:rsid w:val="00DA2722"/>
    <w:rsid w:val="00DD365A"/>
    <w:rsid w:val="00DE6367"/>
    <w:rsid w:val="00E112C6"/>
    <w:rsid w:val="00E23C6E"/>
    <w:rsid w:val="00E435FB"/>
    <w:rsid w:val="00E44610"/>
    <w:rsid w:val="00E47B9B"/>
    <w:rsid w:val="00E60B87"/>
    <w:rsid w:val="00E64910"/>
    <w:rsid w:val="00E80A6E"/>
    <w:rsid w:val="00E841A8"/>
    <w:rsid w:val="00E91242"/>
    <w:rsid w:val="00E96D9E"/>
    <w:rsid w:val="00EA0C38"/>
    <w:rsid w:val="00EE6DE2"/>
    <w:rsid w:val="00F22C68"/>
    <w:rsid w:val="00F31E45"/>
    <w:rsid w:val="00F37C15"/>
    <w:rsid w:val="00F53E22"/>
    <w:rsid w:val="00F72FC7"/>
    <w:rsid w:val="00FA5E43"/>
    <w:rsid w:val="00FB07CF"/>
    <w:rsid w:val="00FB17CB"/>
    <w:rsid w:val="00FD3A99"/>
    <w:rsid w:val="00FD40E7"/>
    <w:rsid w:val="00FD4AEC"/>
    <w:rsid w:val="00FE3D52"/>
    <w:rsid w:val="00FE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8D2B06"/>
  <w14:defaultImageDpi w14:val="300"/>
  <w15:chartTrackingRefBased/>
  <w15:docId w15:val="{D1B1F02F-421B-46FD-9102-EED6F425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37A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E6EC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E6EC4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rsid w:val="009E6EC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E6EC4"/>
    <w:rPr>
      <w:rFonts w:ascii="Arial" w:hAnsi="Arial"/>
      <w:szCs w:val="24"/>
    </w:rPr>
  </w:style>
  <w:style w:type="character" w:styleId="Hyperlink">
    <w:name w:val="Hyperlink"/>
    <w:uiPriority w:val="99"/>
    <w:unhideWhenUsed/>
    <w:qFormat/>
    <w:rsid w:val="006A7636"/>
    <w:rPr>
      <w:color w:val="002A5C"/>
      <w:u w:val="single"/>
    </w:rPr>
  </w:style>
  <w:style w:type="character" w:styleId="Strong">
    <w:name w:val="Strong"/>
    <w:uiPriority w:val="22"/>
    <w:qFormat/>
    <w:rsid w:val="006A7636"/>
    <w:rPr>
      <w:b/>
      <w:bCs/>
    </w:rPr>
  </w:style>
  <w:style w:type="character" w:styleId="Emphasis">
    <w:name w:val="Emphasis"/>
    <w:uiPriority w:val="20"/>
    <w:qFormat/>
    <w:rsid w:val="006A7636"/>
    <w:rPr>
      <w:i/>
      <w:iCs/>
    </w:rPr>
  </w:style>
  <w:style w:type="character" w:styleId="UnresolvedMention">
    <w:name w:val="Unresolved Mention"/>
    <w:uiPriority w:val="99"/>
    <w:semiHidden/>
    <w:unhideWhenUsed/>
    <w:rsid w:val="000C40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C4082F"/>
    <w:pPr>
      <w:ind w:left="720"/>
    </w:pPr>
  </w:style>
  <w:style w:type="paragraph" w:styleId="Revision">
    <w:name w:val="Revision"/>
    <w:hidden/>
    <w:uiPriority w:val="71"/>
    <w:rsid w:val="00495707"/>
    <w:rPr>
      <w:rFonts w:ascii="Arial" w:hAnsi="Arial"/>
      <w:szCs w:val="24"/>
      <w:lang w:eastAsia="en-US"/>
    </w:rPr>
  </w:style>
  <w:style w:type="character" w:styleId="CommentReference">
    <w:name w:val="annotation reference"/>
    <w:basedOn w:val="DefaultParagraphFont"/>
    <w:rsid w:val="004A1ACE"/>
    <w:rPr>
      <w:sz w:val="16"/>
      <w:szCs w:val="16"/>
    </w:rPr>
  </w:style>
  <w:style w:type="paragraph" w:styleId="CommentText">
    <w:name w:val="annotation text"/>
    <w:basedOn w:val="Normal"/>
    <w:link w:val="CommentTextChar"/>
    <w:rsid w:val="004A1ACE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4A1AC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A1A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A1AC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8aac226-2f03-4b4d-9037-b46d56c55210}" enabled="0" method="" siteId="{78aac226-2f03-4b4d-9037-b46d56c552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Toronto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Joan Rogers</dc:creator>
  <cp:keywords/>
  <dc:description/>
  <cp:lastModifiedBy>Hongchen Wang</cp:lastModifiedBy>
  <cp:revision>80</cp:revision>
  <cp:lastPrinted>2008-06-20T14:25:00Z</cp:lastPrinted>
  <dcterms:created xsi:type="dcterms:W3CDTF">2025-03-25T16:23:00Z</dcterms:created>
  <dcterms:modified xsi:type="dcterms:W3CDTF">2025-08-07T20:52:00Z</dcterms:modified>
</cp:coreProperties>
</file>