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8v2tq3red6g" w:id="0"/>
      <w:bookmarkEnd w:id="0"/>
      <w:r w:rsidDel="00000000" w:rsidR="00000000" w:rsidRPr="00000000">
        <w:rPr>
          <w:rtl w:val="0"/>
        </w:rPr>
        <w:t xml:space="preserve">Tutorial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Send an email at the following address: </w:t>
      </w:r>
      <w:hyperlink r:id="rId6">
        <w:r w:rsidDel="00000000" w:rsidR="00000000" w:rsidRPr="00000000">
          <w:rPr>
            <w:color w:val="1155cc"/>
            <w:u w:val="single"/>
            <w:rtl w:val="0"/>
          </w:rPr>
          <w:t xml:space="preserve">samuel.rochette@epfedu.fr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must contain a HTML export of the python notebook you’ll create.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Open a new python notebook for each of the 6 sessions we will have together. Please use markdown and make it comfortable to read.</w:t>
      </w:r>
    </w:p>
    <w:p w:rsidR="00000000" w:rsidDel="00000000" w:rsidP="00000000" w:rsidRDefault="00000000" w:rsidRPr="00000000" w14:paraId="00000007">
      <w:pPr>
        <w:pStyle w:val="Heading1"/>
        <w:rPr/>
      </w:pPr>
      <w:bookmarkStart w:colFirst="0" w:colLast="0" w:name="_ffmsxjoy1xk1" w:id="1"/>
      <w:bookmarkEnd w:id="1"/>
      <w:r w:rsidDel="00000000" w:rsidR="00000000" w:rsidRPr="00000000">
        <w:rPr>
          <w:rtl w:val="0"/>
        </w:rPr>
        <w:t xml:space="preserve">Going deeper in the model</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rtl w:val="0"/>
        </w:rPr>
        <w:t xml:space="preserve">Install tensorflow_datasets library and download the “cats_vs_dogs” dataset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Display the shape of the images (use the “take” method on your dataset and iterate over it). Is it always the same shape?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Define the following architecture, normalize, resize and add batch dimension to your input data and train your model (select only a fraction of dataset for the training so it’s not too long </w:t>
      </w:r>
      <w:hyperlink r:id="rId7">
        <w:r w:rsidDel="00000000" w:rsidR="00000000" w:rsidRPr="00000000">
          <w:rPr>
            <w:color w:val="1a0dab"/>
            <w:sz w:val="30"/>
            <w:szCs w:val="30"/>
            <w:highlight w:val="white"/>
            <w:rtl w:val="0"/>
          </w:rPr>
          <w:t xml:space="preserve">🐢</w:t>
        </w:r>
      </w:hyperlink>
      <w:r w:rsidDel="00000000" w:rsidR="00000000" w:rsidRPr="00000000">
        <w:rPr>
          <w:rtl w:val="0"/>
        </w:rPr>
        <w:t xml:space="preserve"> </w:t>
      </w:r>
      <w:r w:rsidDel="00000000" w:rsidR="00000000" w:rsidRPr="00000000">
        <w:rPr>
          <w:rtl w:val="0"/>
        </w:rPr>
        <w:t xml:space="preserve">and go to the next question while the gradient finds its way </w:t>
      </w:r>
      <w:hyperlink r:id="rId8">
        <w:r w:rsidDel="00000000" w:rsidR="00000000" w:rsidRPr="00000000">
          <w:rPr>
            <w:color w:val="1a0dab"/>
            <w:sz w:val="30"/>
            <w:szCs w:val="30"/>
            <w:highlight w:val="white"/>
            <w:rtl w:val="0"/>
          </w:rPr>
          <w:t xml:space="preserve">🚀</w:t>
        </w:r>
      </w:hyperlink>
      <w:r w:rsidDel="00000000" w:rsidR="00000000" w:rsidRPr="00000000">
        <w:rPr>
          <w:rtl w:val="0"/>
        </w:rPr>
        <w:t xml:space="preserve">)</w:t>
      </w: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classifier = Sequential()</w:t>
              <w:br w:type="textWrapping"/>
              <w:br w:type="textWrapping"/>
              <w:t xml:space="preserve">classifier.add(Convolution2D(</w:t>
            </w:r>
            <w:r w:rsidDel="00000000" w:rsidR="00000000" w:rsidRPr="00000000">
              <w:rPr>
                <w:rFonts w:ascii="Consolas" w:cs="Consolas" w:eastAsia="Consolas" w:hAnsi="Consolas"/>
                <w:color w:val="d36363"/>
                <w:sz w:val="21"/>
                <w:szCs w:val="21"/>
                <w:shd w:fill="333333" w:val="clear"/>
                <w:rtl w:val="0"/>
              </w:rPr>
              <w:t xml:space="preserve">32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input_shape=(</w:t>
            </w:r>
            <w:r w:rsidDel="00000000" w:rsidR="00000000" w:rsidRPr="00000000">
              <w:rPr>
                <w:rFonts w:ascii="Consolas" w:cs="Consolas" w:eastAsia="Consolas" w:hAnsi="Consolas"/>
                <w:color w:val="d36363"/>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activation=</w:t>
            </w:r>
            <w:r w:rsidDel="00000000" w:rsidR="00000000" w:rsidRPr="00000000">
              <w:rPr>
                <w:rFonts w:ascii="Consolas" w:cs="Consolas" w:eastAsia="Consolas" w:hAnsi="Consolas"/>
                <w:color w:val="a2fca2"/>
                <w:sz w:val="21"/>
                <w:szCs w:val="21"/>
                <w:shd w:fill="333333" w:val="clear"/>
                <w:rtl w:val="0"/>
              </w:rPr>
              <w:t xml:space="preserve">'relu'</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classifier.add(MaxPool2D(pool_size=(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classifier.add(Convolution2D(</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activation=</w:t>
            </w:r>
            <w:r w:rsidDel="00000000" w:rsidR="00000000" w:rsidRPr="00000000">
              <w:rPr>
                <w:rFonts w:ascii="Consolas" w:cs="Consolas" w:eastAsia="Consolas" w:hAnsi="Consolas"/>
                <w:color w:val="a2fca2"/>
                <w:sz w:val="21"/>
                <w:szCs w:val="21"/>
                <w:shd w:fill="333333" w:val="clear"/>
                <w:rtl w:val="0"/>
              </w:rPr>
              <w:t xml:space="preserve">'relu'</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classifier.add(MaxPool2D(pool_size=(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classifier.add(Convolution2D(</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activation=</w:t>
            </w:r>
            <w:r w:rsidDel="00000000" w:rsidR="00000000" w:rsidRPr="00000000">
              <w:rPr>
                <w:rFonts w:ascii="Consolas" w:cs="Consolas" w:eastAsia="Consolas" w:hAnsi="Consolas"/>
                <w:color w:val="a2fca2"/>
                <w:sz w:val="21"/>
                <w:szCs w:val="21"/>
                <w:shd w:fill="333333" w:val="clear"/>
                <w:rtl w:val="0"/>
              </w:rPr>
              <w:t xml:space="preserve">'relu'</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classifier.add(MaxPool2D(pool_size=(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classifier.add(Convolution2D(</w:t>
            </w:r>
            <w:r w:rsidDel="00000000" w:rsidR="00000000" w:rsidRPr="00000000">
              <w:rPr>
                <w:rFonts w:ascii="Consolas" w:cs="Consolas" w:eastAsia="Consolas" w:hAnsi="Consolas"/>
                <w:color w:val="d36363"/>
                <w:sz w:val="21"/>
                <w:szCs w:val="21"/>
                <w:shd w:fill="333333" w:val="clear"/>
                <w:rtl w:val="0"/>
              </w:rPr>
              <w:t xml:space="preserve">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activation=</w:t>
            </w:r>
            <w:r w:rsidDel="00000000" w:rsidR="00000000" w:rsidRPr="00000000">
              <w:rPr>
                <w:rFonts w:ascii="Consolas" w:cs="Consolas" w:eastAsia="Consolas" w:hAnsi="Consolas"/>
                <w:color w:val="a2fca2"/>
                <w:sz w:val="21"/>
                <w:szCs w:val="21"/>
                <w:shd w:fill="333333" w:val="clear"/>
                <w:rtl w:val="0"/>
              </w:rPr>
              <w:t xml:space="preserve">'relu'</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classifier.add(MaxPool2D(pool_size=(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classifier.add(Flatten())</w:t>
              <w:br w:type="textWrapping"/>
              <w:br w:type="textWrapping"/>
              <w:t xml:space="preserve">classifier.add(Dense(activation=</w:t>
            </w:r>
            <w:r w:rsidDel="00000000" w:rsidR="00000000" w:rsidRPr="00000000">
              <w:rPr>
                <w:rFonts w:ascii="Consolas" w:cs="Consolas" w:eastAsia="Consolas" w:hAnsi="Consolas"/>
                <w:color w:val="a2fca2"/>
                <w:sz w:val="21"/>
                <w:szCs w:val="21"/>
                <w:shd w:fill="333333" w:val="clear"/>
                <w:rtl w:val="0"/>
              </w:rPr>
              <w:t xml:space="preserve">'relu'</w:t>
            </w:r>
            <w:r w:rsidDel="00000000" w:rsidR="00000000" w:rsidRPr="00000000">
              <w:rPr>
                <w:rFonts w:ascii="Consolas" w:cs="Consolas" w:eastAsia="Consolas" w:hAnsi="Consolas"/>
                <w:color w:val="ffffff"/>
                <w:sz w:val="21"/>
                <w:szCs w:val="21"/>
                <w:shd w:fill="333333" w:val="clear"/>
                <w:rtl w:val="0"/>
              </w:rPr>
              <w:t xml:space="preserve">, units=</w:t>
            </w:r>
            <w:r w:rsidDel="00000000" w:rsidR="00000000" w:rsidRPr="00000000">
              <w:rPr>
                <w:rFonts w:ascii="Consolas" w:cs="Consolas" w:eastAsia="Consolas" w:hAnsi="Consolas"/>
                <w:color w:val="d36363"/>
                <w:sz w:val="21"/>
                <w:szCs w:val="21"/>
                <w:shd w:fill="333333" w:val="clear"/>
                <w:rtl w:val="0"/>
              </w:rPr>
              <w:t xml:space="preserve">128</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classifier.add(Dense(activation=</w:t>
            </w:r>
            <w:r w:rsidDel="00000000" w:rsidR="00000000" w:rsidRPr="00000000">
              <w:rPr>
                <w:rFonts w:ascii="Consolas" w:cs="Consolas" w:eastAsia="Consolas" w:hAnsi="Consolas"/>
                <w:color w:val="a2fca2"/>
                <w:sz w:val="21"/>
                <w:szCs w:val="21"/>
                <w:shd w:fill="333333" w:val="clear"/>
                <w:rtl w:val="0"/>
              </w:rPr>
              <w:t xml:space="preserve">'sigmoid'</w:t>
            </w:r>
            <w:r w:rsidDel="00000000" w:rsidR="00000000" w:rsidRPr="00000000">
              <w:rPr>
                <w:rFonts w:ascii="Consolas" w:cs="Consolas" w:eastAsia="Consolas" w:hAnsi="Consolas"/>
                <w:color w:val="ffffff"/>
                <w:sz w:val="21"/>
                <w:szCs w:val="21"/>
                <w:shd w:fill="333333" w:val="clear"/>
                <w:rtl w:val="0"/>
              </w:rPr>
              <w:t xml:space="preserve">, units=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classifier.compile(optimizer=</w:t>
            </w:r>
            <w:r w:rsidDel="00000000" w:rsidR="00000000" w:rsidRPr="00000000">
              <w:rPr>
                <w:rFonts w:ascii="Consolas" w:cs="Consolas" w:eastAsia="Consolas" w:hAnsi="Consolas"/>
                <w:color w:val="a2fca2"/>
                <w:sz w:val="21"/>
                <w:szCs w:val="21"/>
                <w:shd w:fill="333333" w:val="clear"/>
                <w:rtl w:val="0"/>
              </w:rPr>
              <w:t xml:space="preserve">'adam'</w:t>
            </w:r>
            <w:r w:rsidDel="00000000" w:rsidR="00000000" w:rsidRPr="00000000">
              <w:rPr>
                <w:rFonts w:ascii="Consolas" w:cs="Consolas" w:eastAsia="Consolas" w:hAnsi="Consolas"/>
                <w:color w:val="ffffff"/>
                <w:sz w:val="21"/>
                <w:szCs w:val="21"/>
                <w:shd w:fill="333333" w:val="clear"/>
                <w:rtl w:val="0"/>
              </w:rPr>
              <w:t xml:space="preserve">, loss=</w:t>
            </w:r>
            <w:r w:rsidDel="00000000" w:rsidR="00000000" w:rsidRPr="00000000">
              <w:rPr>
                <w:rFonts w:ascii="Consolas" w:cs="Consolas" w:eastAsia="Consolas" w:hAnsi="Consolas"/>
                <w:color w:val="a2fca2"/>
                <w:sz w:val="21"/>
                <w:szCs w:val="21"/>
                <w:shd w:fill="333333" w:val="clear"/>
                <w:rtl w:val="0"/>
              </w:rPr>
              <w:t xml:space="preserve">'binary_crossentropy'</w:t>
            </w:r>
            <w:r w:rsidDel="00000000" w:rsidR="00000000" w:rsidRPr="00000000">
              <w:rPr>
                <w:rFonts w:ascii="Consolas" w:cs="Consolas" w:eastAsia="Consolas" w:hAnsi="Consolas"/>
                <w:color w:val="ffffff"/>
                <w:sz w:val="21"/>
                <w:szCs w:val="21"/>
                <w:shd w:fill="333333" w:val="clear"/>
                <w:rtl w:val="0"/>
              </w:rPr>
              <w:t xml:space="preserve">, metrics=[</w:t>
            </w:r>
            <w:r w:rsidDel="00000000" w:rsidR="00000000" w:rsidRPr="00000000">
              <w:rPr>
                <w:rFonts w:ascii="Consolas" w:cs="Consolas" w:eastAsia="Consolas" w:hAnsi="Consolas"/>
                <w:color w:val="a2fca2"/>
                <w:sz w:val="21"/>
                <w:szCs w:val="21"/>
                <w:shd w:fill="333333" w:val="clear"/>
                <w:rtl w:val="0"/>
              </w:rPr>
              <w:t xml:space="preserve">'accuracy'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Explain the behaviour of the MaxPool layers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How is padding handled in the Convolution2D layers?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Compute the number of trainable parameters (write calculation details in a markdown cell, help can be found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Compare the result with the output of </w:t>
      </w:r>
      <w:r w:rsidDel="00000000" w:rsidR="00000000" w:rsidRPr="00000000">
        <w:rPr>
          <w:rFonts w:ascii="Consolas" w:cs="Consolas" w:eastAsia="Consolas" w:hAnsi="Consolas"/>
          <w:color w:val="ffffff"/>
          <w:shd w:fill="333333" w:val="clear"/>
          <w:rtl w:val="0"/>
        </w:rPr>
        <w:t xml:space="preserve">classifier.summary()</w:t>
      </w:r>
      <w:r w:rsidDel="00000000" w:rsidR="00000000" w:rsidRPr="00000000">
        <w:rPr>
          <w:rtl w:val="0"/>
        </w:rPr>
        <w:t xml:space="preserve"> Do you find the same result? (you should :p)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This model is very close to LeNet architecture (model used by LeCun in 1989 to recognise digits for the US Postal). Compare the number of parameters with AlexNet and with Inception v3. What are your thoughts about that?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are the different activation functions? What is important for those activation and why isn’t the sigmoid chosen everywhere?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is the stride parameter in conv layer and why is it used?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Add a dropout layer and explain what it does and why it can be useful</w:t>
      </w:r>
    </w:p>
    <w:p w:rsidR="00000000" w:rsidDel="00000000" w:rsidP="00000000" w:rsidRDefault="00000000" w:rsidRPr="00000000" w14:paraId="00000015">
      <w:pPr>
        <w:pStyle w:val="Heading1"/>
        <w:rPr/>
      </w:pPr>
      <w:bookmarkStart w:colFirst="0" w:colLast="0" w:name="_5jvs943z33hg" w:id="2"/>
      <w:bookmarkEnd w:id="2"/>
      <w:r w:rsidDel="00000000" w:rsidR="00000000" w:rsidRPr="00000000">
        <w:rPr>
          <w:rtl w:val="0"/>
        </w:rPr>
        <w:t xml:space="preserve">Monitoring</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Explain what a callback is and visit the </w:t>
      </w:r>
      <w:hyperlink r:id="rId10">
        <w:r w:rsidDel="00000000" w:rsidR="00000000" w:rsidRPr="00000000">
          <w:rPr>
            <w:color w:val="1155cc"/>
            <w:u w:val="single"/>
            <w:rtl w:val="0"/>
          </w:rPr>
          <w:t xml:space="preserve">tf.keras.callback</w:t>
        </w:r>
      </w:hyperlink>
      <w:r w:rsidDel="00000000" w:rsidR="00000000" w:rsidRPr="00000000">
        <w:rPr>
          <w:rtl w:val="0"/>
        </w:rPr>
        <w:t xml:space="preserve"> page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Add an </w:t>
      </w:r>
      <w:hyperlink r:id="rId11">
        <w:r w:rsidDel="00000000" w:rsidR="00000000" w:rsidRPr="00000000">
          <w:rPr>
            <w:color w:val="1155cc"/>
            <w:u w:val="single"/>
            <w:rtl w:val="0"/>
          </w:rPr>
          <w:t xml:space="preserve">early stopping callback</w:t>
        </w:r>
      </w:hyperlink>
      <w:r w:rsidDel="00000000" w:rsidR="00000000" w:rsidRPr="00000000">
        <w:rPr>
          <w:rtl w:val="0"/>
        </w:rPr>
        <w:t xml:space="preserve"> to your previous model. How is this useful for the training?</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Add a </w:t>
      </w:r>
      <w:hyperlink r:id="rId12">
        <w:r w:rsidDel="00000000" w:rsidR="00000000" w:rsidRPr="00000000">
          <w:rPr>
            <w:color w:val="1155cc"/>
            <w:u w:val="single"/>
            <w:rtl w:val="0"/>
          </w:rPr>
          <w:t xml:space="preserve">learning rate scheduler callback</w:t>
        </w:r>
      </w:hyperlink>
      <w:r w:rsidDel="00000000" w:rsidR="00000000" w:rsidRPr="00000000">
        <w:rPr>
          <w:rtl w:val="0"/>
        </w:rPr>
        <w:t xml:space="preserve">. Explain the behaviour.</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Add a </w:t>
      </w:r>
      <w:hyperlink r:id="rId13">
        <w:r w:rsidDel="00000000" w:rsidR="00000000" w:rsidRPr="00000000">
          <w:rPr>
            <w:color w:val="1155cc"/>
            <w:u w:val="single"/>
            <w:rtl w:val="0"/>
          </w:rPr>
          <w:t xml:space="preserve">tensorboard callback</w:t>
        </w:r>
      </w:hyperlink>
      <w:r w:rsidDel="00000000" w:rsidR="00000000" w:rsidRPr="00000000">
        <w:rPr>
          <w:rtl w:val="0"/>
        </w:rPr>
        <w:t xml:space="preserve"> and open a tensorboard server.</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Add a lambda callback</w:t>
      </w:r>
    </w:p>
    <w:p w:rsidR="00000000" w:rsidDel="00000000" w:rsidP="00000000" w:rsidRDefault="00000000" w:rsidRPr="00000000" w14:paraId="0000001B">
      <w:pPr>
        <w:ind w:left="0" w:firstLine="0"/>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nsorflow.org/api_docs/python/tf/keras/callbacks/EarlyStopping" TargetMode="External"/><Relationship Id="rId10" Type="http://schemas.openxmlformats.org/officeDocument/2006/relationships/hyperlink" Target="https://www.tensorflow.org/api_docs/python/tf/keras/callbacks" TargetMode="External"/><Relationship Id="rId13" Type="http://schemas.openxmlformats.org/officeDocument/2006/relationships/hyperlink" Target="https://www.tensorflow.org/api_docs/python/tf/keras/callbacks/TensorBoard" TargetMode="External"/><Relationship Id="rId12" Type="http://schemas.openxmlformats.org/officeDocument/2006/relationships/hyperlink" Target="https://www.tensorflow.org/api_docs/python/tf/keras/callbacks/LearningRateSchedu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nford.edu/~shervine/teaching/cs-230/cheatsheet-convolutional-neural-networks#overview"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muel.rochette@epfedu.fr" TargetMode="External"/><Relationship Id="rId7" Type="http://schemas.openxmlformats.org/officeDocument/2006/relationships/hyperlink" Target="https://emojipedia.org/turtle/" TargetMode="External"/><Relationship Id="rId8" Type="http://schemas.openxmlformats.org/officeDocument/2006/relationships/hyperlink" Target="https://emojis.wiki/fr/fus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