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1"/>
        <w:numPr>
          <w:ilvl w:val="0"/>
          <w:numId w:val="1"/>
        </w:numPr>
        <w:rPr/>
      </w:pPr>
      <w:r>
        <w:rPr/>
        <w:t xml:space="preserve">Descripción General </w:t>
      </w:r>
    </w:p>
    <w:p>
      <w:pPr>
        <w:pStyle w:val="Normal"/>
        <w:rPr/>
      </w:pPr>
      <w:r>
        <w:rPr/>
      </w:r>
    </w:p>
    <w:p>
      <w:pPr>
        <w:pStyle w:val="Normal"/>
        <w:rPr/>
      </w:pPr>
      <w:r>
        <w:rPr/>
        <w:t>En un sistema operativo linux se ha instalado la libr</w:t>
      </w:r>
      <w:r>
        <w:rPr/>
        <w:t>eria</w:t>
      </w:r>
      <w:r>
        <w:rPr/>
        <w:t xml:space="preserve"> de LimeSuite la cual es un propuesta de c</w:t>
      </w:r>
      <w:r>
        <w:rPr/>
        <w:t>ó</w:t>
      </w:r>
      <w:r>
        <w:rPr/>
        <w:t xml:space="preserve">digo abierto para poder desarrollar </w:t>
      </w:r>
      <w:r>
        <w:rPr/>
        <w:t>sobre un</w:t>
      </w:r>
      <w:r>
        <w:rPr/>
        <w:t xml:space="preserve"> software define Radio </w:t>
      </w:r>
      <w:r>
        <w:rPr/>
        <w:t xml:space="preserve">conocido como </w:t>
      </w:r>
      <w:r>
        <w:rPr/>
        <w:t>Lime7002M.</w:t>
      </w:r>
    </w:p>
    <w:p>
      <w:pPr>
        <w:pStyle w:val="Normal"/>
        <w:rPr/>
      </w:pPr>
      <w:hyperlink r:id="rId2">
        <w:r>
          <w:rPr>
            <w:rStyle w:val="InternetLink"/>
          </w:rPr>
          <w:t>https://github.com/myriadrf/LimeSuite</w:t>
        </w:r>
      </w:hyperlink>
    </w:p>
    <w:p>
      <w:pPr>
        <w:pStyle w:val="Normal"/>
        <w:rPr/>
      </w:pPr>
      <w:r>
        <w:rPr/>
      </w:r>
    </w:p>
    <w:p>
      <w:pPr>
        <w:pStyle w:val="Normal"/>
        <w:rPr/>
      </w:pPr>
      <w:r>
        <w:rPr/>
        <w:t>El projecto cuenta con las librerias necesarias para tr</w:t>
      </w:r>
      <w:r>
        <w:rPr/>
        <w:t xml:space="preserve">abajar en distintos modos; entre ellos esta : GUI, sistema embebido en C y C++. </w:t>
      </w:r>
    </w:p>
    <w:p>
      <w:pPr>
        <w:pStyle w:val="Normal"/>
        <w:rPr/>
      </w:pPr>
      <w:r>
        <w:rPr/>
      </w:r>
    </w:p>
    <w:p>
      <w:pPr>
        <w:pStyle w:val="Heading1"/>
        <w:numPr>
          <w:ilvl w:val="0"/>
          <w:numId w:val="1"/>
        </w:numPr>
        <w:rPr/>
      </w:pPr>
      <w:r>
        <w:rPr/>
        <w:t xml:space="preserve">Funcionamiento </w:t>
      </w:r>
      <w:r>
        <w:rPr/>
        <w:t>de</w:t>
      </w:r>
      <w:r>
        <w:rPr/>
        <w:t xml:space="preserve"> codigo </w:t>
      </w:r>
      <w:r>
        <w:rPr/>
        <w:t>C++</w:t>
      </w:r>
    </w:p>
    <w:p>
      <w:pPr>
        <w:pStyle w:val="TextBody"/>
        <w:rPr/>
      </w:pPr>
      <w:r>
        <w:rPr/>
        <w:t xml:space="preserve">Una vez instalada la libreria con Cmake install, se puede usar la misma libreria llamandola como libreria reconocida por el sistema operativo. </w:t>
      </w:r>
    </w:p>
    <w:p>
      <w:pPr>
        <w:pStyle w:val="Heading2"/>
        <w:numPr>
          <w:ilvl w:val="1"/>
          <w:numId w:val="1"/>
        </w:numPr>
        <w:rPr/>
      </w:pPr>
      <w:r>
        <w:rPr/>
        <w:t xml:space="preserve">Preparación libreria </w:t>
      </w:r>
      <w:r>
        <w:rPr/>
        <w:t>con CMAKE</w:t>
      </w:r>
    </w:p>
    <w:p>
      <w:pPr>
        <w:pStyle w:val="TextBody"/>
        <w:rPr/>
      </w:pPr>
      <w:r>
        <w:rPr/>
        <w:drawing>
          <wp:anchor behindDoc="0" distT="0" distB="0" distL="0" distR="0" simplePos="0" locked="0" layoutInCell="1" allowOverlap="1" relativeHeight="4">
            <wp:simplePos x="0" y="0"/>
            <wp:positionH relativeFrom="column">
              <wp:posOffset>35560</wp:posOffset>
            </wp:positionH>
            <wp:positionV relativeFrom="paragraph">
              <wp:posOffset>124460</wp:posOffset>
            </wp:positionV>
            <wp:extent cx="4250055" cy="19456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250055" cy="19456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Posteriormente se </w:t>
      </w:r>
      <w:r>
        <w:rPr/>
        <w:t>mostrara</w:t>
      </w:r>
      <w:r>
        <w:rPr/>
        <w:t xml:space="preserve"> </w:t>
      </w:r>
      <w:r>
        <w:rPr/>
        <w:t>el</w:t>
      </w:r>
      <w:r>
        <w:rPr/>
        <w:t xml:space="preserve"> codigo </w:t>
      </w:r>
      <w:r>
        <w:rPr/>
        <w:t>basicTx.cpp</w:t>
      </w:r>
      <w:r>
        <w:rPr/>
        <w:t xml:space="preserve"> </w:t>
      </w:r>
      <w:r>
        <w:rPr/>
        <w:t>donde se</w:t>
      </w:r>
      <w:r>
        <w:rPr/>
        <w:t xml:space="preserve"> incluir</w:t>
      </w:r>
      <w:r>
        <w:rPr/>
        <w:t>an</w:t>
      </w:r>
      <w:r>
        <w:rPr/>
        <w:t xml:space="preserve"> sus directorios </w:t>
      </w:r>
      <w:r>
        <w:rPr/>
        <w:t>de librearias</w:t>
      </w:r>
    </w:p>
    <w:p>
      <w:pPr>
        <w:pStyle w:val="TextBody"/>
        <w:rPr/>
      </w:pPr>
      <w:r>
        <w:rPr/>
        <w:drawing>
          <wp:anchor behindDoc="0" distT="0" distB="0" distL="0" distR="0" simplePos="0" locked="0" layoutInCell="1" allowOverlap="1" relativeHeight="3">
            <wp:simplePos x="0" y="0"/>
            <wp:positionH relativeFrom="column">
              <wp:posOffset>-42545</wp:posOffset>
            </wp:positionH>
            <wp:positionV relativeFrom="paragraph">
              <wp:posOffset>635</wp:posOffset>
            </wp:positionV>
            <wp:extent cx="4685030" cy="198183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4685030" cy="198183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r>
        <w:rPr/>
        <w:t xml:space="preserve">Funciones de cabecera y variables globales </w:t>
      </w:r>
    </w:p>
    <w:p>
      <w:pPr>
        <w:pStyle w:val="TextBody"/>
        <w:rPr/>
      </w:pPr>
      <w:r>
        <w:rPr/>
        <w:t xml:space="preserve">La estrucutra </w:t>
      </w:r>
      <w:r>
        <w:rPr>
          <w:b/>
          <w:bCs/>
        </w:rPr>
        <w:t>lms_device_t</w:t>
      </w:r>
      <w:r>
        <w:rPr/>
        <w:t xml:space="preserve"> es la que nos dara acceso a todos los recursos del dispo</w:t>
      </w:r>
      <w:r>
        <w:rPr/>
        <w:t>si</w:t>
      </w:r>
      <w:r>
        <w:rPr/>
        <w:t>tivo, tanto a su conexión usb, como sus funciones para configura</w:t>
      </w:r>
      <w:r>
        <w:rPr/>
        <w:t>r propiedades de la antena</w:t>
      </w:r>
      <w:r>
        <w:rPr/>
        <w:t xml:space="preserve">. </w:t>
      </w:r>
    </w:p>
    <w:p>
      <w:pPr>
        <w:pStyle w:val="TextBody"/>
        <w:rPr/>
      </w:pPr>
      <w:r>
        <w:rPr/>
        <w:t>Se agrega una funcion de error en caso de que haya problemas con el hilo de comunicación y no se quede perpetuamente abierto producie</w:t>
      </w:r>
      <w:r>
        <w:rPr/>
        <w:t>n</w:t>
      </w:r>
      <w:r>
        <w:rPr/>
        <w:t xml:space="preserve">do un death lock. </w:t>
      </w:r>
    </w:p>
    <w:p>
      <w:pPr>
        <w:pStyle w:val="TextBody"/>
        <w:rPr/>
      </w:pPr>
      <w:r>
        <w:rPr/>
        <w:drawing>
          <wp:anchor behindDoc="0" distT="0" distB="0" distL="0" distR="0" simplePos="0" locked="0" layoutInCell="1" allowOverlap="1" relativeHeight="5">
            <wp:simplePos x="0" y="0"/>
            <wp:positionH relativeFrom="column">
              <wp:posOffset>15875</wp:posOffset>
            </wp:positionH>
            <wp:positionV relativeFrom="paragraph">
              <wp:posOffset>97155</wp:posOffset>
            </wp:positionV>
            <wp:extent cx="3778250" cy="231394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3778250" cy="23139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r>
        <w:rPr/>
        <w:t xml:space="preserve">Configuración de variables de radio </w:t>
      </w:r>
    </w:p>
    <w:p>
      <w:pPr>
        <w:pStyle w:val="TextBody"/>
        <w:rPr/>
      </w:pPr>
      <w:r>
        <w:rPr/>
        <w:t xml:space="preserve">Una vez entrando al main se elige la configuración del radio con la que se va operar, en este codigo se dejan constantes los valores ya que se pretende dejarlos sin cambios, pero pueden ser perfectamente mutables sin ningun problema y configurables en tiempo de ejecución. </w:t>
      </w:r>
    </w:p>
    <w:p>
      <w:pPr>
        <w:pStyle w:val="TextBody"/>
        <w:rPr/>
      </w:pPr>
      <w:r>
        <w:rPr/>
        <w:drawing>
          <wp:anchor behindDoc="0" distT="0" distB="0" distL="0" distR="0" simplePos="0" locked="0" layoutInCell="1" allowOverlap="1" relativeHeight="6">
            <wp:simplePos x="0" y="0"/>
            <wp:positionH relativeFrom="column">
              <wp:posOffset>-8890</wp:posOffset>
            </wp:positionH>
            <wp:positionV relativeFrom="paragraph">
              <wp:posOffset>62230</wp:posOffset>
            </wp:positionV>
            <wp:extent cx="3853180" cy="193421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3853180" cy="19342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r>
        <w:br w:type="page"/>
      </w:r>
    </w:p>
    <w:p>
      <w:pPr>
        <w:pStyle w:val="TextBody"/>
        <w:rPr/>
      </w:pPr>
      <w:r>
        <w:rPr/>
      </w:r>
    </w:p>
    <w:p>
      <w:pPr>
        <w:pStyle w:val="Heading2"/>
        <w:numPr>
          <w:ilvl w:val="1"/>
          <w:numId w:val="1"/>
        </w:numPr>
        <w:rPr/>
      </w:pPr>
      <w:r>
        <w:rPr/>
        <w:t xml:space="preserve">Inicializar la conexión al radio </w:t>
      </w:r>
    </w:p>
    <w:p>
      <w:pPr>
        <w:pStyle w:val="TextBody"/>
        <w:rPr/>
      </w:pPr>
      <w:r>
        <w:rPr/>
        <w:t>Se obtiene la lista de posibles radios, asi tambien se usa la función device list para encontrar el ID del radio que el kernel provee, una vez encontrado el ID adecuado de usb se abre la conexión y se busca in</w:t>
      </w:r>
      <w:r>
        <w:rPr/>
        <w:t>i</w:t>
      </w:r>
      <w:r>
        <w:rPr/>
        <w:t xml:space="preserve">cializar el dispostivo, cabe recalcar que la inicialización no genera calibración, </w:t>
      </w:r>
      <w:r>
        <w:rPr/>
        <w:t xml:space="preserve">su unica función es alocar memoria necesaria para trabajar con los paquetes de USB e internamente de SPI. </w:t>
      </w:r>
    </w:p>
    <w:p>
      <w:pPr>
        <w:pStyle w:val="TextBody"/>
        <w:rPr/>
      </w:pPr>
      <w:r>
        <w:rPr/>
        <w:drawing>
          <wp:anchor behindDoc="0" distT="0" distB="0" distL="0" distR="0" simplePos="0" locked="0" layoutInCell="1" allowOverlap="1" relativeHeight="7">
            <wp:simplePos x="0" y="0"/>
            <wp:positionH relativeFrom="column">
              <wp:posOffset>-90805</wp:posOffset>
            </wp:positionH>
            <wp:positionV relativeFrom="paragraph">
              <wp:posOffset>635</wp:posOffset>
            </wp:positionV>
            <wp:extent cx="3315970" cy="312928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3315970" cy="3129280"/>
                    </a:xfrm>
                    <a:prstGeom prst="rect">
                      <a:avLst/>
                    </a:prstGeom>
                  </pic:spPr>
                </pic:pic>
              </a:graphicData>
            </a:graphic>
          </wp:anchor>
        </w:drawing>
      </w:r>
    </w:p>
    <w:p>
      <w:pPr>
        <w:pStyle w:val="Heading2"/>
        <w:numPr>
          <w:ilvl w:val="1"/>
          <w:numId w:val="1"/>
        </w:numPr>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r>
        <w:rPr/>
        <w:t xml:space="preserve">Configurar radio con parametros </w:t>
      </w:r>
    </w:p>
    <w:p>
      <w:pPr>
        <w:pStyle w:val="TextBody"/>
        <w:rPr/>
      </w:pPr>
      <w:r>
        <w:rPr/>
        <w:t>En esta sección se manda a llamar las funcion que internetamente tienen el arreglo de registros internos que se le llamaran al micro, estas API permiten directamente y sin tanto complicación , realizar configuración usualues del dispotivo. Las funciones tienen un diseño de este estilo.</w:t>
      </w:r>
    </w:p>
    <w:p>
      <w:pPr>
        <w:pStyle w:val="TextBody"/>
        <w:rPr/>
      </w:pPr>
      <w:r>
        <w:rPr/>
      </w:r>
    </w:p>
    <w:p>
      <w:pPr>
        <w:pStyle w:val="TextBody"/>
        <w:rPr>
          <w:b/>
          <w:b/>
          <w:bCs/>
        </w:rPr>
      </w:pPr>
      <w:r>
        <w:rPr>
          <w:b/>
          <w:bCs/>
        </w:rPr>
        <w:t xml:space="preserve">LMS_&lt;Configuración&gt;(device, &lt;TX/RX&gt;, Channel, &lt;valor numerico&gt;) </w:t>
      </w:r>
    </w:p>
    <w:p>
      <w:pPr>
        <w:pStyle w:val="Heading2"/>
        <w:numPr>
          <w:ilvl w:val="1"/>
          <w:numId w:val="1"/>
        </w:numPr>
        <w:rPr/>
      </w:pPr>
      <w:r>
        <w:drawing>
          <wp:anchor behindDoc="0" distT="0" distB="0" distL="0" distR="0" simplePos="0" locked="0" layoutInCell="1" allowOverlap="1" relativeHeight="8">
            <wp:simplePos x="0" y="0"/>
            <wp:positionH relativeFrom="column">
              <wp:posOffset>5080</wp:posOffset>
            </wp:positionH>
            <wp:positionV relativeFrom="paragraph">
              <wp:posOffset>166370</wp:posOffset>
            </wp:positionV>
            <wp:extent cx="5810250" cy="41979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810250" cy="4197985"/>
                    </a:xfrm>
                    <a:prstGeom prst="rect">
                      <a:avLst/>
                    </a:prstGeom>
                  </pic:spPr>
                </pic:pic>
              </a:graphicData>
            </a:graphic>
          </wp:anchor>
        </w:drawing>
      </w:r>
      <w:r>
        <w:rPr/>
        <w:t xml:space="preserve"> </w:t>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r>
        <w:rPr/>
      </w:r>
    </w:p>
    <w:p>
      <w:pPr>
        <w:pStyle w:val="Heading2"/>
        <w:numPr>
          <w:ilvl w:val="1"/>
          <w:numId w:val="1"/>
        </w:numPr>
        <w:rPr/>
      </w:pPr>
      <w:r>
        <w:rPr/>
        <w:t>Generación de señal por software</w:t>
      </w:r>
    </w:p>
    <w:p>
      <w:pPr>
        <w:pStyle w:val="TextBody"/>
        <w:rPr/>
      </w:pPr>
      <w:r>
        <w:drawing>
          <wp:anchor behindDoc="0" distT="0" distB="0" distL="0" distR="0" simplePos="0" locked="0" layoutInCell="1" allowOverlap="1" relativeHeight="9">
            <wp:simplePos x="0" y="0"/>
            <wp:positionH relativeFrom="column">
              <wp:posOffset>-82550</wp:posOffset>
            </wp:positionH>
            <wp:positionV relativeFrom="paragraph">
              <wp:posOffset>1028065</wp:posOffset>
            </wp:positionV>
            <wp:extent cx="4139565" cy="364109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4139565" cy="3641090"/>
                    </a:xfrm>
                    <a:prstGeom prst="rect">
                      <a:avLst/>
                    </a:prstGeom>
                  </pic:spPr>
                </pic:pic>
              </a:graphicData>
            </a:graphic>
          </wp:anchor>
        </w:drawing>
      </w:r>
      <w:r>
        <w:rPr/>
        <w:t>En la primera parte del codigo se hace una configuración para poner el tamaño del buffer que se va usar para la transmición, asi como el tipo de dato transmitido (float). Despues se genera la señal de tono , que sera transmitida, la frecuencia de la señal esta relaciónada con f_ratio que se encuentra en la sección de “</w:t>
      </w:r>
      <w:r>
        <w:rPr>
          <w:i/>
          <w:iCs/>
        </w:rPr>
        <w:t>Configuración de variables de radio”</w:t>
      </w:r>
      <w:r>
        <w:br w:type="page"/>
      </w:r>
    </w:p>
    <w:p>
      <w:pPr>
        <w:pStyle w:val="Heading2"/>
        <w:numPr>
          <w:ilvl w:val="1"/>
          <w:numId w:val="1"/>
        </w:numPr>
        <w:rPr/>
      </w:pPr>
      <w:r>
        <w:rPr/>
        <w:t>Streaming</w:t>
      </w:r>
    </w:p>
    <w:p>
      <w:pPr>
        <w:pStyle w:val="TextBody"/>
        <w:rPr/>
      </w:pPr>
      <w:r>
        <w:drawing>
          <wp:anchor behindDoc="0" distT="0" distB="0" distL="0" distR="0" simplePos="0" locked="0" layoutInCell="1" allowOverlap="1" relativeHeight="10">
            <wp:simplePos x="0" y="0"/>
            <wp:positionH relativeFrom="column">
              <wp:posOffset>-76200</wp:posOffset>
            </wp:positionH>
            <wp:positionV relativeFrom="paragraph">
              <wp:posOffset>464185</wp:posOffset>
            </wp:positionV>
            <wp:extent cx="6332220" cy="362013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6332220" cy="3620135"/>
                    </a:xfrm>
                    <a:prstGeom prst="rect">
                      <a:avLst/>
                    </a:prstGeom>
                  </pic:spPr>
                </pic:pic>
              </a:graphicData>
            </a:graphic>
          </wp:anchor>
        </w:drawing>
      </w:r>
      <w:r>
        <w:rPr/>
        <w:t xml:space="preserve">Se hace una carga de la señal al buffer, y el streaming se deja por 10 segundos </w:t>
      </w:r>
    </w:p>
    <w:p>
      <w:pPr>
        <w:pStyle w:val="TextBody"/>
        <w:rPr/>
      </w:pPr>
      <w:r>
        <w:rPr/>
      </w:r>
    </w:p>
    <w:p>
      <w:pPr>
        <w:pStyle w:val="TextBody"/>
        <w:rPr/>
      </w:pPr>
      <w:r>
        <w:rPr/>
        <w:t xml:space="preserve">Una vez terminada la carga y el envio </w:t>
      </w:r>
      <w:r>
        <w:rPr/>
        <w:t>por paquete</w:t>
      </w:r>
      <w:r>
        <w:rPr/>
        <w:t xml:space="preserve"> se dice el rate de transmición en MB/s</w:t>
      </w:r>
    </w:p>
    <w:p>
      <w:pPr>
        <w:pStyle w:val="TextBody"/>
        <w:rPr/>
      </w:pPr>
      <w:r>
        <w:rPr/>
        <w:drawing>
          <wp:anchor behindDoc="0" distT="0" distB="0" distL="0" distR="0" simplePos="0" locked="0" layoutInCell="1" allowOverlap="1" relativeHeight="11">
            <wp:simplePos x="0" y="0"/>
            <wp:positionH relativeFrom="column">
              <wp:posOffset>-61595</wp:posOffset>
            </wp:positionH>
            <wp:positionV relativeFrom="paragraph">
              <wp:posOffset>70485</wp:posOffset>
            </wp:positionV>
            <wp:extent cx="2659380" cy="15240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2659380" cy="1524000"/>
                    </a:xfrm>
                    <a:prstGeom prst="rect">
                      <a:avLst/>
                    </a:prstGeom>
                  </pic:spPr>
                </pic:pic>
              </a:graphicData>
            </a:graphic>
          </wp:anchor>
        </w:drawing>
      </w:r>
      <w:r>
        <w:br w:type="page"/>
      </w:r>
    </w:p>
    <w:p>
      <w:pPr>
        <w:pStyle w:val="Heading2"/>
        <w:numPr>
          <w:ilvl w:val="1"/>
          <w:numId w:val="1"/>
        </w:numPr>
        <w:rPr/>
      </w:pPr>
      <w:r>
        <w:rPr/>
        <w:t>Resultados</w:t>
      </w:r>
    </w:p>
    <w:p>
      <w:pPr>
        <w:pStyle w:val="TextBody"/>
        <w:rPr/>
      </w:pPr>
      <w:r>
        <w:drawing>
          <wp:anchor behindDoc="0" distT="0" distB="0" distL="0" distR="0" simplePos="0" locked="0" layoutInCell="1" allowOverlap="1" relativeHeight="2">
            <wp:simplePos x="0" y="0"/>
            <wp:positionH relativeFrom="column">
              <wp:posOffset>-19685</wp:posOffset>
            </wp:positionH>
            <wp:positionV relativeFrom="paragraph">
              <wp:posOffset>850265</wp:posOffset>
            </wp:positionV>
            <wp:extent cx="6052185" cy="283273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6052185" cy="2832735"/>
                    </a:xfrm>
                    <a:prstGeom prst="rect">
                      <a:avLst/>
                    </a:prstGeom>
                  </pic:spPr>
                </pic:pic>
              </a:graphicData>
            </a:graphic>
          </wp:anchor>
        </w:drawing>
      </w:r>
      <w:r>
        <w:rPr/>
        <w:t xml:space="preserve">Para poder visualizar los resultados, se utilizo una HackRF con el </w:t>
      </w:r>
      <w:r>
        <w:rPr/>
        <w:t>s</w:t>
      </w:r>
      <w:r>
        <w:rPr/>
        <w:t>o</w:t>
      </w:r>
      <w:r>
        <w:rPr/>
        <w:t>f</w:t>
      </w:r>
      <w:r>
        <w:rPr/>
        <w:t xml:space="preserve">tware gqrx.  En la imagen inferior se puede mostrar el resultado de la señal, </w:t>
      </w:r>
      <w:r>
        <w:rPr/>
        <w:t>la cual</w:t>
      </w:r>
      <w:r>
        <w:rPr/>
        <w:t xml:space="preserve"> esta espaciad</w:t>
      </w:r>
      <w:r>
        <w:rPr/>
        <w:t>a</w:t>
      </w:r>
      <w:r>
        <w:rPr/>
        <w:t xml:space="preserve"> por un 1Mhz del centro </w:t>
      </w:r>
      <w:r>
        <w:rPr/>
        <w:t xml:space="preserve">de la frequencia principal, </w:t>
      </w:r>
      <w:r>
        <w:rPr/>
        <w:t>dado la frequencia de tono de la seña</w:t>
      </w:r>
      <w:r>
        <w:rPr/>
        <w:t>l.</w:t>
      </w:r>
    </w:p>
    <w:p>
      <w:pPr>
        <w:pStyle w:val="Heading2"/>
        <w:numPr>
          <w:ilvl w:val="1"/>
          <w:numId w:val="1"/>
        </w:numPr>
        <w:rPr/>
      </w:pPr>
      <w:r>
        <w:rPr/>
      </w:r>
    </w:p>
    <w:p>
      <w:pPr>
        <w:pStyle w:val="Heading2"/>
        <w:numPr>
          <w:ilvl w:val="1"/>
          <w:numId w:val="1"/>
        </w:numPr>
        <w:rPr/>
      </w:pPr>
      <w:r>
        <w:rPr/>
        <w:t xml:space="preserve">Cierre </w:t>
      </w:r>
    </w:p>
    <w:p>
      <w:pPr>
        <w:pStyle w:val="TextBody"/>
        <w:rPr/>
      </w:pPr>
      <w:r>
        <w:drawing>
          <wp:anchor behindDoc="0" distT="0" distB="0" distL="0" distR="0" simplePos="0" locked="0" layoutInCell="1" allowOverlap="1" relativeHeight="12">
            <wp:simplePos x="0" y="0"/>
            <wp:positionH relativeFrom="column">
              <wp:posOffset>-6985</wp:posOffset>
            </wp:positionH>
            <wp:positionV relativeFrom="paragraph">
              <wp:posOffset>624205</wp:posOffset>
            </wp:positionV>
            <wp:extent cx="5443855" cy="20199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443855" cy="2019935"/>
                    </a:xfrm>
                    <a:prstGeom prst="rect">
                      <a:avLst/>
                    </a:prstGeom>
                  </pic:spPr>
                </pic:pic>
              </a:graphicData>
            </a:graphic>
          </wp:anchor>
        </w:drawing>
      </w:r>
      <w:r>
        <w:rPr/>
        <w:t xml:space="preserve">Una ves terminado el tiempo para streamear, se para el proceso y se libera el buffer reservado, despues </w:t>
      </w:r>
      <w:r>
        <w:rPr/>
        <w:t>s</w:t>
      </w:r>
      <w:r>
        <w:rPr/>
        <w:t xml:space="preserve">e deshabilitan los canales de transmición y se cierra la comunicación por USB. </w:t>
      </w:r>
      <w:r>
        <w:br w:type="page"/>
      </w:r>
    </w:p>
    <w:p>
      <w:pPr>
        <w:pStyle w:val="Heading2"/>
        <w:numPr>
          <w:ilvl w:val="1"/>
          <w:numId w:val="1"/>
        </w:numPr>
        <w:spacing w:before="200" w:after="120"/>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Free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yriadrf/LimeSuit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TotalTime>
  <Application>LibreOffice/6.0.7.3$Linux_X86_64 LibreOffice_project/00m0$Build-3</Application>
  <Pages>8</Pages>
  <Words>524</Words>
  <Characters>2690</Characters>
  <CharactersWithSpaces>3205</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2021-07-17T11:55:41Z</dcterms:created>
  <dc:creator/>
  <dc:description/>
  <dc:language>en-US</dc:language>
  <cp:lastModifiedBy/>
  <dcterms:modified xsi:type="dcterms:W3CDTF">2021-07-17T13:08:16Z</dcterms:modified>
  <cp:revision>41</cp:revision>
  <dc:subject/>
  <dc:title/>
</cp:coreProperties>
</file>