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E3A5F"/>
          <w:sz w:val="44"/>
          <w:szCs w:val="44"/>
        </w:rPr>
        <w:t xml:space="preserve">SOFTWARE REQUIREMENTS SPECIFICATION</w:t>
      </w:r>
    </w:p>
    <w:p>
      <w:pPr>
        <w:spacing w:before="200"/>
        <w:jc w:val="center"/>
      </w:pPr>
      <w:r>
        <w:rPr>
          <w:b/>
          <w:bCs/>
          <w:color w:val="2E6DA4"/>
          <w:sz w:val="52"/>
          <w:szCs w:val="52"/>
        </w:rPr>
        <w:t xml:space="preserve">InterviewIQ Platform</w:t>
      </w:r>
    </w:p>
    <w:p>
      <w:pPr>
        <w:spacing w:before="120"/>
        <w:jc w:val="center"/>
      </w:pPr>
      <w:r>
        <w:rPr>
          <w:i/>
          <w:iCs/>
          <w:color w:val="555555"/>
          <w:sz w:val="26"/>
          <w:szCs w:val="26"/>
        </w:rPr>
        <w:t xml:space="preserve">AI-Powered Interview &amp; Learning Platform with Code Evaluation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Version 1.0  |  February 2026</w:t>
      </w:r>
    </w:p>
    <w:p>
      <w:pPr>
        <w:spacing w:before="60"/>
        <w:jc w:val="center"/>
      </w:pPr>
      <w:r>
        <w:rPr>
          <w:color w:val="888888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Table of Contents</w:t>
      </w:r>
    </w:p>
    <w:p>
      <w:pPr>
        <w:spacing w:before="60" w:after="60"/>
      </w:pPr>
      <w:r>
        <w:rPr>
          <w:sz w:val="22"/>
          <w:szCs w:val="22"/>
        </w:rPr>
        <w:t xml:space="preserve">1  Introduction</w:t>
      </w:r>
      <w:r>
        <w:rPr>
          <w:color w:val="888888"/>
          <w:sz w:val="22"/>
          <w:szCs w:val="22"/>
        </w:rPr>
        <w:t xml:space="preserve"> ............................................... 3</w:t>
      </w:r>
    </w:p>
    <w:p>
      <w:pPr>
        <w:spacing w:before="60" w:after="60"/>
      </w:pPr>
      <w:r>
        <w:rPr>
          <w:sz w:val="22"/>
          <w:szCs w:val="22"/>
        </w:rPr>
        <w:t xml:space="preserve">1.1  Purpose</w:t>
      </w:r>
      <w:r>
        <w:rPr>
          <w:color w:val="888888"/>
          <w:sz w:val="22"/>
          <w:szCs w:val="22"/>
        </w:rPr>
        <w:t xml:space="preserve"> ............................................... 3</w:t>
      </w:r>
    </w:p>
    <w:p>
      <w:pPr>
        <w:spacing w:before="60" w:after="60"/>
      </w:pPr>
      <w:r>
        <w:rPr>
          <w:sz w:val="22"/>
          <w:szCs w:val="22"/>
        </w:rPr>
        <w:t xml:space="preserve">1.2  Scope</w:t>
      </w:r>
      <w:r>
        <w:rPr>
          <w:color w:val="888888"/>
          <w:sz w:val="22"/>
          <w:szCs w:val="22"/>
        </w:rPr>
        <w:t xml:space="preserve"> ............................................... 3</w:t>
      </w:r>
    </w:p>
    <w:p>
      <w:pPr>
        <w:spacing w:before="60" w:after="60"/>
      </w:pPr>
      <w:r>
        <w:rPr>
          <w:sz w:val="22"/>
          <w:szCs w:val="22"/>
        </w:rPr>
        <w:t xml:space="preserve">1.3  Definitions and Acronyms</w:t>
      </w:r>
      <w:r>
        <w:rPr>
          <w:color w:val="888888"/>
          <w:sz w:val="22"/>
          <w:szCs w:val="22"/>
        </w:rPr>
        <w:t xml:space="preserve"> ............................................... 3</w:t>
      </w:r>
    </w:p>
    <w:p>
      <w:pPr>
        <w:spacing w:before="60" w:after="60"/>
      </w:pPr>
      <w:r>
        <w:rPr>
          <w:sz w:val="22"/>
          <w:szCs w:val="22"/>
        </w:rPr>
        <w:t xml:space="preserve">1.4  Overview</w:t>
      </w:r>
      <w:r>
        <w:rPr>
          <w:color w:val="888888"/>
          <w:sz w:val="22"/>
          <w:szCs w:val="22"/>
        </w:rPr>
        <w:t xml:space="preserve"> ............................................... 4</w:t>
      </w:r>
    </w:p>
    <w:p>
      <w:pPr>
        <w:spacing w:before="60" w:after="60"/>
      </w:pPr>
      <w:r>
        <w:rPr>
          <w:sz w:val="22"/>
          <w:szCs w:val="22"/>
        </w:rPr>
        <w:t xml:space="preserve">2  Overall Description</w:t>
      </w:r>
      <w:r>
        <w:rPr>
          <w:color w:val="888888"/>
          <w:sz w:val="22"/>
          <w:szCs w:val="22"/>
        </w:rPr>
        <w:t xml:space="preserve"> ............................................... 4</w:t>
      </w:r>
    </w:p>
    <w:p>
      <w:pPr>
        <w:spacing w:before="60" w:after="60"/>
      </w:pPr>
      <w:r>
        <w:rPr>
          <w:sz w:val="22"/>
          <w:szCs w:val="22"/>
        </w:rPr>
        <w:t xml:space="preserve">2.1  Product Perspective</w:t>
      </w:r>
      <w:r>
        <w:rPr>
          <w:color w:val="888888"/>
          <w:sz w:val="22"/>
          <w:szCs w:val="22"/>
        </w:rPr>
        <w:t xml:space="preserve"> ............................................... 4</w:t>
      </w:r>
    </w:p>
    <w:p>
      <w:pPr>
        <w:spacing w:before="60" w:after="60"/>
      </w:pPr>
      <w:r>
        <w:rPr>
          <w:sz w:val="22"/>
          <w:szCs w:val="22"/>
        </w:rPr>
        <w:t xml:space="preserve">2.2  User Classes and Characteristics</w:t>
      </w:r>
      <w:r>
        <w:rPr>
          <w:color w:val="888888"/>
          <w:sz w:val="22"/>
          <w:szCs w:val="22"/>
        </w:rPr>
        <w:t xml:space="preserve"> ............................................... 4</w:t>
      </w:r>
    </w:p>
    <w:p>
      <w:pPr>
        <w:spacing w:before="60" w:after="60"/>
      </w:pPr>
      <w:r>
        <w:rPr>
          <w:sz w:val="22"/>
          <w:szCs w:val="22"/>
        </w:rPr>
        <w:t xml:space="preserve">2.3  Operating Environment</w:t>
      </w:r>
      <w:r>
        <w:rPr>
          <w:color w:val="888888"/>
          <w:sz w:val="22"/>
          <w:szCs w:val="22"/>
        </w:rPr>
        <w:t xml:space="preserve"> ............................................... 5</w:t>
      </w:r>
    </w:p>
    <w:p>
      <w:pPr>
        <w:spacing w:before="60" w:after="60"/>
      </w:pPr>
      <w:r>
        <w:rPr>
          <w:sz w:val="22"/>
          <w:szCs w:val="22"/>
        </w:rPr>
        <w:t xml:space="preserve">2.4  Assumptions and Dependencies</w:t>
      </w:r>
      <w:r>
        <w:rPr>
          <w:color w:val="888888"/>
          <w:sz w:val="22"/>
          <w:szCs w:val="22"/>
        </w:rPr>
        <w:t xml:space="preserve"> ............................................... 5</w:t>
      </w:r>
    </w:p>
    <w:p>
      <w:pPr>
        <w:spacing w:before="60" w:after="60"/>
      </w:pPr>
      <w:r>
        <w:rPr>
          <w:sz w:val="22"/>
          <w:szCs w:val="22"/>
        </w:rPr>
        <w:t xml:space="preserve">3  System Architecture</w:t>
      </w:r>
      <w:r>
        <w:rPr>
          <w:color w:val="888888"/>
          <w:sz w:val="22"/>
          <w:szCs w:val="22"/>
        </w:rPr>
        <w:t xml:space="preserve"> ............................................... 5</w:t>
      </w:r>
    </w:p>
    <w:p>
      <w:pPr>
        <w:spacing w:before="60" w:after="60"/>
      </w:pPr>
      <w:r>
        <w:rPr>
          <w:sz w:val="22"/>
          <w:szCs w:val="22"/>
        </w:rPr>
        <w:t xml:space="preserve">4  Functional Requirements</w:t>
      </w:r>
      <w:r>
        <w:rPr>
          <w:color w:val="888888"/>
          <w:sz w:val="22"/>
          <w:szCs w:val="22"/>
        </w:rPr>
        <w:t xml:space="preserve"> ............................................... 6</w:t>
      </w:r>
    </w:p>
    <w:p>
      <w:pPr>
        <w:spacing w:before="60" w:after="60"/>
      </w:pPr>
      <w:r>
        <w:rPr>
          <w:sz w:val="22"/>
          <w:szCs w:val="22"/>
        </w:rPr>
        <w:t xml:space="preserve">4.1  Authentication &amp; User Management</w:t>
      </w:r>
      <w:r>
        <w:rPr>
          <w:color w:val="888888"/>
          <w:sz w:val="22"/>
          <w:szCs w:val="22"/>
        </w:rPr>
        <w:t xml:space="preserve"> ............................................... 6</w:t>
      </w:r>
    </w:p>
    <w:p>
      <w:pPr>
        <w:spacing w:before="60" w:after="60"/>
      </w:pPr>
      <w:r>
        <w:rPr>
          <w:sz w:val="22"/>
          <w:szCs w:val="22"/>
        </w:rPr>
        <w:t xml:space="preserve">4.2  Candidate / Learner Module</w:t>
      </w:r>
      <w:r>
        <w:rPr>
          <w:color w:val="888888"/>
          <w:sz w:val="22"/>
          <w:szCs w:val="22"/>
        </w:rPr>
        <w:t xml:space="preserve"> ............................................... 7</w:t>
      </w:r>
    </w:p>
    <w:p>
      <w:pPr>
        <w:spacing w:before="60" w:after="60"/>
      </w:pPr>
      <w:r>
        <w:rPr>
          <w:sz w:val="22"/>
          <w:szCs w:val="22"/>
        </w:rPr>
        <w:t xml:space="preserve">4.3  HR / Organization Module</w:t>
      </w:r>
      <w:r>
        <w:rPr>
          <w:color w:val="888888"/>
          <w:sz w:val="22"/>
          <w:szCs w:val="22"/>
        </w:rPr>
        <w:t xml:space="preserve"> ............................................... 8</w:t>
      </w:r>
    </w:p>
    <w:p>
      <w:pPr>
        <w:spacing w:before="60" w:after="60"/>
      </w:pPr>
      <w:r>
        <w:rPr>
          <w:sz w:val="22"/>
          <w:szCs w:val="22"/>
        </w:rPr>
        <w:t xml:space="preserve">4.4  AI Interview Engine</w:t>
      </w:r>
      <w:r>
        <w:rPr>
          <w:color w:val="888888"/>
          <w:sz w:val="22"/>
          <w:szCs w:val="22"/>
        </w:rPr>
        <w:t xml:space="preserve"> ............................................... 9</w:t>
      </w:r>
    </w:p>
    <w:p>
      <w:pPr>
        <w:spacing w:before="60" w:after="60"/>
      </w:pPr>
      <w:r>
        <w:rPr>
          <w:sz w:val="22"/>
          <w:szCs w:val="22"/>
        </w:rPr>
        <w:t xml:space="preserve">4.5  Code Editor &amp; Evaluation Engine</w:t>
      </w:r>
      <w:r>
        <w:rPr>
          <w:color w:val="888888"/>
          <w:sz w:val="22"/>
          <w:szCs w:val="22"/>
        </w:rPr>
        <w:t xml:space="preserve"> ............................................... 10</w:t>
      </w:r>
    </w:p>
    <w:p>
      <w:pPr>
        <w:spacing w:before="60" w:after="60"/>
      </w:pPr>
      <w:r>
        <w:rPr>
          <w:sz w:val="22"/>
          <w:szCs w:val="22"/>
        </w:rPr>
        <w:t xml:space="preserve">4.6  Learning &amp; Practice Module</w:t>
      </w:r>
      <w:r>
        <w:rPr>
          <w:color w:val="888888"/>
          <w:sz w:val="22"/>
          <w:szCs w:val="22"/>
        </w:rPr>
        <w:t xml:space="preserve"> ............................................... 12</w:t>
      </w:r>
    </w:p>
    <w:p>
      <w:pPr>
        <w:spacing w:before="60" w:after="60"/>
      </w:pPr>
      <w:r>
        <w:rPr>
          <w:sz w:val="22"/>
          <w:szCs w:val="22"/>
        </w:rPr>
        <w:t xml:space="preserve">4.7  Admin Module</w:t>
      </w:r>
      <w:r>
        <w:rPr>
          <w:color w:val="888888"/>
          <w:sz w:val="22"/>
          <w:szCs w:val="22"/>
        </w:rPr>
        <w:t xml:space="preserve"> ............................................... 13</w:t>
      </w:r>
    </w:p>
    <w:p>
      <w:pPr>
        <w:spacing w:before="60" w:after="60"/>
      </w:pPr>
      <w:r>
        <w:rPr>
          <w:sz w:val="22"/>
          <w:szCs w:val="22"/>
        </w:rPr>
        <w:t xml:space="preserve">5  Non-Functional Requirements</w:t>
      </w:r>
      <w:r>
        <w:rPr>
          <w:color w:val="888888"/>
          <w:sz w:val="22"/>
          <w:szCs w:val="22"/>
        </w:rPr>
        <w:t xml:space="preserve"> ............................................... 13</w:t>
      </w:r>
    </w:p>
    <w:p>
      <w:pPr>
        <w:spacing w:before="60" w:after="60"/>
      </w:pPr>
      <w:r>
        <w:rPr>
          <w:sz w:val="22"/>
          <w:szCs w:val="22"/>
        </w:rPr>
        <w:t xml:space="preserve">6  API Design Overview</w:t>
      </w:r>
      <w:r>
        <w:rPr>
          <w:color w:val="888888"/>
          <w:sz w:val="22"/>
          <w:szCs w:val="22"/>
        </w:rPr>
        <w:t xml:space="preserve"> ............................................... 14</w:t>
      </w:r>
    </w:p>
    <w:p>
      <w:pPr>
        <w:spacing w:before="60" w:after="60"/>
      </w:pPr>
      <w:r>
        <w:rPr>
          <w:sz w:val="22"/>
          <w:szCs w:val="22"/>
        </w:rPr>
        <w:t xml:space="preserve">7  Database Design</w:t>
      </w:r>
      <w:r>
        <w:rPr>
          <w:color w:val="888888"/>
          <w:sz w:val="22"/>
          <w:szCs w:val="22"/>
        </w:rPr>
        <w:t xml:space="preserve"> ............................................... 15</w:t>
      </w:r>
    </w:p>
    <w:p>
      <w:pPr>
        <w:spacing w:before="60" w:after="60"/>
      </w:pPr>
      <w:r>
        <w:rPr>
          <w:sz w:val="22"/>
          <w:szCs w:val="22"/>
        </w:rPr>
        <w:t xml:space="preserve">8  Implementation Roadmap</w:t>
      </w:r>
      <w:r>
        <w:rPr>
          <w:color w:val="888888"/>
          <w:sz w:val="22"/>
          <w:szCs w:val="22"/>
        </w:rPr>
        <w:t xml:space="preserve"> ............................................... 17</w:t>
      </w:r>
    </w:p>
    <w:p>
      <w:pPr>
        <w:spacing w:before="60" w:after="60"/>
      </w:pPr>
      <w:r>
        <w:rPr>
          <w:sz w:val="22"/>
          <w:szCs w:val="22"/>
        </w:rPr>
        <w:t xml:space="preserve">9  Risk Register</w:t>
      </w:r>
      <w:r>
        <w:rPr>
          <w:color w:val="888888"/>
          <w:sz w:val="22"/>
          <w:szCs w:val="22"/>
        </w:rPr>
        <w:t xml:space="preserve"> ............................................... 19</w:t>
      </w:r>
    </w:p>
    <w:p>
      <w:pPr>
        <w:spacing w:before="60" w:after="60"/>
      </w:pPr>
      <w:r>
        <w:rPr>
          <w:sz w:val="22"/>
          <w:szCs w:val="22"/>
        </w:rPr>
        <w:t xml:space="preserve">10  Appendix</w:t>
      </w:r>
      <w:r>
        <w:rPr>
          <w:color w:val="888888"/>
          <w:sz w:val="22"/>
          <w:szCs w:val="22"/>
        </w:rPr>
        <w:t xml:space="preserve"> ............................................... 20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1.1 Purpose</w:t>
      </w:r>
    </w:p>
    <w:p>
      <w:pPr>
        <w:spacing w:before="80" w:after="120"/>
      </w:pPr>
      <w:r>
        <w:rPr>
          <w:sz w:val="22"/>
          <w:szCs w:val="22"/>
        </w:rPr>
        <w:t xml:space="preserve">This Software Requirements Specification (SRS) document defines the complete functional and non-functional requirements for InterviewIQ — an industry-grade, AI-powered platform that serves two primary use-cases: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Candidate / Learner Mode: Any registered user can practice and improve interview skills through AI-driven mock interviews including coding challenges with live code execution.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Organization / HR Mode: Enterprises and recruiters can upload candidate CVs, send secure interview links, and conduct first-round screening tests with full result analytics.</w:t>
      </w:r>
    </w:p>
    <w:p>
      <w:pPr>
        <w:spacing w:before="80" w:after="120"/>
      </w:pPr>
      <w:r>
        <w:rPr>
          <w:sz w:val="22"/>
          <w:szCs w:val="22"/>
        </w:rPr>
        <w:t xml:space="preserve">This document is intended for product managers, frontend and backend engineers, DevOps teams, and QA engineers.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1.2 Scope</w:t>
      </w:r>
    </w:p>
    <w:p>
      <w:pPr>
        <w:spacing w:before="80" w:after="120"/>
      </w:pPr>
      <w:r>
        <w:rPr>
          <w:sz w:val="22"/>
          <w:szCs w:val="22"/>
        </w:rPr>
        <w:t xml:space="preserve">InterviewIQ replaces and significantly expands the existing AI Interview Simulator Backend. The new platform will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full-stack web application (React frontend + FastAPI backend).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AI-driven behavioral and technical question generation and evaluation via LLM (OpenAI GPT-4o).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 integrated browser-based code editor (Monaco Editor) with multi-language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sandboxed code execution engine that runs candidate code against hidden test cases and evaluates time/space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 HR dashboard for managing candidates, viewing results, and exporting reports.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learning path module for candidates practicing on their 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Role-based access control (RBAC) for candidates, HR users, organization admins, and platform admins.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Large Language Model (e.g., GPT-4o)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One-Time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 / Resume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Candidate's curriculum vitae uploaded by 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single interview attempt identified by a UUID session_id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Secure one-time link token sent to a candidate by 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predefined input/output pair used to validate candidate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Execution Sandbox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Isolated container (Docker/Firecracker) for running untrusted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Question difficulty: Easy, Medium, Hard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Pass@k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Fraction of problems solved in k attempts (code eval metric)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Continuous Integration / Continuous Deployment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1.4 Overview</w:t>
      </w:r>
    </w:p>
    <w:p>
      <w:pPr>
        <w:spacing w:before="80" w:after="120"/>
      </w:pPr>
      <w:r>
        <w:rPr>
          <w:sz w:val="22"/>
          <w:szCs w:val="22"/>
        </w:rPr>
        <w:t xml:space="preserve">The remainder of this document is organized as follows: Section 2 gives an overall product description. Section 3 covers system architecture. Section 4 details all functional requirements. Section 5 covers non-functional requirements. Sections 6–7 cover API and database design. Section 8 provides the implementation roadmap and Section 9 lists risks.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Overall Description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2.1 Product Perspective</w:t>
      </w:r>
    </w:p>
    <w:p>
      <w:pPr>
        <w:spacing w:before="80" w:after="120"/>
      </w:pPr>
      <w:r>
        <w:rPr>
          <w:sz w:val="22"/>
          <w:szCs w:val="22"/>
        </w:rPr>
        <w:t xml:space="preserve">InterviewIQ is a standalone SaaS platform. It replaces the existing bare-bones backend service with a full product experience. The system integrates with: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OpenAI API — for LLM-driven question generation, answer evaluation, CV parsing, and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sandboxed code runner service — for compiling and executing code in multiple languages.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SMTP / Email service — for sending candidate interview invitations.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Cloud storage (S3-compatible) — for storing CV files and interview recordings.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Optional OAuth providers (Google, GitHub) — for user authentication.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 / Learner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Any individual who signs up to practice or take interviews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Practice interviews, improve skills, receive AI feedback, solve coding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Recruiter or HR professional within an organization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CVs, create interview links, screen candidates, view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Organization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of a company account on the 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 HR users, configure interview templates, view org-wide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Anthropic/InterviewIQ system administrator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 all organizations, users, billing, system health, content moderation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Frontend: React 18+ SPA, served via CDN (Cloudflare/Vercel), supporting Chrome 110+, Firefox 110+, Edge 110+, Safari 16+.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API: Python 3.11+, FastAPI, deployed on Kubernetes (AWS EKS / GCP GKE).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Database: PostgreSQL 15 (primary), Redis 7 (caching + session store).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Code Execution: Isolated Docker containers per language runtime, orchestrated via a dedicated Judge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LLM: OpenAI GPT-4o-mini for cost-sensitive tasks; GPT-4o for complex evaluation.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Storage: AWS S3 or compatible (MinIO for local dev) for CV files.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OpenAI API will remain available with acceptable latency (&lt;3 s p95 for question generation).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The organization is willing to run Docker-based code sandboxes for code evaluation.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Users have a modern browser and a stable internet connection (minimum 1 Mbps).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Email delivery relies on a third-party SMTP/transactional email provider (SendGrid / AWS SES).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3.1 High-Level Architecture</w:t>
      </w:r>
    </w:p>
    <w:p>
      <w:pPr>
        <w:spacing w:before="80" w:after="120"/>
      </w:pPr>
      <w:r>
        <w:rPr>
          <w:sz w:val="22"/>
          <w:szCs w:val="22"/>
        </w:rPr>
        <w:t xml:space="preserve">InterviewIQ follows a microservices-oriented architecture with a clear separation between the API Gateway, core domain services, and infrastructure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/ Service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18, TypeScript, Vite,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UI: candidate interview UI, code editor, HR dashboard, learning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+ 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Auth, rate-limiting, routing to internal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+ LangGraph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interview workflow: question gen, evaluation, follow-ups,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+ Docker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 submission, sandbox execution, test case evaluation, complexity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 upload, link management, result storage, email dispatch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Registration, login, JWT, RBAC, OAuth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Learning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 bank, learning paths, progress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Platform-level user and org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15 + SQLAlchemy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persistent store for all domain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 state, rate-limit counters, job queue for async 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 PDFs, interview recordings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Async email sending, result processing, report generation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3.2 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LangGraph State Machine: The interview workflow is modelled as a directed acyclic graph with nodes for question generation, answer evaluation, follow-up decision, and final feedback. This allows deterministic state recovery on reconnect.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Judge-as-a-Service: Code execution is completely isolated in a separate service with its own Docker network, preventing any code from accessing the main database or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Event-Driven Results: When an HR-linked interview completes, an event is published to the queue; a worker persists results and triggers email notifications asynchronously.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Stateless API + Redis Sessions: The FastAPI instances are stateless; LangGraph interview state is stored in Redis (with DB fallback) identified by session_id.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Functional Requirements</w:t>
      </w:r>
    </w:p>
    <w:p>
      <w:pPr>
        <w:spacing w:before="80" w:after="120"/>
      </w:pPr>
      <w:r>
        <w:rPr>
          <w:sz w:val="22"/>
          <w:szCs w:val="22"/>
        </w:rPr>
        <w:t xml:space="preserve">Each requirement is prefixed with an ID. Priority: P1 = Must Have (MVP), P2 = Should Have, P3 = Nice to Have.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4.1 Authentication &amp; User Management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FR-AUTH-001 – User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Candidates and HR users can register with email +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OAuth via Google and GitHub for quick sign-up.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Email verification required before account activation.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Password stored as bcrypt hash (cost factor ≥ 12).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FR-AUTH-002 – Login &amp;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POST /auth/login returns a signed JWT (access token, 15-min TTL) and a refresh token (HTTP-only cookie, 7-day TTL).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POST /auth/refresh issues a new access token using a valid refresh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POST /auth/logout invalidates the refresh token.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FR-AUTH-003 – Role-Based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Four roles: CANDIDATE, HR, ORG_ADMIN, PLATFORM_ADMIN.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users are scoped to a single organization; ORG_ADMIN can manage HR users in their org.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All protected routes verify role from JWT claims.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FR-AUTH-004 – Profile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Users can update display name, avatar, and notification preferences.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Candidates can maintain a skills profile used to personalize question generation.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4.2 Candidate / Learner Module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FR-CAND-001 – Start a Practice Interview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Candidate selects: role (e.g., Software Engineer, Data Scientist), seniority level (Junior / Mid / Senior / Lead), interview type (Behavioral / Technical / Mixed / Coding-Only), number of questions (5–20), and programming language preference.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System returns session_id and the first question within 3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Candidate can provide a free-text bio or paste resume text to personalize questions.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FR-CAND-002 – Answer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For text/behavioral questions: candidate submits free-text answer; system evaluates and returns next question or follow-up.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For coding questions: candidate writes code in the embedded editor, clicks Run to get sample output, and submits for full evaluation.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System tracks time_taken per question and enforces configurable time limits.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If time expires, the question is marked as time_expired and the interview advances automatically.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FR-CAND-003 – Follow-Up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After each answer, LLM evaluates the response (score 0–10). If score &lt; 5 OR the LLM flags a follow-up, the system asks a targeted follow-up question (max 2 per question).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Follow-ups are nested in the Q&amp;A history and excluded from the question counter.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FR-CAND-004 – Final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After all questions, system generates a structured feedback report including: overall_score (0–100), technical_depth score, communication_clarity score, problem_solving score, top 3 strengths, top 3 areas for improvement, and per-question breakdown with model answer.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Feedback report is persisted and accessible via GET /interviews/{session_id}/report.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Candidate can share a read-only link to their feedback report.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FR-CAND-005 – Interview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Candidate dashboard shows all past interviews with date, role, score, and a link to the report.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Score trend chart over time.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4.3 HR / Organization Module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FR-HR-001 – Create Interview from CV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uploads a PDF or DOCX CV (up to 10 MB). System parses text and uses LLM to extract: name, email, phone, skills, work experience (years, roles, companies), education, and a structured summary.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specifies: candidate email, role, level, number of questions (5–15), interview type, link expiry (1–30 days), and optional custom instructions for the LLM.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System creates a secure UUID token, stores it, and emails the candidate a link: {FRONTEND_URL}/interview/{token}.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HR can preview extracted CV data before sending.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FR-HR-002 – Manage Interview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dashboard lists all created interviews with columns: candidate name, role, status (Pending / In Progress / Completed / Expired), created date, expiry date, and overall score (if completed).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can cancel/revoke a pending link.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HR can extend expiry of a pending link.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Expired or completed links cannot be accessed by the candidate.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FR-HR-003 – Interview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HR can view full results for completed interviews: overall score, dimension scores, Q&amp;A history with candidate answers and model answers, and total time taken.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HR can export results as PDF or CSV.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HR can add internal notes/tags to a candidate result.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Side-by-side comparison of multiple candidates for the same role.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FR-HR-004 – Interview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ORG_ADMIN can create reusable interview templates (role + level + question count + custom instructions).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HR users in the org can use templates when creating interview links.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4.4 AI Interview Engine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FR-AI-001 – Question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Questions are generated by the LLM using role, level, difficulty progression (Easy → Medium → Hard), question type (behavioral/technical/coding), and optional candidate profile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Question types: Behavioral (STAR-format), Technical Conceptual, System Design (senior+), Coding (redirected to code editor), and Situational.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No question is repeated within the same session. System maintains a seen_questions list in session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Each generated question is tagged with a topic (e.g., Data Structures, System Design, Leadership).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FR-AI-002 – Answer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LLM evaluates each text answer on: accuracy (0–4), clarity (0–3), depth (0–3). Sum = raw score (0–10). Normalized to 0–100 for overall.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Evaluation prompt includes role context, question, expected answer outline, and candidate answer.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Evaluation result includes: score, positive_points[], improvement_points[], and follow_up_suggested (bool).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LLM tone/persona is configurable per org (e.g., friendly, strict).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FR-AI-003 – Difficulty Progression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Default progression: questions 1–2 Easy, 3–5 Medium, 6+ Hard (scaled to total question count).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Adaptive difficulty: if candidate scores ≥8/10 on a Medium question, next question is Hard; if ≤4/10, next question repeats same difficulty.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FR-AI-004 – Session State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Full interview state (questions asked, answers, scores, follow-up history, current node in graph) is stored in Redis, keyed by session_id, with 24-hour TTL.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On reconnect (GET /interviews/{session_id}), system returns current state including last unanswered question.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Completed sessions are flushed from Redis and persisted to PostgreSQL.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4.5 Code Editor &amp; Evaluation Engine</w:t>
      </w:r>
    </w:p>
    <w:p>
      <w:pPr>
        <w:spacing w:before="80" w:after="120"/>
      </w:pPr>
      <w:r>
        <w:rPr>
          <w:sz w:val="22"/>
          <w:szCs w:val="22"/>
        </w:rPr>
        <w:t xml:space="preserve">This is a major new feature. It transforms the platform from text-only to a full technical screening tool supporting live code evaluation.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FR-CODE-001 – Browser-Based Code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Embed Monaco Editor (VS Code engine) in the interview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Supported languages at launch: Python 3.11, JavaScript (Node 20), Java 17, C++ (GCC 13), Go 1.21, TypeScript.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Editor features: syntax highlighting, auto-indent, line numbers, keyboard shortcuts, font size control.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Dark/light theme toggle for the editor.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Editor state persists across page refreshes within the same session (via sessionStorage).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FR-CODE-002 – Coding Question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Each coding question includes: problem_statement (Markdown rendered), constraints, sample_inputs[], sample_outputs[], function_signature (with type hints), and hints (expandable, 3-tier: hint_1, hint_2, solution_skeleton).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Questions are stored in a structured problem bank in the database and can be tagged with: topic (Arrays, Trees, DP, etc.), difficulty (Easy/Medium/Hard), and source (LeetCode-style numbering or custom).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Questions can include embedded diagrams (SVG/PNG) for system design or graph problems.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FR-CODE-003 – Run (Sample Test Cases)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Candidate clicks Run to execute code against the visible sample test cases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Response within 5 seconds (p95). Returns: stdout, stderr, execution_time_ms, memory_kb, and pass/fail per sample test case.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Code is executed in an isolated Docker container. No internet access; no file system writes outside /tmp.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Execution limits: 5-second wall clock timeout, 256 MB memory limit.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FR-CODE-004 – Submit (Full Evaluation)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On Submit, code is run against all hidden test cases (typically 10–20).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Results returned: total_test_cases, passed_count, failed_count, time_limit_exceeded_count, memory_limit_exceeded_count, per_test_case results (input, expected_output, actual_output, pass, time_ms, memory_kb).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 test case is marked TLE if execution exceeds the per-test-case time limit (configurable per problem, default 2 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Score = (passed_count / total_test_cases) × 100.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FR-CODE-005 – Time &amp; Space Complexity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After submission, an LLM analyzes the submitted code and provides: estimated time_complexity (Big-O notation), estimated space_complexity, reasoning explanation, and whether the solution meets the expected complexity for the problem.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Complexity is factored into the overall coding question score (code correctness 70%, complexity 30%).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P3: Static analysis for common anti-patterns (e.g., nested loops where not needed).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FR-CODE-006 – Judge Service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 dedicated Judge Service (separate FastAPI app, separate Docker network) receives code execution requests via internal HTTP.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Each execution spawns a fresh Docker container from a pre-built language image, runs the code, captures output, and destroys the container.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Containers have: no network access (--network none), read-only filesystem (except /tmp), seccomp security profile, and user namespace isolation (run as non-root UID 1000).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Judge Service exposes a queue (Redis-backed) to handle burst traffic; requests are processed by a pool of worker processes.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P3: Migrate from Docker containers to Firecracker microVMs for sub-100ms cold start and stronger isolation.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FR-CODE-007 – Problem Bank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PLATFORM_ADMIN can create, edit, and delete coding problems via the admin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Bulk import problems from a JSON/YAML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Problem versioning: editing a problem creates a new version; existing sessions use the version they started with.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ORG_ADMIN can create private problems visible only to their organization.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4.6 Learning &amp; Practice Module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FR-LEARN-001 – Practice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Any candidate can access the full problem bank in practice mode (no time pressure, unlimited hints, unlimited submissions).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Candidate sees their submission history per problem: date, language, score, time/space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After submission, candidate can view a model solution (revealed only after first attempt).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FR-LEARN-002 – Learning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Predefined learning paths for common roles (e.g., “Backend Engineer Interview Prep”). Each path contains: ordered list of topics, recommended problems per topic, and estimated completion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Candidate can enroll in a path and track progress (% complete, streak, XP).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P3: AI-generated personalized path based on candidate’s past performance and target role.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FR-LEARN-003 – Leaderboard &amp;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P3: Weekly leaderboard ranking candidates by XP (problems solved × difficulty multiplier).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P3: Achievement badges (e.g., “First Coding Problem”, “10-Day Streak”, “All Medium Solved”).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4.7 Admin Module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FR-ADMIN-001 – Organization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PLATFORM_ADMIN can create organizations, assign ORG_ADMIN, set subscription tier (Free / Pro / Enterprise), and view usage metrics.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Free tier: max 5 HR users, max 50 interview links/month, no custom branding.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Pro tier: unlimited HR users, 500 links/month, PDF export, custom email template.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P1: Enterprise tier: unlimited everything, SSO (SAML/OIDC), custom domain, dedicated support.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FR-ADMIN-002 – Content Moderation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Platform Admin can review and approve user-submitted custom problems.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Flag and remove inappropriate content from the problem bank.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FR-ADMIN-003 – Analytics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Platform-level metrics: DAU/MAU, interviews completed per day, average scores by role, judge service latency, error rates.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P2: Org-level metrics visible to ORG_ADMIN: candidates screened, pass rates, average scores, time-to-hire improvement.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Non-Functional Requirements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Question generation (LLM)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3 s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With GPT-4o-mini; degraded to 5 s on GPT-4o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Answer evaluation (LLM)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4 s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Includes prompt construction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 run (sample tests)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5 s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Container cold start &lt; 500 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 submit (all tests)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15 s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 test cases, 2 s limit each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 parsing (LLM)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10 s (p99)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MB PDF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p99 latency (non-LLM)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200 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non-AI endpoints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Concurrent interviews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1,000 active 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With 3 API replicas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initial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2 s LCP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 4G mobile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Horizontal scaling of API and Judge Service via Kubernetes HPA (CPU + custom metrics).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Judge Service worker pool scales independently from the main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Redis Cluster for session state with automatic sharding.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 replicas for PostgreSQL for analytics queries.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5.3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data in transit encrypted via TLS 1.3.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JWT tokens signed with RS256 (asymmetric keys); keys rotated every 90 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Code execution fully sandboxed: no network, no host filesystem, no privilege escalation 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CV files stored in private S3 bucket; accessed via pre-signed URLs with 15-minute expiry.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OWASP Top 10 mitigations applied: input validation, parameterized queries (no raw SQL), CORS, CSP headers.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Rate limiting: 20 req/min per IP on auth endpoints; 5 code submissions/min per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Secrets managed via AWS Secrets Manager or HashiCorp Vault (never in env files in production).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Penetration test required before public launch.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5.4 Reliability &amp;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Target SLA: 99.9% uptime (&lt; 9 hours downtime/year) for Pro/Enterprise tiers.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Database: daily automated backups; point-in-time recovery to 5-minute granularity.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Interview sessions survive API pod restarts (state in Redis + DB checkpoint).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Graceful degradation: if OpenAI API is unavailable, return a user-friendly error and allow retry; do not lose completed answers.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5.5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WCAG 2.1 Level AA accessibility compliance for all candidate-facing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Mobile-responsive design for the interview UI (excluding the code editor which requires desktop).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Code editor provides keyboard-only navigation and screen reader accessible question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Onboarding tour for first-time HR users (&lt; 5 minutes to first interview link sent).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5.6 Maintainability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code coverage ≥ 80% (unit + integration tests).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LLM prompts externalized to a prompt registry (database/config), not hard-coded.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OpenAPI 3.1 spec auto-generated and published at /docs.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services containerized; deployable via Helm charts on Kubernetes.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Structured JSON logging with correlation IDs; integrated with Datadog / Grafana.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API Design Overview</w:t>
      </w:r>
    </w:p>
    <w:p>
      <w:pPr>
        <w:spacing w:before="80" w:after="120"/>
      </w:pPr>
      <w:r>
        <w:rPr>
          <w:sz w:val="22"/>
          <w:szCs w:val="22"/>
        </w:rPr>
        <w:t xml:space="preserve">All endpoints are prefixed with /api/v1. Authentication is via Bearer JWT unless noted. Full OpenAPI spec will be auto-generated.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Register new user (candidate or HR)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Login; returns JWT access token + refresh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email with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 password reset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Reset password with token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6.2 Interview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 new interview session; returns session_id + first question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/interviews/{session_id}/answer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Submit answer; returns next question, follow-up, or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/interviews/{session_id}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current session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/interviews/{session_id}/report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final feedback report (completed sessions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/interviews/{session_id}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Abandon/end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candidate's own past interviews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/interview/{token}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Access HR-generated interview link (public, validates token)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6.3 Code / Judge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/judge/run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code against sample test cases; returns stdout, pass/fail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/judge/submit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Submit code for full evaluation against all test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/judge/submissions/{submission_id}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Poll submission result (async jobs return 202 initially)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/problems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coding problems (filterable by topic, difficulty, tag)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/problems/{id}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problem detail (statement, constraints, sample I/O, signature)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6.4 HR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interview from CV upload (multipart/form-data)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org's interview links with status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interview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/hr/interviews/{id}/results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full candidate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(extend expiry, add notes, revoke)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/hr/interviews/{id}/export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Export results as PDF (Pro tier)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/hr/analytics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Org-level aggregate stats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6.5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/admin/organizations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for 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/admin/problems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for coding problem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Platform-wide usage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all users with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user roles/status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Database Design</w:t>
      </w:r>
    </w:p>
    <w:p>
      <w:pPr>
        <w:spacing w:before="80" w:after="120"/>
      </w:pPr>
      <w:r>
        <w:rPr>
          <w:sz w:val="22"/>
          <w:szCs w:val="22"/>
        </w:rPr>
        <w:t xml:space="preserve">PostgreSQL 15. All tables use UUID primary keys and include created_at / updated_at timestamps with automatic triggers. Soft deletes via deleted_at where noted.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7.1 Core Tables</w:t>
      </w: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 UNIQUE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OAuth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ENUM(CANDIDATE, HR, ORG_ADMIN, PLATFORM_ADMIN)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organizations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candidates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oauth_provider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| github |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Indexed (provider + 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 UNIQUE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URL-safe org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ENUM(FREE, PRO, ENTERPRISE)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custom_branding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logo_url, primary_color,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llm_persona, default_template_id,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interview_sessions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 (= session_id)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token-based (HR) interviews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interview_link_id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interview_links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self-started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e.g., Software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ENUM(JUNIOR, MID, SENIOR, LEAD, STAFF)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ENUM(BEHAVIORAL, TECHNICAL, MIXED, CODING_ONLY)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total_questions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ENUM(IN_PROGRESS, COMPLETED, ABANDONED, TIMED_OUT)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graph_state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LangGraph checkpoint; NULL after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total_time_seconds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interview_questions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interview_sessions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sequence_number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Question order in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parent_question_id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(self)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if not a follow-up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ENUM(BEHAVIORAL, TECHNICAL, CODING, FOLLOWUP)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ENUM(EASY, MEDIUM, HARD)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topic_tag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e.g., System Design, Arrays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coding_problems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non-coding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answer_text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Candidate's text answer or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code_language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for non-coding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0.00 – 10.00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evaluation_json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positive_points, improvement_points,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time_taken_seconds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time_expired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interview_feedback (one per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UNIQUE → interview_sessions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0.00 – 100.00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technical_depth_score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communication_score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problem_solving_score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summary_text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LLM-generated narrative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strengths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Array of strength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improvements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Array of improvement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per_question_analysis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Array of {question_id, model_answer, analysis}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coding_problems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organizations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NULL = public/platform 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 UNIQUE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description_md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Markdown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constraints_md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Constraints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ENUM(EASY, MEDIUM, HARD)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topic_tags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e.g., [Arrays, Two Pointers]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supported_languages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Default: all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function_signatures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Per-language starter code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sample_test_cases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Visible: [{input, expected_output}]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hidden_test_case_count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time_limit_ms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 DEFAULT 2000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Per-test-case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memory_limit_kb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 DEFAULT 262144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expected_time_complexity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e.g., 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expected_space_complexity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DEFAULT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Incremented on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code_test_cases (hidden)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coding_problems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problem_version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Tied to problem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stdin or structured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expected_output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Expected stdout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is_sample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 = visible to candidate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ordinal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Execution order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b/>
          <w:bCs/>
          <w:color w:val="1E3A5F"/>
          <w:sz w:val="22"/>
          <w:szCs w:val="22"/>
        </w:rPr>
        <w:t xml:space="preserve">interview_links (HR-created)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organizations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created_by_id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One-time access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candidate_email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cv_file_key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object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cv_extracted_data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LLM-parsed CV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total_questions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custom_instructions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Additional LLM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template_id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interview_templates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ENUM(PENDING, IN_PROGRESS, COMPLETED, EXPIRED, REVOKED)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 → interview_sessions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when candidate starts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internal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tags for filtering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Implementation Roadmap</w:t>
      </w:r>
    </w:p>
    <w:p>
      <w:pPr>
        <w:spacing w:before="80" w:after="120"/>
      </w:pPr>
      <w:r>
        <w:rPr>
          <w:sz w:val="22"/>
          <w:szCs w:val="22"/>
        </w:rPr>
        <w:t xml:space="preserve">The project is divided into 4 phases. Each phase delivers shippable, demonstrable value.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Phase 1: Foundation &amp; Core Interview — Weeks 1–8 (MVP)</w:t>
      </w:r>
    </w:p>
    <w:p>
      <w:pPr>
        <w:spacing w:before="80" w:after="120"/>
      </w:pPr>
      <w:r>
        <w:rPr>
          <w:sz w:val="22"/>
          <w:szCs w:val="22"/>
        </w:rPr>
        <w:t xml:space="preserve">Goal: A working product where candidates can self-register and complete AI text interviews, and HR can invite candidates via CV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1-2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scaffolding: monorepo setup, Docker Compose dev env, CI/CD pipeline (GitHub Actions), FastAPI skeleton with health check, PostgreSQL + Alembic migrations, Redis setup, basic React app with routing.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3-4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 Service: registration, login, JWT, refresh, email verification. User profile CRUD. RBAC middleware. React auth pages (login, register, forgot password).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5-6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 Engine v1: LangGraph state machine port from existing code. Question generation, answer submission, follow-up logic, final feedback. Session state in Redis. REST endpoints. React interview UI (question display, text area, timer).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7-8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Module v1: CV upload (PDF/DOCX parsing), LLM extraction, interview link creation, token validation, email dispatch. HR dashboard (list interviews, view results). Candidate interview history page. End-to-end integration test.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Phase 2: Code Editor &amp; Judge Service — Weeks 9–18</w:t>
      </w:r>
    </w:p>
    <w:p>
      <w:pPr>
        <w:spacing w:before="80" w:after="120"/>
      </w:pPr>
      <w:r>
        <w:rPr>
          <w:sz w:val="22"/>
          <w:szCs w:val="22"/>
        </w:rPr>
        <w:t xml:space="preserve">Goal: Full coding interview capability with live execution, test case evaluation, and complexity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9-10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 Service scaffold: separate FastAPI app, Docker SDK integration, language container images (Python, JS, Java, C++, Go). Basic run endpoint with stdin/stdout capture, timeout enforcement, memory limit.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11-12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 Bank: database schema, CRUD API, admin UI for creating problems with test cases. Monaco Editor integration in frontend. Render problem statement (Markdown). Language selector and starter code injection.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13-14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submission pipeline: run against all hidden test cases, per-test-case results, TLE/MLE detection, score calculation. Async result polling (202 pattern). Submission history for candidates.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15-16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Complexity Analysis: LLM prompt for Big-O estimation from submitted code. Composite scoring (correctness + complexity). Hints system (3-tier expandable hints).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17-18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Integration: coding questions embedded in interview workflow. AI selects appropriate coding problems from problem bank. Full end-to-end coding interview flow. Load testing of Judge Service (100 concurrent submissions).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Phase 3: Learning Module &amp; Org Features — Weeks 19–26</w:t>
      </w:r>
    </w:p>
    <w:p>
      <w:pPr>
        <w:spacing w:before="80" w:after="120"/>
      </w:pPr>
      <w:r>
        <w:rPr>
          <w:sz w:val="22"/>
          <w:szCs w:val="22"/>
        </w:rPr>
        <w:t xml:space="preserve">Goal: Public practice mode, learning paths, org admin capabilities, and billing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19-20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Practice Mode: Public problem browser with filters. Practice submissions (unlimited, no time limit). Model solutions revealed after first attempt. Personal submission history.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21-22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Learning Paths: Predefined paths data model. Enrolment and progress tracking. Progress dashboard with streak counter and XP. Org Admin: HR user management, interview templates, org-level analytics.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23-24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 &amp; Tiers: Subscription model (Free/Pro/Enterprise). Feature gating by tier. Stripe integration for Pro subscriptions. Usage metering and limit enforcement.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25-26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Power Features: PDF/CSV result export, candidate comparison view, bulk invite (CSV upload), interview templates. Adaptive difficulty based on real-time performance.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Phase 4: Polish, Scale &amp; Enterprise — Weeks 27–34</w:t>
      </w:r>
    </w:p>
    <w:p>
      <w:pPr>
        <w:spacing w:before="80" w:after="120"/>
      </w:pPr>
      <w:r>
        <w:rPr>
          <w:sz w:val="22"/>
          <w:szCs w:val="22"/>
        </w:rPr>
        <w:t xml:space="preserve">Goal: Production hardening, enterprise features, observability, and public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27-28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Observability: Structured logging (JSON + correlation IDs), Prometheus metrics, Grafana dashboards, Sentry error tracking, alerting rules. Performance profiling and bottleneck resolution.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29-30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Hardening: Penetration test, OWASP remediation, secrets rotation automation, rate limiting tuning, CSP / security headers audit. Accessibility (WCAG 2.1 AA) audit and fixes.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31-32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Enterprise Features: SAML/OIDC SSO integration, custom domain support, white-label email templates, dedicated support portal, SLA monitoring.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Weeks 33-34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Launch Prep: Beta testing with 3-5 enterprise customers, performance load test (1000 concurrent users), documentation (user guides, API docs, HR onboarding guide), public launch.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 API latency/outage causes poor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Implement retry with exponential backoff. Cache frequently used questions. Add graceful degradation UI. Evaluate fallback to self-hosted Llama-3 for simple tasks.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 sandbox escape (security breach)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Defense in depth: Docker seccomp profile, user namespaces, network isolation, read-only FS. Regular security audits. Bug bounty program at launch.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 Service overload during exams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Horizontal scaling via HPA. Queue with backpressure. Per-user rate limiting. Pre-warm containers for known languages.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LLM hallucination in question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Structured prompts with explicit rubrics. Temperature ≤ 0.3 for evaluation. Human review sample for quality assurance. Candidate feedback mechanism.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GDPR / data privacy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Store CVs in EU region. Data retention policy (CVs deleted after 90 days by default). Right-to-erasure API endpoint. DPA agreements with OpenAI and AWS.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 OpenAI API cost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 GPT-4o-mini for evaluation; GPT-4o only for feedback. Prompt caching. Token count monitoring and alerting. Tiered usage limits by subscription.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Candidates cheating (copy-paste, AI assistance)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Tab-switch detection (warn after 3 switches). Paste detection (flag for HR). Anti-AI-assist watermarking (future). Focus on evaluation quality rather than lockdown.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Slow time to market due to feature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Strict P1/P2/P3 prioritization. Phase gating: each phase must ship before next starts. Weekly stakeholder review.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Appendix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10.1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18 + TypeScript + Vite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Industry standard; fast build; excellent Monaco Editor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Monaco Editor (VS Code engine)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Best-in-class browser editor; syntax highlighting for 50+ languages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Async-native; auto OpenAPI; existing team expertise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LangGraph + LangChain + OpenAI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Existing implementation; deterministic state machine; easy to extend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+ Docker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Language-agnostic; easy to add new runtimes; strong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ACID compliance; JSONB for flexible AI data; strong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 7 (Cluster)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 state; Celery broker; rate-limit counters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Alembic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Existing; integrates with SQLAlchemy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(RS256)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Stateless; secure; refresh token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Scalable; pre-signed URLs for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Reliable transactional delivery; template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Kubernetes (EKS/GKE) + Helm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Industry standard; HPA for autoscaling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Integrated; free for OSS; matrix builds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Prometheus + Grafana + 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 source; battle-tested stack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10.2 Environment Variables (Extended)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Interview, HR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Required. GPT-4o / GPT-4o-mini API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OPENAI_MODEL_FAST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Default: gpt-4o-mini. Used for Q&amp;A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OPENAI_MODEL_POWERFUL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HR, Feedback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Default: gpt-4o. Used for CV parsing and final feedback.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async URL: postgresql+asyncpg://...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 connection string: redis://...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S3_BUCKET_NAME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Bucket for CV uploads.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S3_REGION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region or MinIO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AWS_ACCESS_KEY_ID / 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credentials (or IAM role in production).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JWT_PRIVATE_KEY / PUBLIC_KEY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RS256 key pair for signing/verifying JWTs.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SMTP_HOST / PORT / USER /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HR, 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SMTP config for email delivery.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 URL for interview invitation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JUDGE_SERVICE_URL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URL of the Judge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JUDGE_MAX_WORKERS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Judge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Concurrent container execution workers. Default: 10.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MAX_CV_FILE_SIZE_MB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Default: 10.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DEFAULT_LINK_EXPIRY_DAYS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Default: 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CORS origins. Default: * (restrict in production).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 API key for subscription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SENTRY_DSN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 error reporting DSN.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10.3 Supported Programming Languages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Docker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CPython 3.11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python:3.11-slim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node:20-slim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20 + ts-node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node:20-slim (with ts-node)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OpenJDK 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eclipse-temurin:17-jre-alpine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C++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GCC 13 (g++17)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gcc:13-bookworm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 1.21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golang:1.21-alpine</w:t>
            </w:r>
          </w:p>
        </w:tc>
      </w:tr>
    </w:tbl>
    <w:p>
      <w:pPr>
        <w:spacing w:before="400"/>
      </w:pPr>
    </w:p>
    <w:p>
      <w:pPr>
        <w:pBdr>
          <w:top w:val="single" w:color="2E6DA4" w:sz="4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InterviewIQ SRS — Version 1.0 — February 2026 — Confidential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2026-02-19T10:16:19.572Z</dcterms:created>
  <dcterms:modified xsi:type="dcterms:W3CDTF">2026-02-19T10:16:19.573Z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