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7EAC" w14:textId="730C0656" w:rsidR="00243693" w:rsidRPr="00C73D8D" w:rsidRDefault="00DF75D8" w:rsidP="00C73D8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75D8">
        <w:rPr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5.1 New study Technology</w:t>
      </w:r>
      <w:r>
        <w:rPr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F75D8">
        <w:rPr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Innovation</w:t>
      </w:r>
      <w:r w:rsidR="009A44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5D3510" w14:textId="0995D0B2" w:rsidR="00A94988" w:rsidRPr="00A94988" w:rsidRDefault="00B53C31" w:rsidP="00B53C3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  <w:u w:val="single"/>
        </w:rPr>
        <w:t xml:space="preserve">SuccessFactor </w:t>
      </w:r>
      <w:r w:rsidRPr="00B53C31">
        <w:rPr>
          <w:b/>
          <w:bCs/>
          <w:sz w:val="40"/>
          <w:szCs w:val="40"/>
          <w:u w:val="single"/>
        </w:rPr>
        <w:t>OData APIs</w:t>
      </w:r>
      <w:r>
        <w:rPr>
          <w:b/>
          <w:bCs/>
          <w:sz w:val="40"/>
          <w:szCs w:val="40"/>
          <w:u w:val="single"/>
        </w:rPr>
        <w:t>(V2</w:t>
      </w:r>
      <w:proofErr w:type="gramStart"/>
      <w:r>
        <w:rPr>
          <w:b/>
          <w:bCs/>
          <w:sz w:val="40"/>
          <w:szCs w:val="40"/>
          <w:u w:val="single"/>
        </w:rPr>
        <w:t>)  Access</w:t>
      </w:r>
      <w:proofErr w:type="gramEnd"/>
      <w:r>
        <w:rPr>
          <w:b/>
          <w:bCs/>
          <w:sz w:val="40"/>
          <w:szCs w:val="40"/>
          <w:u w:val="single"/>
        </w:rPr>
        <w:t xml:space="preserve"> From POSTMAN</w:t>
      </w:r>
    </w:p>
    <w:p w14:paraId="1743D9A0" w14:textId="77777777" w:rsidR="007D1152" w:rsidRDefault="007D1152" w:rsidP="00C81779"/>
    <w:p w14:paraId="75496DB5" w14:textId="204EA4D8" w:rsidR="00B53C31" w:rsidRDefault="00B53C31" w:rsidP="00C81779">
      <w:pPr>
        <w:rPr>
          <w:rFonts w:ascii="Arial" w:hAnsi="Arial" w:cs="Arial"/>
          <w:color w:val="333333"/>
        </w:rPr>
      </w:pPr>
      <w:r>
        <w:rPr>
          <w:rStyle w:val="shortdesc"/>
          <w:rFonts w:ascii="Arial" w:hAnsi="Arial" w:cs="Arial"/>
          <w:color w:val="333333"/>
        </w:rPr>
        <w:t>The Open Data Protocol (OData) is a standardized protocol for creating and consuming data APIs.</w:t>
      </w:r>
      <w:r>
        <w:rPr>
          <w:rFonts w:ascii="Arial" w:hAnsi="Arial" w:cs="Arial"/>
          <w:color w:val="333333"/>
        </w:rPr>
        <w:t xml:space="preserve">OData builds on core protocols like HTTP, and commonly accepted methodologies like REST. The result is a uniform way to expose full-featured data APIs. OData provides both a standard for how to represent your data and a metadata method to describe the structure of your data, and the operations available in your API. This document focuses on OData version 2.0. </w:t>
      </w:r>
      <w:r w:rsidR="004E7061">
        <w:rPr>
          <w:rFonts w:ascii="Arial" w:hAnsi="Arial" w:cs="Arial"/>
          <w:color w:val="333333"/>
        </w:rPr>
        <w:t xml:space="preserve"> </w:t>
      </w:r>
      <w:hyperlink r:id="rId5" w:history="1">
        <w:r w:rsidR="004E7061" w:rsidRPr="00952ADA">
          <w:rPr>
            <w:rStyle w:val="Hyperlink"/>
            <w:rFonts w:ascii="Arial" w:hAnsi="Arial" w:cs="Arial"/>
          </w:rPr>
          <w:t>Details</w:t>
        </w:r>
      </w:hyperlink>
    </w:p>
    <w:p w14:paraId="5A4D07DE" w14:textId="77777777" w:rsidR="00B53C31" w:rsidRDefault="00B53C31" w:rsidP="00B53C31">
      <w:pPr>
        <w:ind w:left="-630"/>
        <w:rPr>
          <w:rFonts w:ascii="Arial" w:hAnsi="Arial" w:cs="Arial"/>
          <w:color w:val="333333"/>
        </w:rPr>
      </w:pPr>
    </w:p>
    <w:p w14:paraId="7198BC46" w14:textId="1BD9BEF3" w:rsidR="00B53C31" w:rsidRDefault="00B53C31" w:rsidP="00B53C31">
      <w:pPr>
        <w:pStyle w:val="Heading1"/>
        <w:spacing w:before="0" w:after="180" w:line="240" w:lineRule="atLeast"/>
        <w:rPr>
          <w:rFonts w:ascii="Arial" w:hAnsi="Arial" w:cs="Arial"/>
          <w:b/>
          <w:bCs/>
          <w:color w:val="333333"/>
          <w:sz w:val="28"/>
          <w:szCs w:val="28"/>
        </w:rPr>
      </w:pPr>
      <w:r w:rsidRPr="00B53C31">
        <w:rPr>
          <w:rStyle w:val="ph"/>
          <w:rFonts w:ascii="Arial" w:hAnsi="Arial" w:cs="Arial"/>
          <w:b/>
          <w:bCs/>
          <w:color w:val="333333"/>
          <w:sz w:val="28"/>
          <w:szCs w:val="28"/>
        </w:rPr>
        <w:t xml:space="preserve">SAP </w:t>
      </w:r>
      <w:r w:rsidRPr="00B53C31">
        <w:rPr>
          <w:rStyle w:val="ph"/>
          <w:rFonts w:ascii="Arial" w:hAnsi="Arial" w:cs="Arial"/>
          <w:b/>
          <w:bCs/>
          <w:color w:val="333333"/>
          <w:sz w:val="24"/>
          <w:szCs w:val="24"/>
        </w:rPr>
        <w:t>SuccessFactors</w:t>
      </w:r>
      <w:r w:rsidRPr="00B53C31">
        <w:rPr>
          <w:rFonts w:ascii="Arial" w:hAnsi="Arial" w:cs="Arial"/>
          <w:b/>
          <w:bCs/>
          <w:color w:val="333333"/>
          <w:sz w:val="28"/>
          <w:szCs w:val="28"/>
        </w:rPr>
        <w:t xml:space="preserve"> API </w:t>
      </w:r>
      <w:proofErr w:type="gramStart"/>
      <w:r w:rsidRPr="00B53C31">
        <w:rPr>
          <w:rFonts w:ascii="Arial" w:hAnsi="Arial" w:cs="Arial"/>
          <w:b/>
          <w:bCs/>
          <w:color w:val="333333"/>
          <w:sz w:val="28"/>
          <w:szCs w:val="28"/>
        </w:rPr>
        <w:t>Servers</w:t>
      </w:r>
      <w:r>
        <w:rPr>
          <w:rFonts w:ascii="Arial" w:hAnsi="Arial" w:cs="Arial"/>
          <w:b/>
          <w:bCs/>
          <w:color w:val="333333"/>
          <w:sz w:val="28"/>
          <w:szCs w:val="28"/>
        </w:rPr>
        <w:t xml:space="preserve"> :</w:t>
      </w:r>
      <w:proofErr w:type="gramEnd"/>
    </w:p>
    <w:tbl>
      <w:tblPr>
        <w:tblW w:w="105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832"/>
        <w:gridCol w:w="1397"/>
        <w:gridCol w:w="5411"/>
      </w:tblGrid>
      <w:tr w:rsidR="00B53C31" w:rsidRPr="00B53C31" w14:paraId="6D832816" w14:textId="77777777" w:rsidTr="00B53C31">
        <w:trPr>
          <w:trHeight w:val="391"/>
          <w:tblHeader/>
        </w:trPr>
        <w:tc>
          <w:tcPr>
            <w:tcW w:w="188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384" w:type="dxa"/>
            </w:tcMar>
            <w:hideMark/>
          </w:tcPr>
          <w:p w14:paraId="4E01DBE4" w14:textId="77777777" w:rsidR="00B53C31" w:rsidRPr="00B53C31" w:rsidRDefault="00B53C31" w:rsidP="00B53C31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Data Center</w:t>
            </w:r>
          </w:p>
        </w:tc>
        <w:tc>
          <w:tcPr>
            <w:tcW w:w="183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384" w:type="dxa"/>
            </w:tcMar>
            <w:hideMark/>
          </w:tcPr>
          <w:p w14:paraId="385D96F7" w14:textId="77777777" w:rsidR="00B53C31" w:rsidRPr="00B53C31" w:rsidRDefault="00B53C31" w:rsidP="00B53C31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Environment</w:t>
            </w:r>
          </w:p>
        </w:tc>
        <w:tc>
          <w:tcPr>
            <w:tcW w:w="139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384" w:type="dxa"/>
            </w:tcMar>
            <w:hideMark/>
          </w:tcPr>
          <w:p w14:paraId="2501F054" w14:textId="77777777" w:rsidR="00B53C31" w:rsidRPr="00B53C31" w:rsidRDefault="00B53C31" w:rsidP="00B53C31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Location</w:t>
            </w:r>
          </w:p>
        </w:tc>
        <w:tc>
          <w:tcPr>
            <w:tcW w:w="541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384" w:type="dxa"/>
            </w:tcMar>
            <w:hideMark/>
          </w:tcPr>
          <w:p w14:paraId="566D7EF0" w14:textId="77777777" w:rsidR="00B53C31" w:rsidRPr="00B53C31" w:rsidRDefault="00B53C31" w:rsidP="00B53C31">
            <w:pPr>
              <w:spacing w:after="0" w:line="360" w:lineRule="atLeast"/>
              <w:ind w:right="-479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API Server</w:t>
            </w:r>
          </w:p>
        </w:tc>
      </w:tr>
      <w:tr w:rsidR="00B53C31" w:rsidRPr="00B53C31" w14:paraId="7F7B33E8" w14:textId="77777777" w:rsidTr="00B53C31">
        <w:tc>
          <w:tcPr>
            <w:tcW w:w="188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CF94023" w14:textId="77777777" w:rsidR="00B53C31" w:rsidRPr="00B53C31" w:rsidRDefault="00B53C31" w:rsidP="00B53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sz w:val="23"/>
                <w:szCs w:val="23"/>
              </w:rPr>
              <w:t>DC44</w:t>
            </w:r>
          </w:p>
        </w:tc>
        <w:tc>
          <w:tcPr>
            <w:tcW w:w="183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11E3351" w14:textId="77777777" w:rsidR="00B53C31" w:rsidRPr="00B53C31" w:rsidRDefault="00B53C31" w:rsidP="00B53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sz w:val="23"/>
                <w:szCs w:val="23"/>
              </w:rPr>
              <w:t>Preview</w:t>
            </w:r>
          </w:p>
        </w:tc>
        <w:tc>
          <w:tcPr>
            <w:tcW w:w="139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F4756B4" w14:textId="77777777" w:rsidR="00B53C31" w:rsidRPr="00B53C31" w:rsidRDefault="00B53C31" w:rsidP="00B53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sz w:val="23"/>
                <w:szCs w:val="23"/>
              </w:rPr>
              <w:t>Singapore</w:t>
            </w:r>
          </w:p>
        </w:tc>
        <w:tc>
          <w:tcPr>
            <w:tcW w:w="541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ED63199" w14:textId="77777777" w:rsidR="00B53C31" w:rsidRPr="00B53C31" w:rsidRDefault="00B53C31" w:rsidP="00B53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3C31">
              <w:rPr>
                <w:rFonts w:ascii="Courier New" w:eastAsia="Times New Roman" w:hAnsi="Courier New" w:cs="Courier New"/>
                <w:sz w:val="23"/>
                <w:szCs w:val="23"/>
              </w:rPr>
              <w:t>https://api44preview.sapsf.com/</w:t>
            </w:r>
          </w:p>
        </w:tc>
      </w:tr>
      <w:tr w:rsidR="00B53C31" w:rsidRPr="00B53C31" w14:paraId="2ACAEC66" w14:textId="77777777" w:rsidTr="00B53C31">
        <w:tc>
          <w:tcPr>
            <w:tcW w:w="188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4834B1C" w14:textId="77777777" w:rsidR="00B53C31" w:rsidRPr="00B53C31" w:rsidRDefault="00B53C31" w:rsidP="00B53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sz w:val="23"/>
                <w:szCs w:val="23"/>
              </w:rPr>
              <w:t>DC44</w:t>
            </w:r>
          </w:p>
        </w:tc>
        <w:tc>
          <w:tcPr>
            <w:tcW w:w="183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BE54684" w14:textId="77777777" w:rsidR="00B53C31" w:rsidRPr="00B53C31" w:rsidRDefault="00B53C31" w:rsidP="00B53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sz w:val="23"/>
                <w:szCs w:val="23"/>
              </w:rPr>
              <w:t>Production</w:t>
            </w:r>
          </w:p>
        </w:tc>
        <w:tc>
          <w:tcPr>
            <w:tcW w:w="139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2F9D7CA" w14:textId="77777777" w:rsidR="00B53C31" w:rsidRPr="00B53C31" w:rsidRDefault="00B53C31" w:rsidP="00B53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sz w:val="23"/>
                <w:szCs w:val="23"/>
              </w:rPr>
              <w:t>Singapore</w:t>
            </w:r>
          </w:p>
        </w:tc>
        <w:tc>
          <w:tcPr>
            <w:tcW w:w="541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5D83E7F" w14:textId="77777777" w:rsidR="00B53C31" w:rsidRPr="00B53C31" w:rsidRDefault="00B53C31" w:rsidP="00B53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3C31">
              <w:rPr>
                <w:rFonts w:ascii="Courier New" w:eastAsia="Times New Roman" w:hAnsi="Courier New" w:cs="Courier New"/>
                <w:sz w:val="23"/>
                <w:szCs w:val="23"/>
              </w:rPr>
              <w:t>https://api44.sapsf.com/</w:t>
            </w:r>
          </w:p>
        </w:tc>
      </w:tr>
    </w:tbl>
    <w:p w14:paraId="52D9FC7C" w14:textId="73689A26" w:rsidR="00B53C31" w:rsidRDefault="00B53C31" w:rsidP="00C81779">
      <w:pPr>
        <w:rPr>
          <w:sz w:val="20"/>
          <w:szCs w:val="20"/>
        </w:rPr>
      </w:pPr>
    </w:p>
    <w:p w14:paraId="6A3F0D1F" w14:textId="77777777" w:rsidR="00283DA3" w:rsidRDefault="009E3533" w:rsidP="00C81779">
      <w:pPr>
        <w:rPr>
          <w:sz w:val="24"/>
          <w:szCs w:val="24"/>
        </w:rPr>
      </w:pPr>
      <w:r w:rsidRPr="00283DA3">
        <w:rPr>
          <w:b/>
          <w:bCs/>
          <w:sz w:val="24"/>
          <w:szCs w:val="24"/>
        </w:rPr>
        <w:t>Step 1:</w:t>
      </w:r>
      <w:r w:rsidRPr="00283DA3">
        <w:rPr>
          <w:sz w:val="24"/>
          <w:szCs w:val="24"/>
        </w:rPr>
        <w:t xml:space="preserve"> First You need to authenticate with </w:t>
      </w:r>
      <w:r w:rsidR="00283DA3" w:rsidRPr="00283DA3">
        <w:rPr>
          <w:sz w:val="24"/>
          <w:szCs w:val="24"/>
        </w:rPr>
        <w:t>Basic Authentication</w:t>
      </w:r>
      <w:r w:rsidR="00283DA3">
        <w:rPr>
          <w:sz w:val="24"/>
          <w:szCs w:val="24"/>
        </w:rPr>
        <w:t xml:space="preserve">. </w:t>
      </w:r>
      <w:proofErr w:type="gramStart"/>
      <w:r w:rsidR="00283DA3">
        <w:rPr>
          <w:sz w:val="24"/>
          <w:szCs w:val="24"/>
        </w:rPr>
        <w:t>So</w:t>
      </w:r>
      <w:proofErr w:type="gramEnd"/>
      <w:r w:rsidR="00283DA3">
        <w:rPr>
          <w:sz w:val="24"/>
          <w:szCs w:val="24"/>
        </w:rPr>
        <w:t xml:space="preserve"> You need to enter </w:t>
      </w:r>
    </w:p>
    <w:p w14:paraId="49F35501" w14:textId="63EE1403" w:rsidR="00283DA3" w:rsidRDefault="00283DA3" w:rsidP="00C81779">
      <w:pPr>
        <w:rPr>
          <w:sz w:val="24"/>
          <w:szCs w:val="24"/>
        </w:rPr>
      </w:pPr>
      <w:r w:rsidRPr="00283DA3">
        <w:rPr>
          <w:sz w:val="24"/>
          <w:szCs w:val="24"/>
        </w:rPr>
        <w:t xml:space="preserve">Username </w:t>
      </w:r>
      <w:r>
        <w:rPr>
          <w:sz w:val="24"/>
          <w:szCs w:val="24"/>
        </w:rPr>
        <w:t>= [userName@companyID], Password: [yourPassword] on Basic Auth Type.</w:t>
      </w:r>
    </w:p>
    <w:p w14:paraId="1137F288" w14:textId="67C4B42B" w:rsidR="00283DA3" w:rsidRDefault="00283DA3" w:rsidP="00C81779">
      <w:pPr>
        <w:rPr>
          <w:sz w:val="24"/>
          <w:szCs w:val="24"/>
        </w:rPr>
      </w:pPr>
      <w:proofErr w:type="gramStart"/>
      <w:r w:rsidRPr="00283DA3">
        <w:rPr>
          <w:b/>
          <w:bCs/>
          <w:sz w:val="24"/>
          <w:szCs w:val="24"/>
        </w:rPr>
        <w:t>Example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040C8B7" wp14:editId="05181C5A">
            <wp:extent cx="6915150" cy="1799590"/>
            <wp:effectExtent l="0" t="0" r="0" b="0"/>
            <wp:docPr id="120452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24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13D9" w14:textId="3FF80F1E" w:rsidR="00283DA3" w:rsidRDefault="00283DA3" w:rsidP="00C81779">
      <w:pPr>
        <w:rPr>
          <w:sz w:val="24"/>
          <w:szCs w:val="24"/>
        </w:rPr>
      </w:pPr>
      <w:r w:rsidRPr="00952ADA">
        <w:rPr>
          <w:b/>
          <w:bCs/>
          <w:sz w:val="24"/>
          <w:szCs w:val="24"/>
        </w:rPr>
        <w:t>Step 2:</w:t>
      </w:r>
      <w:r>
        <w:rPr>
          <w:sz w:val="24"/>
          <w:szCs w:val="24"/>
        </w:rPr>
        <w:t xml:space="preserve"> </w:t>
      </w:r>
      <w:r w:rsidR="004E7061">
        <w:rPr>
          <w:sz w:val="24"/>
          <w:szCs w:val="24"/>
        </w:rPr>
        <w:t xml:space="preserve">Now I want to get email address for a user. So how can I do this? </w:t>
      </w:r>
    </w:p>
    <w:p w14:paraId="1120860D" w14:textId="583DAE4B" w:rsidR="004E7061" w:rsidRDefault="004E7061" w:rsidP="00C81779">
      <w:pPr>
        <w:rPr>
          <w:sz w:val="24"/>
          <w:szCs w:val="24"/>
        </w:rPr>
      </w:pPr>
      <w:r>
        <w:rPr>
          <w:sz w:val="24"/>
          <w:szCs w:val="24"/>
        </w:rPr>
        <w:tab/>
        <w:t>HTTP Method: GET</w:t>
      </w:r>
    </w:p>
    <w:p w14:paraId="46C066BC" w14:textId="77777777" w:rsidR="004E7061" w:rsidRDefault="004E7061" w:rsidP="00C81779">
      <w:pPr>
        <w:rPr>
          <w:rFonts w:ascii="Courier New" w:hAnsi="Courier New" w:cs="Courier New"/>
          <w:color w:val="0070C0"/>
          <w:sz w:val="23"/>
          <w:szCs w:val="23"/>
        </w:rPr>
      </w:pPr>
      <w:r>
        <w:rPr>
          <w:sz w:val="24"/>
          <w:szCs w:val="24"/>
        </w:rPr>
        <w:tab/>
        <w:t xml:space="preserve">URL: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4E7061">
        <w:rPr>
          <w:rFonts w:ascii="Courier New" w:hAnsi="Courier New" w:cs="Courier New"/>
          <w:color w:val="0070C0"/>
          <w:sz w:val="23"/>
          <w:szCs w:val="23"/>
        </w:rPr>
        <w:t xml:space="preserve">https://api44preview.sapsf.com/odata/v2/PerEmail?$filter=emailType eq </w:t>
      </w:r>
      <w:r>
        <w:rPr>
          <w:rFonts w:ascii="Courier New" w:hAnsi="Courier New" w:cs="Courier New"/>
          <w:color w:val="0070C0"/>
          <w:sz w:val="23"/>
          <w:szCs w:val="23"/>
        </w:rPr>
        <w:t xml:space="preserve"> </w:t>
      </w:r>
    </w:p>
    <w:p w14:paraId="292401EB" w14:textId="7DF8A434" w:rsidR="004E7061" w:rsidRDefault="004E7061" w:rsidP="004E7061">
      <w:pPr>
        <w:ind w:left="1440"/>
        <w:rPr>
          <w:rFonts w:ascii="Courier New" w:hAnsi="Courier New" w:cs="Courier New"/>
          <w:color w:val="0070C0"/>
          <w:sz w:val="23"/>
          <w:szCs w:val="23"/>
        </w:rPr>
      </w:pPr>
      <w:r w:rsidRPr="004E7061">
        <w:rPr>
          <w:rFonts w:ascii="Courier New" w:hAnsi="Courier New" w:cs="Courier New"/>
          <w:color w:val="0070C0"/>
          <w:sz w:val="23"/>
          <w:szCs w:val="23"/>
        </w:rPr>
        <w:t>'22151' and personIdExternal eq '100628</w:t>
      </w:r>
      <w:proofErr w:type="gramStart"/>
      <w:r w:rsidRPr="004E7061">
        <w:rPr>
          <w:rFonts w:ascii="Courier New" w:hAnsi="Courier New" w:cs="Courier New"/>
          <w:color w:val="0070C0"/>
          <w:sz w:val="23"/>
          <w:szCs w:val="23"/>
        </w:rPr>
        <w:t>'  and</w:t>
      </w:r>
      <w:proofErr w:type="gramEnd"/>
      <w:r w:rsidRPr="004E7061">
        <w:rPr>
          <w:rFonts w:ascii="Courier New" w:hAnsi="Courier New" w:cs="Courier New"/>
          <w:color w:val="0070C0"/>
          <w:sz w:val="23"/>
          <w:szCs w:val="23"/>
        </w:rPr>
        <w:t xml:space="preserve"> isPrimary eq 'true'&amp;$select=emailAddress&amp;$format=JSON</w:t>
      </w:r>
    </w:p>
    <w:p w14:paraId="77C9BEB7" w14:textId="77777777" w:rsidR="004E7061" w:rsidRDefault="004E7061" w:rsidP="004E7061">
      <w:pPr>
        <w:rPr>
          <w:rFonts w:ascii="Courier New" w:hAnsi="Courier New" w:cs="Courier New"/>
          <w:color w:val="0070C0"/>
          <w:sz w:val="23"/>
          <w:szCs w:val="23"/>
        </w:rPr>
      </w:pPr>
      <w:r>
        <w:rPr>
          <w:rFonts w:ascii="Courier New" w:hAnsi="Courier New" w:cs="Courier New"/>
          <w:color w:val="0070C0"/>
          <w:sz w:val="23"/>
          <w:szCs w:val="23"/>
        </w:rPr>
        <w:tab/>
      </w:r>
    </w:p>
    <w:p w14:paraId="38D27D99" w14:textId="77777777" w:rsidR="004E7061" w:rsidRDefault="004E7061" w:rsidP="004E7061">
      <w:pPr>
        <w:rPr>
          <w:rFonts w:ascii="Courier New" w:hAnsi="Courier New" w:cs="Courier New"/>
          <w:color w:val="0070C0"/>
          <w:sz w:val="23"/>
          <w:szCs w:val="23"/>
        </w:rPr>
      </w:pPr>
    </w:p>
    <w:p w14:paraId="440CFF70" w14:textId="11A66DE4" w:rsidR="004E7061" w:rsidRDefault="004E7061" w:rsidP="004E7061">
      <w:pPr>
        <w:rPr>
          <w:rFonts w:ascii="Courier New" w:hAnsi="Courier New" w:cs="Courier New"/>
          <w:color w:val="0070C0"/>
          <w:sz w:val="23"/>
          <w:szCs w:val="23"/>
        </w:rPr>
      </w:pPr>
      <w:r w:rsidRPr="004E7061">
        <w:rPr>
          <w:rFonts w:ascii="Courier New" w:hAnsi="Courier New" w:cs="Courier New"/>
          <w:sz w:val="23"/>
          <w:szCs w:val="23"/>
        </w:rPr>
        <w:t>Response</w:t>
      </w:r>
      <w:r>
        <w:rPr>
          <w:rFonts w:ascii="Courier New" w:hAnsi="Courier New" w:cs="Courier New"/>
          <w:color w:val="0070C0"/>
          <w:sz w:val="23"/>
          <w:szCs w:val="23"/>
        </w:rPr>
        <w:t xml:space="preserve">: </w:t>
      </w:r>
    </w:p>
    <w:p w14:paraId="471C0C3B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A0E19CA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"d"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2A001281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"results"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5FD2BA93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14:paraId="324C7FD5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"__metadata"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3BD0CD78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"uri"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"https://api44preview.sapsf.com/odata/v2/PerEmail(emailType='22151',personIdExternal='100628')"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674C2F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"SFOData.PerEmail"</w:t>
      </w:r>
    </w:p>
    <w:p w14:paraId="19E28DE1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},</w:t>
      </w:r>
    </w:p>
    <w:p w14:paraId="2369AC4F" w14:textId="3FB1A23F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"emailAddress"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"saiful.haque@bsrm.com"</w:t>
      </w:r>
    </w:p>
    <w:p w14:paraId="280415B0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14:paraId="3FC0C340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]</w:t>
      </w:r>
    </w:p>
    <w:p w14:paraId="610F3E92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20E05C74" w14:textId="77777777" w:rsid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2F16C0A" w14:textId="77777777" w:rsid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114666" w14:textId="0282019F" w:rsidR="004E7061" w:rsidRPr="004E7061" w:rsidRDefault="004E7061" w:rsidP="004E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Example: </w:t>
      </w:r>
      <w:r>
        <w:rPr>
          <w:noProof/>
        </w:rPr>
        <w:drawing>
          <wp:inline distT="0" distB="0" distL="0" distR="0" wp14:anchorId="5084E403" wp14:editId="2CBAFAC3">
            <wp:extent cx="6915150" cy="3791585"/>
            <wp:effectExtent l="0" t="0" r="0" b="0"/>
            <wp:docPr id="173524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42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F1C3" w14:textId="53401EAC" w:rsidR="004E7061" w:rsidRDefault="004E7061" w:rsidP="004E7061">
      <w:pPr>
        <w:rPr>
          <w:rFonts w:ascii="Courier New" w:hAnsi="Courier New" w:cs="Courier New"/>
          <w:sz w:val="23"/>
          <w:szCs w:val="23"/>
        </w:rPr>
      </w:pPr>
      <w:r w:rsidRPr="00952ADA">
        <w:rPr>
          <w:rFonts w:ascii="Courier New" w:hAnsi="Courier New" w:cs="Courier New"/>
          <w:b/>
          <w:bCs/>
          <w:sz w:val="23"/>
          <w:szCs w:val="23"/>
        </w:rPr>
        <w:t>Step 3:</w:t>
      </w:r>
      <w:r>
        <w:rPr>
          <w:rFonts w:ascii="Courier New" w:hAnsi="Courier New" w:cs="Courier New"/>
          <w:sz w:val="23"/>
          <w:szCs w:val="23"/>
        </w:rPr>
        <w:t xml:space="preserve"> Now I update email address for this user.</w:t>
      </w:r>
    </w:p>
    <w:p w14:paraId="4C02716F" w14:textId="34AA74C8" w:rsidR="004E7061" w:rsidRDefault="004E7061" w:rsidP="004E7061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Method: POST</w:t>
      </w:r>
    </w:p>
    <w:p w14:paraId="1355EC2C" w14:textId="2CAD64B7" w:rsidR="004E7061" w:rsidRDefault="004E7061" w:rsidP="004E706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</w:rPr>
        <w:t xml:space="preserve">URL: </w:t>
      </w:r>
      <w:hyperlink r:id="rId8" w:history="1">
        <w:r w:rsidRPr="008977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https://api44preview.sapsf.com/odata/v2/upsert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1EF7F251" w14:textId="77777777" w:rsidR="004E7061" w:rsidRPr="004E7061" w:rsidRDefault="004E7061" w:rsidP="004E706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 BODY: 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2917C600" w14:textId="77777777" w:rsidR="004E7061" w:rsidRPr="004E7061" w:rsidRDefault="004E7061" w:rsidP="004E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"__metadata"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1013A6CD" w14:textId="77777777" w:rsidR="004E7061" w:rsidRPr="004E7061" w:rsidRDefault="004E7061" w:rsidP="004E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"uri"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"PerEmail(emailType='22151</w:t>
      </w:r>
      <w:proofErr w:type="gramStart"/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',personIdExternal</w:t>
      </w:r>
      <w:proofErr w:type="gramEnd"/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='100628')"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CF2ADCF" w14:textId="77777777" w:rsidR="004E7061" w:rsidRPr="004E7061" w:rsidRDefault="004E7061" w:rsidP="004E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"SFOData.PerEmail"</w:t>
      </w:r>
    </w:p>
    <w:p w14:paraId="6502C5E6" w14:textId="77777777" w:rsidR="004E7061" w:rsidRPr="004E7061" w:rsidRDefault="004E7061" w:rsidP="004E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366EF161" w14:textId="77777777" w:rsidR="004E7061" w:rsidRPr="004E7061" w:rsidRDefault="004E7061" w:rsidP="004E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"emailAddress"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"saiful.haque_testFromAPI@bsrm.com"</w:t>
      </w:r>
    </w:p>
    <w:p w14:paraId="592EF47F" w14:textId="77777777" w:rsidR="004E7061" w:rsidRPr="004E7061" w:rsidRDefault="004E7061" w:rsidP="004E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92BED3B" w14:textId="7966994E" w:rsidR="004E7061" w:rsidRDefault="004E7061" w:rsidP="004E7061">
      <w:pPr>
        <w:rPr>
          <w:rFonts w:ascii="Courier New" w:hAnsi="Courier New" w:cs="Courier New"/>
          <w:sz w:val="23"/>
          <w:szCs w:val="23"/>
        </w:rPr>
      </w:pPr>
    </w:p>
    <w:p w14:paraId="027E51C7" w14:textId="36DCFFF4" w:rsidR="004E7061" w:rsidRDefault="004E7061" w:rsidP="004E7061">
      <w:pPr>
        <w:rPr>
          <w:noProof/>
        </w:rPr>
      </w:pPr>
      <w:r>
        <w:rPr>
          <w:rFonts w:ascii="Courier New" w:hAnsi="Courier New" w:cs="Courier New"/>
          <w:sz w:val="23"/>
          <w:szCs w:val="23"/>
        </w:rPr>
        <w:t xml:space="preserve">Example: </w:t>
      </w:r>
      <w:r>
        <w:rPr>
          <w:noProof/>
        </w:rPr>
        <w:drawing>
          <wp:inline distT="0" distB="0" distL="0" distR="0" wp14:anchorId="57540DEE" wp14:editId="1063A295">
            <wp:extent cx="6915150" cy="3617595"/>
            <wp:effectExtent l="0" t="0" r="0" b="1905"/>
            <wp:docPr id="204865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54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BDC7" w14:textId="149F3D37" w:rsidR="004E7061" w:rsidRDefault="004E7061" w:rsidP="004E7061">
      <w:pPr>
        <w:tabs>
          <w:tab w:val="left" w:pos="1935"/>
        </w:tabs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lastRenderedPageBreak/>
        <w:t xml:space="preserve">And email is updated. </w:t>
      </w:r>
      <w:r>
        <w:rPr>
          <w:noProof/>
        </w:rPr>
        <w:drawing>
          <wp:inline distT="0" distB="0" distL="0" distR="0" wp14:anchorId="3BFC325C" wp14:editId="61B84742">
            <wp:extent cx="6915150" cy="3549650"/>
            <wp:effectExtent l="0" t="0" r="0" b="0"/>
            <wp:docPr id="191621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14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8A7E" w14:textId="1A0D82CC" w:rsidR="004E7061" w:rsidRDefault="004E7061" w:rsidP="004E7061">
      <w:pPr>
        <w:tabs>
          <w:tab w:val="left" w:pos="1935"/>
        </w:tabs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Ref Documentation: </w:t>
      </w:r>
      <w:hyperlink r:id="rId11" w:history="1">
        <w:r w:rsidRPr="008977C8">
          <w:rPr>
            <w:rStyle w:val="Hyperlink"/>
            <w:rFonts w:ascii="Courier New" w:hAnsi="Courier New" w:cs="Courier New"/>
            <w:sz w:val="23"/>
            <w:szCs w:val="23"/>
          </w:rPr>
          <w:t>https://help.sap.com/docs/SAP_SUCCESSFACTORS_PLATFORM/d599f15995d348a1b45ba5603e2aba9b/03e1fc3791684367a6a76a614a2916de.html</w:t>
        </w:r>
      </w:hyperlink>
      <w:r>
        <w:rPr>
          <w:rFonts w:ascii="Courier New" w:hAnsi="Courier New" w:cs="Courier New"/>
          <w:sz w:val="23"/>
          <w:szCs w:val="23"/>
        </w:rPr>
        <w:t xml:space="preserve"> </w:t>
      </w:r>
    </w:p>
    <w:p w14:paraId="3A5A6474" w14:textId="77777777" w:rsidR="00541132" w:rsidRDefault="00541132" w:rsidP="004E7061">
      <w:pPr>
        <w:tabs>
          <w:tab w:val="left" w:pos="1935"/>
        </w:tabs>
        <w:rPr>
          <w:rFonts w:ascii="Courier New" w:hAnsi="Courier New" w:cs="Courier New"/>
          <w:sz w:val="23"/>
          <w:szCs w:val="23"/>
        </w:rPr>
      </w:pPr>
    </w:p>
    <w:p w14:paraId="1B7179B6" w14:textId="77777777" w:rsidR="00541132" w:rsidRDefault="00541132" w:rsidP="004E7061">
      <w:pPr>
        <w:tabs>
          <w:tab w:val="left" w:pos="1935"/>
        </w:tabs>
        <w:rPr>
          <w:rFonts w:ascii="Courier New" w:hAnsi="Courier New" w:cs="Courier New"/>
          <w:sz w:val="23"/>
          <w:szCs w:val="23"/>
        </w:rPr>
      </w:pPr>
    </w:p>
    <w:p w14:paraId="660CFF51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246C28A4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4E1AD547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7EA74656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74AB9AA0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23718287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7A4A738D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4FDB6E4F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6481D93D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691F1C88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4FFA08E3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4AFDD380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695A95A6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5526C4BE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50BA46E1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08CFE7EE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6B27130E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53EDD4D7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537249C8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3282BD67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55C4DDC8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66AE87A5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3D78AEC7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7B9657F0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63C75968" w14:textId="05658280" w:rsidR="00DF75D8" w:rsidRPr="00DF75D8" w:rsidRDefault="00DF75D8" w:rsidP="00DF75D8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sectPr w:rsidR="00DF75D8" w:rsidRPr="00DF75D8" w:rsidSect="00B53C31">
      <w:pgSz w:w="12240" w:h="15840"/>
      <w:pgMar w:top="1440" w:right="63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25F2"/>
    <w:multiLevelType w:val="hybridMultilevel"/>
    <w:tmpl w:val="A6C0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7949"/>
    <w:multiLevelType w:val="multilevel"/>
    <w:tmpl w:val="6620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47699"/>
    <w:multiLevelType w:val="multilevel"/>
    <w:tmpl w:val="2888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E4A2F"/>
    <w:multiLevelType w:val="multilevel"/>
    <w:tmpl w:val="6E94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47130"/>
    <w:multiLevelType w:val="hybridMultilevel"/>
    <w:tmpl w:val="04B2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115BB"/>
    <w:multiLevelType w:val="hybridMultilevel"/>
    <w:tmpl w:val="0208448A"/>
    <w:lvl w:ilvl="0" w:tplc="01846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64AEE"/>
    <w:multiLevelType w:val="multilevel"/>
    <w:tmpl w:val="850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A0C48"/>
    <w:multiLevelType w:val="hybridMultilevel"/>
    <w:tmpl w:val="9F643226"/>
    <w:lvl w:ilvl="0" w:tplc="8EFE1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291B93"/>
    <w:multiLevelType w:val="hybridMultilevel"/>
    <w:tmpl w:val="0FD0E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BE1143"/>
    <w:multiLevelType w:val="multilevel"/>
    <w:tmpl w:val="E8F2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0087A"/>
    <w:multiLevelType w:val="multilevel"/>
    <w:tmpl w:val="D6AA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55487"/>
    <w:multiLevelType w:val="multilevel"/>
    <w:tmpl w:val="006E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A4C9F"/>
    <w:multiLevelType w:val="multilevel"/>
    <w:tmpl w:val="6EF6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6330831">
    <w:abstractNumId w:val="12"/>
  </w:num>
  <w:num w:numId="2" w16cid:durableId="1303972242">
    <w:abstractNumId w:val="10"/>
  </w:num>
  <w:num w:numId="3" w16cid:durableId="1758555476">
    <w:abstractNumId w:val="11"/>
  </w:num>
  <w:num w:numId="4" w16cid:durableId="1212572958">
    <w:abstractNumId w:val="9"/>
  </w:num>
  <w:num w:numId="5" w16cid:durableId="1441804844">
    <w:abstractNumId w:val="5"/>
  </w:num>
  <w:num w:numId="6" w16cid:durableId="1916088895">
    <w:abstractNumId w:val="8"/>
  </w:num>
  <w:num w:numId="7" w16cid:durableId="436868445">
    <w:abstractNumId w:val="7"/>
  </w:num>
  <w:num w:numId="8" w16cid:durableId="1119765967">
    <w:abstractNumId w:val="4"/>
  </w:num>
  <w:num w:numId="9" w16cid:durableId="544679723">
    <w:abstractNumId w:val="3"/>
  </w:num>
  <w:num w:numId="10" w16cid:durableId="1717660920">
    <w:abstractNumId w:val="2"/>
  </w:num>
  <w:num w:numId="11" w16cid:durableId="660692307">
    <w:abstractNumId w:val="1"/>
  </w:num>
  <w:num w:numId="12" w16cid:durableId="191576829">
    <w:abstractNumId w:val="6"/>
  </w:num>
  <w:num w:numId="13" w16cid:durableId="118459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AA9"/>
    <w:rsid w:val="000754AC"/>
    <w:rsid w:val="000C3F0A"/>
    <w:rsid w:val="001420DB"/>
    <w:rsid w:val="001E3A26"/>
    <w:rsid w:val="00243693"/>
    <w:rsid w:val="00277539"/>
    <w:rsid w:val="002832F5"/>
    <w:rsid w:val="00283DA3"/>
    <w:rsid w:val="004029E6"/>
    <w:rsid w:val="00426786"/>
    <w:rsid w:val="00440070"/>
    <w:rsid w:val="00461BC2"/>
    <w:rsid w:val="004E7061"/>
    <w:rsid w:val="00541132"/>
    <w:rsid w:val="0062203D"/>
    <w:rsid w:val="006A5FB5"/>
    <w:rsid w:val="006A65CF"/>
    <w:rsid w:val="00761E61"/>
    <w:rsid w:val="00784C5D"/>
    <w:rsid w:val="007D1152"/>
    <w:rsid w:val="00856F2F"/>
    <w:rsid w:val="00885B3D"/>
    <w:rsid w:val="008B7C86"/>
    <w:rsid w:val="00952ADA"/>
    <w:rsid w:val="009A44A0"/>
    <w:rsid w:val="009E3533"/>
    <w:rsid w:val="00A94988"/>
    <w:rsid w:val="00AA2355"/>
    <w:rsid w:val="00B07377"/>
    <w:rsid w:val="00B53C31"/>
    <w:rsid w:val="00B71AB6"/>
    <w:rsid w:val="00BD2BEB"/>
    <w:rsid w:val="00C73D8D"/>
    <w:rsid w:val="00C81779"/>
    <w:rsid w:val="00D469E8"/>
    <w:rsid w:val="00DF75D8"/>
    <w:rsid w:val="00E02A5E"/>
    <w:rsid w:val="00E2136F"/>
    <w:rsid w:val="00E54AA9"/>
    <w:rsid w:val="00E60BE8"/>
    <w:rsid w:val="00E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BD7B"/>
  <w15:chartTrackingRefBased/>
  <w15:docId w15:val="{C10DC979-9B0A-43FD-A397-8994464E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D8"/>
  </w:style>
  <w:style w:type="paragraph" w:styleId="Heading1">
    <w:name w:val="heading 1"/>
    <w:basedOn w:val="Normal"/>
    <w:next w:val="Normal"/>
    <w:link w:val="Heading1Char"/>
    <w:uiPriority w:val="9"/>
    <w:qFormat/>
    <w:rsid w:val="00426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3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AA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32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83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A2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A65CF"/>
    <w:rPr>
      <w:i/>
      <w:iCs/>
    </w:rPr>
  </w:style>
  <w:style w:type="character" w:styleId="Strong">
    <w:name w:val="Strong"/>
    <w:basedOn w:val="DefaultParagraphFont"/>
    <w:uiPriority w:val="22"/>
    <w:qFormat/>
    <w:rsid w:val="0062203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26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7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779"/>
    <w:rPr>
      <w:color w:val="605E5C"/>
      <w:shd w:val="clear" w:color="auto" w:fill="E1DFDD"/>
    </w:rPr>
  </w:style>
  <w:style w:type="character" w:customStyle="1" w:styleId="shortdesc">
    <w:name w:val="shortdesc"/>
    <w:basedOn w:val="DefaultParagraphFont"/>
    <w:rsid w:val="00B53C31"/>
  </w:style>
  <w:style w:type="character" w:customStyle="1" w:styleId="ph">
    <w:name w:val="ph"/>
    <w:basedOn w:val="DefaultParagraphFont"/>
    <w:rsid w:val="00B53C31"/>
  </w:style>
  <w:style w:type="character" w:styleId="HTMLSample">
    <w:name w:val="HTML Sample"/>
    <w:basedOn w:val="DefaultParagraphFont"/>
    <w:uiPriority w:val="99"/>
    <w:semiHidden/>
    <w:unhideWhenUsed/>
    <w:rsid w:val="00B53C31"/>
    <w:rPr>
      <w:rFonts w:ascii="Courier New" w:eastAsia="Times New Roman" w:hAnsi="Courier New" w:cs="Courier New"/>
    </w:rPr>
  </w:style>
  <w:style w:type="character" w:customStyle="1" w:styleId="selection-string">
    <w:name w:val="selection-string"/>
    <w:basedOn w:val="DefaultParagraphFont"/>
    <w:rsid w:val="00B53C31"/>
  </w:style>
  <w:style w:type="character" w:styleId="FollowedHyperlink">
    <w:name w:val="FollowedHyperlink"/>
    <w:basedOn w:val="DefaultParagraphFont"/>
    <w:uiPriority w:val="99"/>
    <w:semiHidden/>
    <w:unhideWhenUsed/>
    <w:rsid w:val="005411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71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7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388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5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597">
          <w:marLeft w:val="-150"/>
          <w:marRight w:val="-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64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71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2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842">
          <w:marLeft w:val="-150"/>
          <w:marRight w:val="-1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746">
          <w:marLeft w:val="-225"/>
          <w:marRight w:val="-225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611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6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2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99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0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6284">
              <w:marLeft w:val="-375"/>
              <w:marRight w:val="-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325">
              <w:marLeft w:val="-375"/>
              <w:marRight w:val="-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44preview.sapsf.com/odata/v2/upse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ap.com/docs/SAP_SUCCESSFACTORS_PLATFORM/d599f15995d348a1b45ba5603e2aba9b/03e1fc3791684367a6a76a614a2916de.html" TargetMode="External"/><Relationship Id="rId5" Type="http://schemas.openxmlformats.org/officeDocument/2006/relationships/hyperlink" Target="https://help.sap.com/docs/SAP_SUCCESSFACTORS_PLATFORM/d599f15995d348a1b45ba5603e2aba9b/03e1fc3791684367a6a76a614a2916de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 Abbas Suratwala</dc:creator>
  <cp:keywords/>
  <dc:description/>
  <cp:lastModifiedBy>Tonmoy Rudra</cp:lastModifiedBy>
  <cp:revision>19</cp:revision>
  <dcterms:created xsi:type="dcterms:W3CDTF">2022-03-24T06:32:00Z</dcterms:created>
  <dcterms:modified xsi:type="dcterms:W3CDTF">2023-07-26T10:06:00Z</dcterms:modified>
</cp:coreProperties>
</file>