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The Factories Act, 1948 is an important piece of legislation in India that governs labor welfare, safety, health, and working conditions in factories. It was enacted to ensure the safety and well-being of workers in manufacturing units. Below is a detailed discussion on its key aspects:</w:t>
      </w:r>
    </w:p>
    <w:p w:rsidR="00230A9F" w:rsidRPr="00230A9F" w:rsidRDefault="00230A9F" w:rsidP="00230A9F">
      <w:pPr>
        <w:rPr>
          <w:rFonts w:ascii="Times New Roman" w:hAnsi="Times New Roman" w:cs="Times New Roman"/>
          <w:sz w:val="24"/>
          <w:szCs w:val="24"/>
        </w:rPr>
      </w:pPr>
    </w:p>
    <w:p w:rsidR="00230A9F" w:rsidRPr="00230A9F" w:rsidRDefault="00230A9F" w:rsidP="00230A9F">
      <w:pPr>
        <w:rPr>
          <w:rFonts w:ascii="Times New Roman" w:hAnsi="Times New Roman" w:cs="Times New Roman"/>
          <w:b/>
          <w:sz w:val="28"/>
          <w:szCs w:val="28"/>
        </w:rPr>
      </w:pPr>
      <w:r w:rsidRPr="00230A9F">
        <w:rPr>
          <w:rFonts w:ascii="Times New Roman" w:hAnsi="Times New Roman" w:cs="Times New Roman"/>
          <w:b/>
          <w:sz w:val="28"/>
          <w:szCs w:val="28"/>
        </w:rPr>
        <w:t>1. Objectives of the Act</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To ensure the safety, health, and welfare of workers employed in factories.</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To regulate the working hours, rest periods, and conditions of service.</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To establish a framework for the management of hazardous substances and processes in factories.</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To lay down the guidelines for the employment of women and young persons.</w:t>
      </w:r>
    </w:p>
    <w:p w:rsidR="00230A9F" w:rsidRPr="00230A9F" w:rsidRDefault="00230A9F" w:rsidP="00230A9F">
      <w:pPr>
        <w:rPr>
          <w:rFonts w:ascii="Times New Roman" w:hAnsi="Times New Roman" w:cs="Times New Roman"/>
          <w:b/>
          <w:sz w:val="28"/>
          <w:szCs w:val="28"/>
        </w:rPr>
      </w:pPr>
      <w:r w:rsidRPr="00230A9F">
        <w:rPr>
          <w:rFonts w:ascii="Times New Roman" w:hAnsi="Times New Roman" w:cs="Times New Roman"/>
          <w:b/>
          <w:sz w:val="28"/>
          <w:szCs w:val="28"/>
        </w:rPr>
        <w:t>2. Applicability</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The Act applies to factories using power and employing 10 or more workers, and to factories not using power but employing 20 or more workers.</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It extends to the whole of India, including Jammu &amp; Kashmir (post-2019 changes).</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Certain provisions are applicable based on the size of the factory, the type of work, and the nature of operations.</w:t>
      </w:r>
      <w:bookmarkStart w:id="0" w:name="_GoBack"/>
      <w:bookmarkEnd w:id="0"/>
    </w:p>
    <w:p w:rsidR="00230A9F" w:rsidRPr="00230A9F" w:rsidRDefault="00230A9F" w:rsidP="00230A9F">
      <w:pPr>
        <w:rPr>
          <w:rFonts w:ascii="Times New Roman" w:hAnsi="Times New Roman" w:cs="Times New Roman"/>
          <w:b/>
          <w:sz w:val="28"/>
          <w:szCs w:val="28"/>
        </w:rPr>
      </w:pPr>
      <w:r w:rsidRPr="00230A9F">
        <w:rPr>
          <w:rFonts w:ascii="Times New Roman" w:hAnsi="Times New Roman" w:cs="Times New Roman"/>
          <w:b/>
          <w:sz w:val="28"/>
          <w:szCs w:val="28"/>
        </w:rPr>
        <w:t>3. Key Provisions</w:t>
      </w:r>
    </w:p>
    <w:p w:rsidR="00230A9F" w:rsidRPr="00230A9F" w:rsidRDefault="00230A9F" w:rsidP="00230A9F">
      <w:pPr>
        <w:rPr>
          <w:rFonts w:ascii="Times New Roman" w:hAnsi="Times New Roman" w:cs="Times New Roman"/>
          <w:b/>
          <w:sz w:val="24"/>
          <w:szCs w:val="24"/>
        </w:rPr>
      </w:pPr>
      <w:r w:rsidRPr="00230A9F">
        <w:rPr>
          <w:rFonts w:ascii="Times New Roman" w:hAnsi="Times New Roman" w:cs="Times New Roman"/>
          <w:b/>
          <w:sz w:val="24"/>
          <w:szCs w:val="24"/>
        </w:rPr>
        <w:t>a. Health Measures</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Cleanliness: Factories must be kept clean and free from waste, dirt, and other hazardous materials.</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Ventilation and Temperature: Adequate ventilation, temperature control, and light must be maintained to ensure the comfort and health of workers.</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Dust and Fume Control: Proper mechanisms must be in place to prevent harmful dust and fumes from affecting workers.</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Disposal of Waste: Effective arrangements must be made for the disposal of waste and effluents.</w:t>
      </w:r>
    </w:p>
    <w:p w:rsidR="00230A9F" w:rsidRPr="00230A9F" w:rsidRDefault="00230A9F" w:rsidP="00230A9F">
      <w:pPr>
        <w:rPr>
          <w:rFonts w:ascii="Times New Roman" w:hAnsi="Times New Roman" w:cs="Times New Roman"/>
          <w:b/>
          <w:sz w:val="24"/>
          <w:szCs w:val="24"/>
        </w:rPr>
      </w:pPr>
      <w:r w:rsidRPr="00230A9F">
        <w:rPr>
          <w:rFonts w:ascii="Times New Roman" w:hAnsi="Times New Roman" w:cs="Times New Roman"/>
          <w:b/>
          <w:sz w:val="24"/>
          <w:szCs w:val="24"/>
        </w:rPr>
        <w:t>b. Safety Measures</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Machinery Safety: Machines should be properly fenced, and dangerous parts should be secured to prevent accidents.</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Maintenance of Buildings and Machinery: Regular maintenance is required to avoid hazards due to wear and tear.</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Provision of Safety Gear: Workers must be provided with safety equipment, including helmets, gloves, masks, etc., as needed.</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lastRenderedPageBreak/>
        <w:t>Handling of Hazardous Substances: Factories dealing with hazardous substances must follow specific guidelines for safe handling and storage.</w:t>
      </w:r>
    </w:p>
    <w:p w:rsidR="00230A9F" w:rsidRPr="00230A9F" w:rsidRDefault="00230A9F" w:rsidP="00230A9F">
      <w:pPr>
        <w:rPr>
          <w:rFonts w:ascii="Times New Roman" w:hAnsi="Times New Roman" w:cs="Times New Roman"/>
          <w:b/>
          <w:sz w:val="24"/>
          <w:szCs w:val="24"/>
        </w:rPr>
      </w:pPr>
      <w:r w:rsidRPr="00230A9F">
        <w:rPr>
          <w:rFonts w:ascii="Times New Roman" w:hAnsi="Times New Roman" w:cs="Times New Roman"/>
          <w:b/>
          <w:sz w:val="24"/>
          <w:szCs w:val="24"/>
        </w:rPr>
        <w:t>c. Welfare Measures</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Facilities for Workers: Adequate facilities such as washrooms, canteens, and first-aid boxes must be provided.</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Rest Rooms and Shelters: Factories employing a large number of workers should provide restrooms, crèches (for children of female workers), and adequate shelters.</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Drinking Water: Sufficient and safe drinking water must be available to workers.</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Welfare Officers: In large factories, welfare officers are appointed to look after the needs and welfare of workers.</w:t>
      </w:r>
    </w:p>
    <w:p w:rsidR="00230A9F" w:rsidRPr="00230A9F" w:rsidRDefault="00230A9F" w:rsidP="00230A9F">
      <w:pPr>
        <w:rPr>
          <w:rFonts w:ascii="Times New Roman" w:hAnsi="Times New Roman" w:cs="Times New Roman"/>
          <w:b/>
          <w:sz w:val="24"/>
          <w:szCs w:val="24"/>
        </w:rPr>
      </w:pPr>
      <w:r w:rsidRPr="00230A9F">
        <w:rPr>
          <w:rFonts w:ascii="Times New Roman" w:hAnsi="Times New Roman" w:cs="Times New Roman"/>
          <w:b/>
          <w:sz w:val="24"/>
          <w:szCs w:val="24"/>
        </w:rPr>
        <w:t>d. Working Hours and Employment Conditions</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Working Hours: Adults can work for a maximum of 9 hours a day and 48 hours a week, with rest intervals after 5 hours of continuous work.</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Overtime: Workers can work overtime, but it should not exceed the limit set by the Act, and they should be paid double the regular wages for overtime.</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Weekly Holidays: A worker must get at least one holiday every week.</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Night Shifts: Special regulations apply to factories running night shifts, ensuring workers are not overburdened.</w:t>
      </w:r>
    </w:p>
    <w:p w:rsidR="00230A9F" w:rsidRPr="00230A9F" w:rsidRDefault="00230A9F" w:rsidP="00230A9F">
      <w:pPr>
        <w:rPr>
          <w:rFonts w:ascii="Times New Roman" w:hAnsi="Times New Roman" w:cs="Times New Roman"/>
          <w:b/>
          <w:sz w:val="24"/>
          <w:szCs w:val="24"/>
        </w:rPr>
      </w:pPr>
      <w:r w:rsidRPr="00230A9F">
        <w:rPr>
          <w:rFonts w:ascii="Times New Roman" w:hAnsi="Times New Roman" w:cs="Times New Roman"/>
          <w:b/>
          <w:sz w:val="24"/>
          <w:szCs w:val="24"/>
        </w:rPr>
        <w:t>e. Provisions for Women and Young Persons</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Employment of Women: Women are not allowed to work between 7 PM and 6 AM, but this can be relaxed by state governments under specific conditions. Facilities like crèches are mandatory for factories with a certain number of female workers.</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Employment of Adolescents: Adolescents (aged 15-18) must have a fitness certificate, and their working hours are restricted to not more than 4.5 hours a day.</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Prohibition of Child Labor: Employment of children below the age of 14 is strictly prohibited.</w:t>
      </w:r>
    </w:p>
    <w:p w:rsidR="00230A9F" w:rsidRPr="00230A9F" w:rsidRDefault="00230A9F" w:rsidP="00230A9F">
      <w:pPr>
        <w:rPr>
          <w:rFonts w:ascii="Times New Roman" w:hAnsi="Times New Roman" w:cs="Times New Roman"/>
          <w:b/>
          <w:sz w:val="28"/>
          <w:szCs w:val="28"/>
        </w:rPr>
      </w:pPr>
      <w:r w:rsidRPr="00230A9F">
        <w:rPr>
          <w:rFonts w:ascii="Times New Roman" w:hAnsi="Times New Roman" w:cs="Times New Roman"/>
          <w:b/>
          <w:sz w:val="28"/>
          <w:szCs w:val="28"/>
        </w:rPr>
        <w:t>4. Inspectors and Administration</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The Act provides for the appointment of inspectors who have the authority to enter and inspect factories to ensure compliance.</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Inspectors can examine machinery, inspect records, and question workers to determine adherence to the Act.</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Factories are required to maintain records and submit reports on various matters, including the number of workers, their wages, working hours, and any accidents that occur.</w:t>
      </w:r>
    </w:p>
    <w:p w:rsidR="00230A9F" w:rsidRPr="00230A9F" w:rsidRDefault="00230A9F" w:rsidP="00230A9F">
      <w:pPr>
        <w:rPr>
          <w:rFonts w:ascii="Times New Roman" w:hAnsi="Times New Roman" w:cs="Times New Roman"/>
          <w:b/>
          <w:sz w:val="28"/>
          <w:szCs w:val="28"/>
        </w:rPr>
      </w:pPr>
      <w:r w:rsidRPr="00230A9F">
        <w:rPr>
          <w:rFonts w:ascii="Times New Roman" w:hAnsi="Times New Roman" w:cs="Times New Roman"/>
          <w:b/>
          <w:sz w:val="28"/>
          <w:szCs w:val="28"/>
        </w:rPr>
        <w:t>5. Penalties for Non-Compliance</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lastRenderedPageBreak/>
        <w:t>The Act specifies penalties for violations, including fines and imprisonment. Non-compliance with safety measures, employment restrictions, and welfare provisions can lead to significant legal consequences for factory owners.</w:t>
      </w:r>
    </w:p>
    <w:p w:rsidR="00230A9F" w:rsidRPr="00230A9F" w:rsidRDefault="00230A9F" w:rsidP="00230A9F">
      <w:pPr>
        <w:rPr>
          <w:rFonts w:ascii="Times New Roman" w:hAnsi="Times New Roman" w:cs="Times New Roman"/>
          <w:b/>
          <w:sz w:val="28"/>
          <w:szCs w:val="28"/>
        </w:rPr>
      </w:pPr>
      <w:r w:rsidRPr="00230A9F">
        <w:rPr>
          <w:rFonts w:ascii="Times New Roman" w:hAnsi="Times New Roman" w:cs="Times New Roman"/>
          <w:b/>
          <w:sz w:val="28"/>
          <w:szCs w:val="28"/>
        </w:rPr>
        <w:t>6. Amendments and Revisions</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The Factories Act has been amended multiple times to address emerging issues and improve worker welfare. For example, recent amendments have aimed at providing better provisions for overtime, women’s safety, and more comprehensive safety protocols in hazardous industries.</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State governments have the authority to make rules and regulations that supplement the Act to address local issues.</w:t>
      </w:r>
    </w:p>
    <w:p w:rsidR="00230A9F" w:rsidRPr="00230A9F" w:rsidRDefault="00230A9F" w:rsidP="00230A9F">
      <w:pPr>
        <w:rPr>
          <w:rFonts w:ascii="Times New Roman" w:hAnsi="Times New Roman" w:cs="Times New Roman"/>
          <w:b/>
          <w:sz w:val="28"/>
          <w:szCs w:val="28"/>
        </w:rPr>
      </w:pPr>
      <w:r w:rsidRPr="00230A9F">
        <w:rPr>
          <w:rFonts w:ascii="Times New Roman" w:hAnsi="Times New Roman" w:cs="Times New Roman"/>
          <w:b/>
          <w:sz w:val="28"/>
          <w:szCs w:val="28"/>
        </w:rPr>
        <w:t>7. Significance and Impact</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The Factories Act, 1948, plays a critical role in protecting the rights and well-being of workers, ensuring safe working conditions, and promoting a balanced relationship between employers and employees.</w:t>
      </w:r>
    </w:p>
    <w:p w:rsidR="00230A9F"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It has contributed to improving workplace standards and helped reduce accidents and occupational diseases in the manufacturing sector.</w:t>
      </w:r>
    </w:p>
    <w:p w:rsidR="00230A9F" w:rsidRPr="00230A9F" w:rsidRDefault="00230A9F" w:rsidP="00230A9F">
      <w:pPr>
        <w:rPr>
          <w:rFonts w:ascii="Times New Roman" w:hAnsi="Times New Roman" w:cs="Times New Roman"/>
          <w:b/>
          <w:sz w:val="28"/>
          <w:szCs w:val="28"/>
        </w:rPr>
      </w:pPr>
      <w:r w:rsidRPr="00230A9F">
        <w:rPr>
          <w:rFonts w:ascii="Times New Roman" w:hAnsi="Times New Roman" w:cs="Times New Roman"/>
          <w:b/>
          <w:sz w:val="28"/>
          <w:szCs w:val="28"/>
        </w:rPr>
        <w:t>Conclusion</w:t>
      </w:r>
    </w:p>
    <w:p w:rsidR="00046791" w:rsidRPr="00230A9F" w:rsidRDefault="00230A9F" w:rsidP="00230A9F">
      <w:pPr>
        <w:rPr>
          <w:rFonts w:ascii="Times New Roman" w:hAnsi="Times New Roman" w:cs="Times New Roman"/>
          <w:sz w:val="24"/>
          <w:szCs w:val="24"/>
        </w:rPr>
      </w:pPr>
      <w:r w:rsidRPr="00230A9F">
        <w:rPr>
          <w:rFonts w:ascii="Times New Roman" w:hAnsi="Times New Roman" w:cs="Times New Roman"/>
          <w:sz w:val="24"/>
          <w:szCs w:val="24"/>
        </w:rPr>
        <w:t>The Factories Act, 1948, is a comprehensive framework designed to ensure the safety, health, and welfare of workers in factories. It reflects the government's commitment to worker rights and has helped in setting a standard for working conditions across industries. Regular updates and effective enforcement are essential to maintain and enhance the Act's relevance in the modern industrial environment.</w:t>
      </w:r>
    </w:p>
    <w:sectPr w:rsidR="00046791" w:rsidRPr="00230A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07C" w:rsidRDefault="00B0407C" w:rsidP="00230A9F">
      <w:pPr>
        <w:spacing w:after="0" w:line="240" w:lineRule="auto"/>
      </w:pPr>
      <w:r>
        <w:separator/>
      </w:r>
    </w:p>
  </w:endnote>
  <w:endnote w:type="continuationSeparator" w:id="0">
    <w:p w:rsidR="00B0407C" w:rsidRDefault="00B0407C" w:rsidP="00230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07C" w:rsidRDefault="00B0407C" w:rsidP="00230A9F">
      <w:pPr>
        <w:spacing w:after="0" w:line="240" w:lineRule="auto"/>
      </w:pPr>
      <w:r>
        <w:separator/>
      </w:r>
    </w:p>
  </w:footnote>
  <w:footnote w:type="continuationSeparator" w:id="0">
    <w:p w:rsidR="00B0407C" w:rsidRDefault="00B0407C" w:rsidP="00230A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A9F"/>
    <w:rsid w:val="00046791"/>
    <w:rsid w:val="00230A9F"/>
    <w:rsid w:val="00B0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24DD2-A2AA-4FB7-B103-F02BC486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A9F"/>
  </w:style>
  <w:style w:type="paragraph" w:styleId="Footer">
    <w:name w:val="footer"/>
    <w:basedOn w:val="Normal"/>
    <w:link w:val="FooterChar"/>
    <w:uiPriority w:val="99"/>
    <w:unhideWhenUsed/>
    <w:rsid w:val="00230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810</Words>
  <Characters>4617</Characters>
  <Application>Microsoft Office Word</Application>
  <DocSecurity>0</DocSecurity>
  <Lines>38</Lines>
  <Paragraphs>10</Paragraphs>
  <ScaleCrop>false</ScaleCrop>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2024-10-23T05:38:00Z</dcterms:created>
  <dcterms:modified xsi:type="dcterms:W3CDTF">2024-10-23T05:42:00Z</dcterms:modified>
</cp:coreProperties>
</file>