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F4F" w:rsidRPr="00183C6C" w:rsidRDefault="002523B5" w:rsidP="00183C6C">
      <w:pPr>
        <w:pStyle w:val="Title"/>
      </w:pPr>
      <w:r>
        <w:t>DES – Vibrator AF6_41</w:t>
      </w:r>
    </w:p>
    <w:p w:rsidR="002523B5" w:rsidRDefault="002523B5" w:rsidP="002523B5">
      <w:pPr>
        <w:pStyle w:val="Heading1"/>
      </w:pPr>
      <w:bookmarkStart w:id="0" w:name="_Toc243719467"/>
      <w:r>
        <w:t>O</w:t>
      </w:r>
      <w:r w:rsidRPr="00597A1D">
        <w:t>mschrijv</w:t>
      </w:r>
      <w:r>
        <w:t>ing</w:t>
      </w:r>
      <w:bookmarkEnd w:id="0"/>
    </w:p>
    <w:p w:rsidR="002523B5" w:rsidRDefault="002523B5" w:rsidP="002523B5">
      <w:pPr>
        <w:pStyle w:val="NoSpacing"/>
      </w:pPr>
      <w:r>
        <w:t>Vibrator bijplaatsen.</w:t>
      </w:r>
    </w:p>
    <w:p w:rsidR="002523B5" w:rsidRPr="006B53C6" w:rsidRDefault="0011352F" w:rsidP="002523B5">
      <w:pPr>
        <w:pStyle w:val="NoSpacing"/>
      </w:pPr>
      <w:r>
        <w:t xml:space="preserve">Als hoogniveau </w:t>
      </w:r>
      <w:r w:rsidR="00166052">
        <w:t xml:space="preserve">bij laden </w:t>
      </w:r>
      <w:r>
        <w:t>ketel ovb (AF6_HN_KETEL_OB = DI3.5) niet binnen 2 minuten vol is -&gt; start AF6_41 gedurende 30 sec.</w:t>
      </w:r>
    </w:p>
    <w:p w:rsidR="002523B5" w:rsidRPr="004774B2" w:rsidRDefault="002523B5" w:rsidP="002523B5">
      <w:pPr>
        <w:pStyle w:val="Heading1"/>
      </w:pPr>
      <w:bookmarkStart w:id="1" w:name="_Toc243719468"/>
      <w:r>
        <w:t xml:space="preserve">Nieuwe </w:t>
      </w:r>
      <w:r w:rsidRPr="004774B2">
        <w:t>IO’s</w:t>
      </w:r>
      <w:bookmarkEnd w:id="1"/>
      <w:r w:rsidRPr="004774B2">
        <w:t xml:space="preserve"> </w:t>
      </w:r>
    </w:p>
    <w:p w:rsidR="002523B5" w:rsidRPr="004F44E9" w:rsidRDefault="0011352F" w:rsidP="002523B5">
      <w:pPr>
        <w:pStyle w:val="Heading3"/>
      </w:pPr>
      <w:bookmarkStart w:id="2" w:name="_Toc243719469"/>
      <w:r>
        <w:t>Nieuwe D</w:t>
      </w:r>
      <w:r w:rsidR="002523B5" w:rsidRPr="004F44E9">
        <w:t>I’s</w:t>
      </w:r>
      <w:bookmarkEnd w:id="2"/>
    </w:p>
    <w:tbl>
      <w:tblPr>
        <w:tblW w:w="4408" w:type="pct"/>
        <w:tblBorders>
          <w:top w:val="single" w:sz="18" w:space="0" w:color="auto"/>
          <w:bottom w:val="single" w:sz="18" w:space="0" w:color="auto"/>
        </w:tblBorders>
        <w:tblLook w:val="0420"/>
      </w:tblPr>
      <w:tblGrid>
        <w:gridCol w:w="2556"/>
        <w:gridCol w:w="4419"/>
        <w:gridCol w:w="1827"/>
      </w:tblGrid>
      <w:tr w:rsidR="002523B5" w:rsidRPr="008A60B8" w:rsidTr="002523B5">
        <w:trPr>
          <w:trHeight w:val="340"/>
        </w:trPr>
        <w:tc>
          <w:tcPr>
            <w:tcW w:w="1452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noWrap/>
            <w:vAlign w:val="center"/>
          </w:tcPr>
          <w:p w:rsidR="002523B5" w:rsidRPr="008A60B8" w:rsidRDefault="002523B5" w:rsidP="002523B5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vAlign w:val="center"/>
          </w:tcPr>
          <w:p w:rsidR="002523B5" w:rsidRPr="008A60B8" w:rsidRDefault="002523B5" w:rsidP="002523B5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vAlign w:val="center"/>
          </w:tcPr>
          <w:p w:rsidR="002523B5" w:rsidRPr="008A60B8" w:rsidRDefault="002523B5" w:rsidP="002523B5">
            <w:pPr>
              <w:pStyle w:val="NoSpacing"/>
            </w:pPr>
            <w:r w:rsidRPr="008A60B8">
              <w:t>Aansluiting</w:t>
            </w:r>
          </w:p>
        </w:tc>
      </w:tr>
      <w:tr w:rsidR="002523B5" w:rsidRPr="0067766E" w:rsidTr="002523B5">
        <w:trPr>
          <w:trHeight w:val="340"/>
        </w:trPr>
        <w:tc>
          <w:tcPr>
            <w:tcW w:w="1452" w:type="pct"/>
            <w:noWrap/>
            <w:vAlign w:val="center"/>
          </w:tcPr>
          <w:p w:rsidR="002523B5" w:rsidRPr="0067766E" w:rsidRDefault="0011352F" w:rsidP="002523B5">
            <w:pPr>
              <w:pStyle w:val="NoSpacing"/>
            </w:pPr>
            <w:r>
              <w:t>AF6_41_DI</w:t>
            </w:r>
          </w:p>
        </w:tc>
        <w:tc>
          <w:tcPr>
            <w:tcW w:w="2510" w:type="pct"/>
            <w:vAlign w:val="center"/>
          </w:tcPr>
          <w:p w:rsidR="002523B5" w:rsidRPr="0067766E" w:rsidRDefault="0011352F" w:rsidP="002523B5">
            <w:pPr>
              <w:pStyle w:val="NoSpacing"/>
            </w:pPr>
            <w:r>
              <w:t>Vibrator inloop OVB keteltje</w:t>
            </w:r>
          </w:p>
        </w:tc>
        <w:tc>
          <w:tcPr>
            <w:tcW w:w="1038" w:type="pct"/>
            <w:vAlign w:val="center"/>
          </w:tcPr>
          <w:p w:rsidR="002523B5" w:rsidRPr="0067766E" w:rsidRDefault="0011352F" w:rsidP="002523B5">
            <w:pPr>
              <w:pStyle w:val="NoSpacing"/>
            </w:pPr>
            <w:r>
              <w:t>DI2.9</w:t>
            </w:r>
          </w:p>
        </w:tc>
      </w:tr>
    </w:tbl>
    <w:p w:rsidR="002523B5" w:rsidRDefault="002523B5" w:rsidP="002523B5">
      <w:pPr>
        <w:pStyle w:val="Heading3"/>
      </w:pPr>
      <w:bookmarkStart w:id="3" w:name="_Toc243719470"/>
      <w:r>
        <w:t>Nieuwe AO’s</w:t>
      </w:r>
      <w:bookmarkEnd w:id="3"/>
    </w:p>
    <w:tbl>
      <w:tblPr>
        <w:tblW w:w="4408" w:type="pct"/>
        <w:tblBorders>
          <w:top w:val="single" w:sz="18" w:space="0" w:color="auto"/>
          <w:bottom w:val="single" w:sz="18" w:space="0" w:color="auto"/>
        </w:tblBorders>
        <w:tblLook w:val="0420"/>
      </w:tblPr>
      <w:tblGrid>
        <w:gridCol w:w="2556"/>
        <w:gridCol w:w="4419"/>
        <w:gridCol w:w="1827"/>
      </w:tblGrid>
      <w:tr w:rsidR="0011352F" w:rsidRPr="008A60B8" w:rsidTr="002523B5">
        <w:trPr>
          <w:trHeight w:val="340"/>
        </w:trPr>
        <w:tc>
          <w:tcPr>
            <w:tcW w:w="1452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noWrap/>
            <w:vAlign w:val="center"/>
          </w:tcPr>
          <w:p w:rsidR="0011352F" w:rsidRPr="008A60B8" w:rsidRDefault="0011352F" w:rsidP="0066154F">
            <w:pPr>
              <w:pStyle w:val="NoSpacing"/>
            </w:pPr>
            <w:r w:rsidRPr="008A60B8">
              <w:t>TAG</w:t>
            </w:r>
          </w:p>
        </w:tc>
        <w:tc>
          <w:tcPr>
            <w:tcW w:w="2510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vAlign w:val="center"/>
          </w:tcPr>
          <w:p w:rsidR="0011352F" w:rsidRPr="008A60B8" w:rsidRDefault="0011352F" w:rsidP="0066154F">
            <w:pPr>
              <w:pStyle w:val="NoSpacing"/>
            </w:pPr>
            <w:r w:rsidRPr="008A60B8">
              <w:t>Omschrijving</w:t>
            </w:r>
          </w:p>
        </w:tc>
        <w:tc>
          <w:tcPr>
            <w:tcW w:w="1038" w:type="pct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  <w:vAlign w:val="center"/>
          </w:tcPr>
          <w:p w:rsidR="0011352F" w:rsidRPr="008A60B8" w:rsidRDefault="0011352F" w:rsidP="0066154F">
            <w:pPr>
              <w:pStyle w:val="NoSpacing"/>
            </w:pPr>
            <w:r w:rsidRPr="008A60B8">
              <w:t>Aansluiting</w:t>
            </w:r>
          </w:p>
        </w:tc>
      </w:tr>
      <w:tr w:rsidR="0011352F" w:rsidRPr="008A60B8" w:rsidTr="002523B5">
        <w:trPr>
          <w:trHeight w:val="340"/>
        </w:trPr>
        <w:tc>
          <w:tcPr>
            <w:tcW w:w="1452" w:type="pct"/>
            <w:noWrap/>
            <w:vAlign w:val="center"/>
          </w:tcPr>
          <w:p w:rsidR="0011352F" w:rsidRPr="00206F43" w:rsidRDefault="0011352F" w:rsidP="002523B5">
            <w:pPr>
              <w:pStyle w:val="NoSpacing"/>
            </w:pPr>
            <w:r>
              <w:t>AF6_41_DO</w:t>
            </w:r>
          </w:p>
        </w:tc>
        <w:tc>
          <w:tcPr>
            <w:tcW w:w="2510" w:type="pct"/>
            <w:vAlign w:val="center"/>
          </w:tcPr>
          <w:p w:rsidR="0011352F" w:rsidRPr="00206F43" w:rsidRDefault="0011352F" w:rsidP="002523B5">
            <w:pPr>
              <w:pStyle w:val="NoSpacing"/>
            </w:pPr>
            <w:r>
              <w:t>Vibrator inloop OVB keteltje</w:t>
            </w:r>
          </w:p>
        </w:tc>
        <w:tc>
          <w:tcPr>
            <w:tcW w:w="1038" w:type="pct"/>
            <w:vAlign w:val="center"/>
          </w:tcPr>
          <w:p w:rsidR="0011352F" w:rsidRPr="00206F43" w:rsidRDefault="0011352F" w:rsidP="002523B5">
            <w:pPr>
              <w:pStyle w:val="NoSpacing"/>
            </w:pPr>
            <w:r>
              <w:t>DO3.10</w:t>
            </w:r>
          </w:p>
        </w:tc>
      </w:tr>
    </w:tbl>
    <w:p w:rsidR="00296511" w:rsidRDefault="0011352F" w:rsidP="000838DA">
      <w:pPr>
        <w:pStyle w:val="Heading1"/>
      </w:pPr>
      <w:bookmarkStart w:id="4" w:name="_Toc243719471"/>
      <w:r>
        <w:t>Programmatie</w:t>
      </w:r>
      <w:bookmarkEnd w:id="4"/>
    </w:p>
    <w:p w:rsidR="0066154F" w:rsidRPr="0066154F" w:rsidRDefault="0066154F" w:rsidP="0066154F">
      <w:pPr>
        <w:rPr>
          <w:lang w:val="nl"/>
        </w:rPr>
      </w:pPr>
      <w:r>
        <w:rPr>
          <w:lang w:val="nl"/>
        </w:rPr>
        <w:t>Sequentie overblazen: Rotoseal pc1.5</w:t>
      </w:r>
    </w:p>
    <w:p w:rsidR="0011352F" w:rsidRDefault="0011352F" w:rsidP="0011352F">
      <w:pPr>
        <w:rPr>
          <w:lang w:val="nl"/>
        </w:rPr>
      </w:pPr>
      <w:r>
        <w:rPr>
          <w:lang w:val="nl"/>
        </w:rPr>
        <w:t>PC1.7.26</w:t>
      </w:r>
    </w:p>
    <w:p w:rsidR="0011352F" w:rsidRDefault="00166052" w:rsidP="0011352F">
      <w:pPr>
        <w:rPr>
          <w:lang w:val="nl"/>
        </w:rPr>
      </w:pPr>
      <w:r>
        <w:rPr>
          <w:noProof/>
          <w:lang w:val="en-US" w:eastAsia="en-US"/>
        </w:rPr>
        <w:drawing>
          <wp:inline distT="0" distB="0" distL="0" distR="0">
            <wp:extent cx="6202680" cy="1996283"/>
            <wp:effectExtent l="19050" t="0" r="762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996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B9A" w:rsidRPr="0011352F" w:rsidRDefault="00787B9A" w:rsidP="0011352F">
      <w:pPr>
        <w:rPr>
          <w:lang w:val="nl"/>
        </w:rPr>
      </w:pPr>
    </w:p>
    <w:sectPr w:rsidR="00787B9A" w:rsidRPr="0011352F" w:rsidSect="00683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54F" w:rsidRDefault="0066154F" w:rsidP="00223F4F">
      <w:r>
        <w:separator/>
      </w:r>
    </w:p>
  </w:endnote>
  <w:endnote w:type="continuationSeparator" w:id="1">
    <w:p w:rsidR="0066154F" w:rsidRDefault="0066154F" w:rsidP="00223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 w:rsidP="00FB0083">
    <w:pPr>
      <w:pStyle w:val="Footer"/>
      <w:tabs>
        <w:tab w:val="clear" w:pos="9072"/>
        <w:tab w:val="right" w:pos="9090"/>
      </w:tabs>
      <w:rPr>
        <w:lang w:val="nl-BE"/>
      </w:rPr>
    </w:pPr>
    <w:r>
      <w:fldChar w:fldCharType="begin"/>
    </w:r>
    <w:r>
      <w:instrText xml:space="preserve"> FILENAME  \p  \* MERGEFORMAT </w:instrText>
    </w:r>
    <w:r>
      <w:fldChar w:fldCharType="separate"/>
    </w:r>
    <w:r w:rsidRPr="0011352F">
      <w:rPr>
        <w:noProof/>
        <w:lang w:val="nl-BE"/>
      </w:rPr>
      <w:t>Document1</w:t>
    </w:r>
    <w:r>
      <w:fldChar w:fldCharType="end"/>
    </w:r>
    <w:r>
      <w:rPr>
        <w:lang w:val="nl-BE"/>
      </w:rPr>
      <w:tab/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6605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605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54F" w:rsidRDefault="0066154F" w:rsidP="00223F4F">
      <w:r>
        <w:separator/>
      </w:r>
    </w:p>
  </w:footnote>
  <w:footnote w:type="continuationSeparator" w:id="1">
    <w:p w:rsidR="0066154F" w:rsidRDefault="0066154F" w:rsidP="00223F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>
    <w:pPr>
      <w:pStyle w:val="Header"/>
      <w:rPr>
        <w:lang w:val="nl-BE"/>
      </w:rPr>
    </w:pPr>
    <w:r>
      <w:rPr>
        <w:noProof/>
        <w:lang w:val="en-US" w:eastAsia="en-US"/>
      </w:rPr>
      <w:drawing>
        <wp:inline distT="0" distB="0" distL="0" distR="0">
          <wp:extent cx="2362200" cy="619125"/>
          <wp:effectExtent l="19050" t="0" r="0" b="0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lang w:val="nl-BE"/>
      </w:rPr>
      <w:tab/>
    </w:r>
    <w:r>
      <w:rPr>
        <w:lang w:val="nl-BE"/>
      </w:rPr>
      <w:tab/>
    </w:r>
    <w:r>
      <w:rPr>
        <w:lang w:val="nl-BE"/>
      </w:rPr>
      <w:t>19-okt-09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F" w:rsidRDefault="0066154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30F0E9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680"/>
        </w:tabs>
        <w:ind w:left="-2680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536"/>
        </w:tabs>
        <w:ind w:left="-253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183C6C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1352F"/>
    <w:rsid w:val="00120A56"/>
    <w:rsid w:val="0012776A"/>
    <w:rsid w:val="00160AD8"/>
    <w:rsid w:val="00166052"/>
    <w:rsid w:val="00177B30"/>
    <w:rsid w:val="00182907"/>
    <w:rsid w:val="00183C6C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90B98"/>
    <w:rsid w:val="00396144"/>
    <w:rsid w:val="0039760E"/>
    <w:rsid w:val="003B466F"/>
    <w:rsid w:val="003B77D3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154F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87B9A"/>
    <w:rsid w:val="007A15C1"/>
    <w:rsid w:val="007B3BAE"/>
    <w:rsid w:val="007B493B"/>
    <w:rsid w:val="007C6EDE"/>
    <w:rsid w:val="007D4192"/>
    <w:rsid w:val="007F4191"/>
    <w:rsid w:val="008154F1"/>
    <w:rsid w:val="008156DC"/>
    <w:rsid w:val="008270DD"/>
    <w:rsid w:val="00877562"/>
    <w:rsid w:val="00881C2A"/>
    <w:rsid w:val="00883FA1"/>
    <w:rsid w:val="00887BD9"/>
    <w:rsid w:val="008A1497"/>
    <w:rsid w:val="008C1DA4"/>
    <w:rsid w:val="008C6701"/>
    <w:rsid w:val="008D1751"/>
    <w:rsid w:val="008D3A6F"/>
    <w:rsid w:val="008E6DDA"/>
    <w:rsid w:val="008F4492"/>
    <w:rsid w:val="008F5B7E"/>
    <w:rsid w:val="0090233C"/>
    <w:rsid w:val="0092068C"/>
    <w:rsid w:val="00945EA5"/>
    <w:rsid w:val="00957141"/>
    <w:rsid w:val="00957D88"/>
    <w:rsid w:val="0096399E"/>
    <w:rsid w:val="0097103F"/>
    <w:rsid w:val="009723D3"/>
    <w:rsid w:val="009906EA"/>
    <w:rsid w:val="00997289"/>
    <w:rsid w:val="009A4FDD"/>
    <w:rsid w:val="009A6E92"/>
    <w:rsid w:val="009B3A80"/>
    <w:rsid w:val="009C10F5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835"/>
    <w:rsid w:val="00B46437"/>
    <w:rsid w:val="00B51932"/>
    <w:rsid w:val="00B60910"/>
    <w:rsid w:val="00B6328E"/>
    <w:rsid w:val="00B83A1D"/>
    <w:rsid w:val="00BA48A8"/>
    <w:rsid w:val="00BD138B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66381"/>
    <w:rsid w:val="00C74F6D"/>
    <w:rsid w:val="00CA118E"/>
    <w:rsid w:val="00CD2A6B"/>
    <w:rsid w:val="00CE2F8F"/>
    <w:rsid w:val="00CF1217"/>
    <w:rsid w:val="00D010CC"/>
    <w:rsid w:val="00D02658"/>
    <w:rsid w:val="00D063D8"/>
    <w:rsid w:val="00D20E4A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D216C"/>
    <w:rsid w:val="00FF1158"/>
    <w:rsid w:val="00FF2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6C1369"/>
    <w:pPr>
      <w:numPr>
        <w:ilvl w:val="2"/>
        <w:numId w:val="1"/>
      </w:numPr>
      <w:tabs>
        <w:tab w:val="num" w:pos="720"/>
        <w:tab w:val="num" w:pos="1146"/>
      </w:tabs>
      <w:spacing w:before="24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qFormat/>
    <w:rsid w:val="00BD138B"/>
    <w:pPr>
      <w:keepNext/>
      <w:numPr>
        <w:ilvl w:val="3"/>
        <w:numId w:val="1"/>
      </w:numPr>
      <w:spacing w:before="240" w:after="60"/>
      <w:jc w:val="both"/>
      <w:outlineLvl w:val="3"/>
    </w:pPr>
    <w:rPr>
      <w:color w:val="009AD2"/>
      <w:lang w:val="nl"/>
    </w:rPr>
  </w:style>
  <w:style w:type="paragraph" w:styleId="Heading5">
    <w:name w:val="heading 5"/>
    <w:basedOn w:val="Normal"/>
    <w:next w:val="Normal"/>
    <w:qFormat/>
    <w:rsid w:val="00FD216C"/>
    <w:pPr>
      <w:numPr>
        <w:ilvl w:val="4"/>
        <w:numId w:val="1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FD216C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nl-B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nl-BE" w:eastAsia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  <w:lang w:val="nl-B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Batterijlader – Gelijkrichter</vt:lpstr>
      <vt:lpstr>Omschrijving</vt:lpstr>
      <vt:lpstr>Nieuwe IO’s </vt:lpstr>
      <vt:lpstr>        Nieuwe DI’s</vt:lpstr>
      <vt:lpstr>        Nieuwe AO’s</vt:lpstr>
      <vt:lpstr>Programmatie</vt:lpstr>
    </vt:vector>
  </TitlesOfParts>
  <Company>BRC</Company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Batterijlader – Gelijkrichter</dc:title>
  <dc:creator>Tonny Lemmens</dc:creator>
  <cp:lastModifiedBy>Tonny Lemmens</cp:lastModifiedBy>
  <cp:revision>3</cp:revision>
  <cp:lastPrinted>2009-08-06T09:42:00Z</cp:lastPrinted>
  <dcterms:created xsi:type="dcterms:W3CDTF">2009-10-19T09:50:00Z</dcterms:created>
  <dcterms:modified xsi:type="dcterms:W3CDTF">2009-10-20T09:21:00Z</dcterms:modified>
</cp:coreProperties>
</file>