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ACC" w:rsidRDefault="007D4192">
      <w:pPr>
        <w:pStyle w:val="Title"/>
        <w:rPr>
          <w:rFonts w:ascii="Verdana" w:hAnsi="Verdana"/>
          <w:color w:val="000000"/>
          <w:sz w:val="40"/>
        </w:rPr>
      </w:pPr>
      <w:r>
        <w:rPr>
          <w:rFonts w:ascii="Verdana" w:hAnsi="Verdana"/>
          <w:color w:val="000000"/>
          <w:sz w:val="40"/>
        </w:rPr>
        <w:tab/>
      </w:r>
    </w:p>
    <w:p w:rsidR="005C7ACC" w:rsidRDefault="005C7ACC">
      <w:pPr>
        <w:pStyle w:val="Title"/>
        <w:rPr>
          <w:rFonts w:ascii="Verdana" w:hAnsi="Verdana"/>
          <w:color w:val="000000"/>
          <w:sz w:val="40"/>
        </w:rPr>
      </w:pPr>
    </w:p>
    <w:p w:rsidR="00223F4F" w:rsidRPr="0092068C" w:rsidRDefault="00223F4F">
      <w:pPr>
        <w:pStyle w:val="Subtitle"/>
        <w:rPr>
          <w:rFonts w:ascii="Verdana" w:hAnsi="Verdana"/>
          <w:color w:val="000000"/>
        </w:rPr>
      </w:pPr>
    </w:p>
    <w:p w:rsidR="00223F4F" w:rsidRPr="0092068C" w:rsidRDefault="00223F4F">
      <w:pPr>
        <w:pStyle w:val="Subtitle"/>
        <w:rPr>
          <w:rFonts w:ascii="Verdana" w:hAnsi="Verdana"/>
          <w:color w:val="000000"/>
        </w:rPr>
      </w:pPr>
    </w:p>
    <w:p w:rsidR="00223F4F" w:rsidRPr="0092068C" w:rsidRDefault="00223F4F">
      <w:pPr>
        <w:pStyle w:val="Subtitle"/>
        <w:rPr>
          <w:rFonts w:ascii="Verdana" w:hAnsi="Verdana"/>
          <w:color w:val="000000"/>
        </w:rPr>
      </w:pPr>
    </w:p>
    <w:p w:rsidR="00223F4F" w:rsidRPr="0092068C" w:rsidRDefault="00223F4F">
      <w:pPr>
        <w:pStyle w:val="Subtitle"/>
        <w:rPr>
          <w:rFonts w:ascii="Verdana" w:hAnsi="Verdana"/>
          <w:color w:val="000000"/>
        </w:rPr>
      </w:pPr>
    </w:p>
    <w:p w:rsidR="00223F4F" w:rsidRPr="0092068C" w:rsidRDefault="000838DA">
      <w:pPr>
        <w:pStyle w:val="Subtitle"/>
        <w:rPr>
          <w:rFonts w:ascii="Verdana" w:hAnsi="Verdana"/>
          <w:color w:val="000000"/>
        </w:rPr>
      </w:pPr>
      <w:r w:rsidRPr="005C2221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3.4pt;margin-top:36.35pt;width:468.75pt;height:71.45pt;z-index:251657728">
            <v:textbox>
              <w:txbxContent>
                <w:p w:rsidR="00F61A21" w:rsidRPr="0092068C" w:rsidRDefault="00F61A21" w:rsidP="006D0523">
                  <w:pPr>
                    <w:pStyle w:val="Title"/>
                    <w:rPr>
                      <w:rFonts w:ascii="Verdana" w:hAnsi="Verdana"/>
                      <w:b/>
                      <w:color w:val="000000"/>
                      <w:sz w:val="48"/>
                      <w:lang w:val="nl-NL"/>
                    </w:rPr>
                  </w:pPr>
                  <w:r>
                    <w:rPr>
                      <w:rFonts w:ascii="Verdana" w:hAnsi="Verdana"/>
                      <w:b/>
                      <w:color w:val="000000"/>
                      <w:sz w:val="48"/>
                      <w:lang w:val="nl-NL"/>
                    </w:rPr>
                    <w:t>Handleiding</w:t>
                  </w:r>
                </w:p>
                <w:p w:rsidR="00F61A21" w:rsidRPr="00213FD6" w:rsidRDefault="00F61A21" w:rsidP="006D0523">
                  <w:pPr>
                    <w:pStyle w:val="Title"/>
                    <w:rPr>
                      <w:rFonts w:ascii="Verdana" w:hAnsi="Verdana"/>
                      <w:b/>
                      <w:color w:val="000000"/>
                      <w:sz w:val="48"/>
                    </w:rPr>
                  </w:pPr>
                  <w:r>
                    <w:rPr>
                      <w:rFonts w:ascii="Verdana" w:hAnsi="Verdana"/>
                      <w:b/>
                      <w:color w:val="000000"/>
                      <w:sz w:val="48"/>
                    </w:rPr>
                    <w:t>Molen 5</w:t>
                  </w:r>
                </w:p>
              </w:txbxContent>
            </v:textbox>
            <w10:wrap type="square"/>
          </v:shape>
        </w:pict>
      </w:r>
    </w:p>
    <w:p w:rsidR="00223F4F" w:rsidRPr="0092068C" w:rsidRDefault="00223F4F">
      <w:pPr>
        <w:pStyle w:val="Subtitle"/>
        <w:rPr>
          <w:rFonts w:ascii="Verdana" w:hAnsi="Verdana"/>
          <w:color w:val="000000"/>
        </w:rPr>
      </w:pPr>
    </w:p>
    <w:p w:rsidR="00223F4F" w:rsidRPr="0092068C" w:rsidRDefault="00223F4F">
      <w:pPr>
        <w:pStyle w:val="Title"/>
        <w:rPr>
          <w:rFonts w:ascii="Verdana" w:hAnsi="Verdana"/>
          <w:b/>
          <w:color w:val="000000"/>
          <w:sz w:val="48"/>
        </w:rPr>
      </w:pPr>
    </w:p>
    <w:p w:rsidR="00223F4F" w:rsidRPr="0092068C" w:rsidRDefault="00223F4F">
      <w:pPr>
        <w:pStyle w:val="Title"/>
        <w:rPr>
          <w:rFonts w:ascii="Verdana" w:hAnsi="Verdana"/>
          <w:color w:val="000000"/>
          <w:sz w:val="40"/>
        </w:rPr>
      </w:pPr>
    </w:p>
    <w:p w:rsidR="00223F4F" w:rsidRPr="0092068C" w:rsidRDefault="00223F4F">
      <w:pPr>
        <w:pStyle w:val="Title"/>
        <w:rPr>
          <w:rFonts w:ascii="Verdana" w:hAnsi="Verdana"/>
          <w:color w:val="000000"/>
          <w:sz w:val="40"/>
        </w:rPr>
      </w:pPr>
    </w:p>
    <w:p w:rsidR="00223F4F" w:rsidRPr="0092068C" w:rsidRDefault="00223F4F">
      <w:pPr>
        <w:pStyle w:val="Title"/>
        <w:rPr>
          <w:rFonts w:ascii="Verdana" w:hAnsi="Verdana"/>
          <w:color w:val="000000"/>
          <w:sz w:val="40"/>
        </w:rPr>
      </w:pPr>
    </w:p>
    <w:p w:rsidR="00223F4F" w:rsidRPr="00596D55" w:rsidRDefault="00223F4F">
      <w:pPr>
        <w:rPr>
          <w:rFonts w:ascii="Verdana" w:hAnsi="Verdana"/>
          <w:lang w:val="nl-BE"/>
        </w:rPr>
      </w:pPr>
    </w:p>
    <w:p w:rsidR="00223F4F" w:rsidRPr="00596D55" w:rsidRDefault="00223F4F">
      <w:pPr>
        <w:rPr>
          <w:rFonts w:ascii="Verdana" w:hAnsi="Verdana"/>
          <w:lang w:val="nl-BE"/>
        </w:rPr>
      </w:pPr>
    </w:p>
    <w:p w:rsidR="00DD55F8" w:rsidRDefault="00DD55F8">
      <w:pPr>
        <w:rPr>
          <w:rFonts w:ascii="Verdana" w:hAnsi="Verdana"/>
          <w:sz w:val="40"/>
          <w:lang w:val="nl-BE"/>
        </w:rPr>
      </w:pPr>
      <w:r>
        <w:rPr>
          <w:rFonts w:ascii="Verdana" w:hAnsi="Verdana"/>
          <w:sz w:val="40"/>
          <w:lang w:val="nl-BE"/>
        </w:rPr>
        <w:br w:type="page"/>
      </w:r>
    </w:p>
    <w:p w:rsidR="00223F4F" w:rsidRPr="00596D55" w:rsidRDefault="00223F4F" w:rsidP="001077AE">
      <w:pPr>
        <w:rPr>
          <w:rFonts w:ascii="Verdana" w:hAnsi="Verdana"/>
          <w:sz w:val="40"/>
          <w:lang w:val="nl-BE"/>
        </w:rPr>
      </w:pPr>
      <w:r w:rsidRPr="00596D55">
        <w:rPr>
          <w:rFonts w:ascii="Verdana" w:hAnsi="Verdana"/>
          <w:sz w:val="40"/>
          <w:lang w:val="nl-BE"/>
        </w:rPr>
        <w:lastRenderedPageBreak/>
        <w:t>INHOUD</w:t>
      </w:r>
    </w:p>
    <w:p w:rsidR="00223F4F" w:rsidRPr="00596D55" w:rsidRDefault="00223F4F">
      <w:pPr>
        <w:rPr>
          <w:rFonts w:ascii="Verdana" w:hAnsi="Verdana"/>
          <w:lang w:val="nl-BE"/>
        </w:rPr>
      </w:pPr>
    </w:p>
    <w:p w:rsidR="000838DA" w:rsidRDefault="005C2221">
      <w:pPr>
        <w:pStyle w:val="TOC1"/>
        <w:tabs>
          <w:tab w:val="left" w:pos="440"/>
          <w:tab w:val="right" w:leader="dot" w:pos="9758"/>
        </w:tabs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nl-BE" w:eastAsia="nl-BE"/>
        </w:rPr>
      </w:pPr>
      <w:r w:rsidRPr="005C2221">
        <w:rPr>
          <w:rFonts w:ascii="Verdana" w:hAnsi="Verdana"/>
          <w:b w:val="0"/>
          <w:i w:val="0"/>
          <w:lang w:val="nl-BE"/>
        </w:rPr>
        <w:fldChar w:fldCharType="begin"/>
      </w:r>
      <w:r w:rsidR="00877562">
        <w:rPr>
          <w:rFonts w:ascii="Verdana" w:hAnsi="Verdana"/>
          <w:b w:val="0"/>
          <w:i w:val="0"/>
          <w:lang w:val="nl-BE"/>
        </w:rPr>
        <w:instrText xml:space="preserve"> TOC \o "1-4" </w:instrText>
      </w:r>
      <w:r w:rsidRPr="005C2221">
        <w:rPr>
          <w:rFonts w:ascii="Verdana" w:hAnsi="Verdana"/>
          <w:b w:val="0"/>
          <w:i w:val="0"/>
          <w:lang w:val="nl-BE"/>
        </w:rPr>
        <w:fldChar w:fldCharType="separate"/>
      </w:r>
      <w:r w:rsidR="000838DA">
        <w:rPr>
          <w:noProof/>
        </w:rPr>
        <w:t>1</w:t>
      </w:r>
      <w:r w:rsidR="000838DA">
        <w:rPr>
          <w:rFonts w:asciiTheme="minorHAnsi" w:eastAsiaTheme="minorEastAsia" w:hAnsiTheme="minorHAnsi" w:cstheme="minorBidi"/>
          <w:b w:val="0"/>
          <w:i w:val="0"/>
          <w:noProof/>
          <w:sz w:val="22"/>
          <w:szCs w:val="22"/>
          <w:lang w:val="nl-BE" w:eastAsia="nl-BE"/>
        </w:rPr>
        <w:tab/>
      </w:r>
      <w:r w:rsidR="000838DA">
        <w:rPr>
          <w:noProof/>
        </w:rPr>
        <w:t>Hoofdscherm</w:t>
      </w:r>
      <w:r w:rsidR="000838DA">
        <w:rPr>
          <w:noProof/>
        </w:rPr>
        <w:tab/>
      </w:r>
      <w:r w:rsidR="000838DA">
        <w:rPr>
          <w:noProof/>
        </w:rPr>
        <w:fldChar w:fldCharType="begin"/>
      </w:r>
      <w:r w:rsidR="000838DA">
        <w:rPr>
          <w:noProof/>
        </w:rPr>
        <w:instrText xml:space="preserve"> PAGEREF _Toc237321033 \h </w:instrText>
      </w:r>
      <w:r w:rsidR="000838DA">
        <w:rPr>
          <w:noProof/>
        </w:rPr>
      </w:r>
      <w:r w:rsidR="000838DA">
        <w:rPr>
          <w:noProof/>
        </w:rPr>
        <w:fldChar w:fldCharType="separate"/>
      </w:r>
      <w:r w:rsidR="00421965">
        <w:rPr>
          <w:noProof/>
        </w:rPr>
        <w:t>3</w:t>
      </w:r>
      <w:r w:rsidR="000838DA">
        <w:rPr>
          <w:noProof/>
        </w:rPr>
        <w:fldChar w:fldCharType="end"/>
      </w:r>
    </w:p>
    <w:p w:rsidR="000838DA" w:rsidRDefault="000838DA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  <w:tab/>
      </w:r>
      <w:r>
        <w:rPr>
          <w:noProof/>
        </w:rPr>
        <w:t>Sequentie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_Toc237321034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3</w:t>
      </w:r>
      <w:r>
        <w:rPr>
          <w:noProof/>
        </w:rPr>
        <w:fldChar w:fldCharType="end"/>
      </w:r>
    </w:p>
    <w:p w:rsidR="000838DA" w:rsidRDefault="000838D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>
        <w:rPr>
          <w:noProof/>
        </w:rPr>
        <w:t>1.1.1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Faceplate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_Toc237321035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3</w:t>
      </w:r>
      <w:r>
        <w:rPr>
          <w:noProof/>
        </w:rPr>
        <w:fldChar w:fldCharType="end"/>
      </w:r>
    </w:p>
    <w:p w:rsidR="000838DA" w:rsidRDefault="000838D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>
        <w:rPr>
          <w:noProof/>
        </w:rPr>
        <w:t>1.1.2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Voorwaarden van de OFF-sequentie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_Toc237321036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4</w:t>
      </w:r>
      <w:r>
        <w:rPr>
          <w:noProof/>
        </w:rPr>
        <w:fldChar w:fldCharType="end"/>
      </w:r>
    </w:p>
    <w:p w:rsidR="000838DA" w:rsidRDefault="000838DA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 w:rsidRPr="004E19CD">
        <w:rPr>
          <w:b/>
          <w:noProof/>
        </w:rPr>
        <w:t>1.1.2.1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Voorwaarden OFF-sequentie indien in ON-sequentie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_Toc237321037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4</w:t>
      </w:r>
      <w:r>
        <w:rPr>
          <w:noProof/>
        </w:rPr>
        <w:fldChar w:fldCharType="end"/>
      </w:r>
    </w:p>
    <w:p w:rsidR="000838DA" w:rsidRDefault="000838DA">
      <w:pPr>
        <w:pStyle w:val="TOC4"/>
        <w:tabs>
          <w:tab w:val="left" w:pos="1540"/>
          <w:tab w:val="right" w:leader="dot" w:pos="9758"/>
        </w:tabs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 w:rsidRPr="004E19CD">
        <w:rPr>
          <w:b/>
          <w:noProof/>
        </w:rPr>
        <w:t>1.1.2.2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Voorwaarden OFF-sequentie indien in Productiestap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_Toc237321038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5</w:t>
      </w:r>
      <w:r>
        <w:rPr>
          <w:noProof/>
        </w:rPr>
        <w:fldChar w:fldCharType="end"/>
      </w:r>
    </w:p>
    <w:p w:rsidR="000838DA" w:rsidRDefault="000838D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>
        <w:rPr>
          <w:noProof/>
        </w:rPr>
        <w:t>1.1.3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SFC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_Toc237321039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5</w:t>
      </w:r>
      <w:r>
        <w:rPr>
          <w:noProof/>
        </w:rPr>
        <w:fldChar w:fldCharType="end"/>
      </w:r>
    </w:p>
    <w:p w:rsidR="000838DA" w:rsidRDefault="000838DA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  <w:tab/>
      </w:r>
      <w:r>
        <w:rPr>
          <w:noProof/>
        </w:rPr>
        <w:t>Vetsmering tandkroon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_Toc237321040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5</w:t>
      </w:r>
      <w:r>
        <w:rPr>
          <w:noProof/>
        </w:rPr>
        <w:fldChar w:fldCharType="end"/>
      </w:r>
    </w:p>
    <w:p w:rsidR="000838DA" w:rsidRDefault="000838DA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  <w:tab/>
      </w:r>
      <w:r>
        <w:rPr>
          <w:noProof/>
        </w:rPr>
        <w:t>Olietank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_Toc237321041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6</w:t>
      </w:r>
      <w:r>
        <w:rPr>
          <w:noProof/>
        </w:rPr>
        <w:fldChar w:fldCharType="end"/>
      </w:r>
    </w:p>
    <w:p w:rsidR="000838DA" w:rsidRDefault="000838DA">
      <w:pPr>
        <w:pStyle w:val="TOC2"/>
        <w:tabs>
          <w:tab w:val="left" w:pos="880"/>
          <w:tab w:val="right" w:leader="dot" w:pos="9758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  <w:lang w:val="nl-BE" w:eastAsia="nl-BE"/>
        </w:rPr>
        <w:tab/>
      </w:r>
      <w:r>
        <w:rPr>
          <w:noProof/>
        </w:rPr>
        <w:t>Hoofdmotor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_Toc237321042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6</w:t>
      </w:r>
      <w:r>
        <w:rPr>
          <w:noProof/>
        </w:rPr>
        <w:fldChar w:fldCharType="end"/>
      </w:r>
    </w:p>
    <w:p w:rsidR="000838DA" w:rsidRDefault="000838DA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</w:pPr>
      <w:r>
        <w:rPr>
          <w:noProof/>
        </w:rPr>
        <w:t>1.4.1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nl-BE" w:eastAsia="nl-BE"/>
        </w:rPr>
        <w:tab/>
      </w:r>
      <w:r>
        <w:rPr>
          <w:noProof/>
        </w:rPr>
        <w:t>Interlock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_Toc237321043 \h </w:instrText>
      </w:r>
      <w:r>
        <w:rPr>
          <w:noProof/>
        </w:rPr>
      </w:r>
      <w:r>
        <w:rPr>
          <w:noProof/>
        </w:rPr>
        <w:fldChar w:fldCharType="separate"/>
      </w:r>
      <w:r w:rsidR="00421965">
        <w:rPr>
          <w:noProof/>
        </w:rPr>
        <w:t>6</w:t>
      </w:r>
      <w:r>
        <w:rPr>
          <w:noProof/>
        </w:rPr>
        <w:fldChar w:fldCharType="end"/>
      </w:r>
    </w:p>
    <w:p w:rsidR="00223F4F" w:rsidRPr="005A7CE7" w:rsidRDefault="005C2221">
      <w:pPr>
        <w:rPr>
          <w:rFonts w:ascii="Verdana" w:hAnsi="Verdana"/>
          <w:lang w:val="en-US"/>
        </w:rPr>
      </w:pPr>
      <w:r>
        <w:rPr>
          <w:rFonts w:ascii="Verdana" w:hAnsi="Verdana"/>
          <w:b/>
          <w:i/>
          <w:sz w:val="24"/>
          <w:lang w:val="nl-BE"/>
        </w:rPr>
        <w:fldChar w:fldCharType="end"/>
      </w:r>
      <w:r w:rsidR="00223F4F" w:rsidRPr="005A7CE7">
        <w:rPr>
          <w:rFonts w:ascii="Verdana" w:hAnsi="Verdana"/>
          <w:lang w:val="en-US"/>
        </w:rPr>
        <w:br w:type="page"/>
      </w:r>
    </w:p>
    <w:p w:rsidR="00296511" w:rsidRPr="000838DA" w:rsidRDefault="00DD55F8" w:rsidP="000838DA">
      <w:pPr>
        <w:pStyle w:val="Heading1"/>
      </w:pPr>
      <w:bookmarkStart w:id="0" w:name="_Toc237321033"/>
      <w:r w:rsidRPr="000838DA">
        <w:lastRenderedPageBreak/>
        <w:t>Hoofdscherm</w:t>
      </w:r>
      <w:bookmarkEnd w:id="0"/>
    </w:p>
    <w:p w:rsidR="000838DA" w:rsidRPr="000838DA" w:rsidRDefault="000838DA" w:rsidP="000838DA">
      <w:pPr>
        <w:rPr>
          <w:lang w:val="nl-BE"/>
        </w:rPr>
      </w:pPr>
    </w:p>
    <w:p w:rsidR="00DD55F8" w:rsidRDefault="00681DDE" w:rsidP="00DD55F8">
      <w:pPr>
        <w:rPr>
          <w:lang w:val="nl-BE"/>
        </w:rPr>
      </w:pPr>
      <w:r>
        <w:rPr>
          <w:noProof/>
          <w:lang w:val="nl-BE" w:eastAsia="nl-BE"/>
        </w:rPr>
        <w:drawing>
          <wp:inline distT="0" distB="0" distL="0" distR="0">
            <wp:extent cx="6202680" cy="4669447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466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8DA" w:rsidRDefault="000838DA" w:rsidP="00DD55F8">
      <w:pPr>
        <w:rPr>
          <w:lang w:val="nl-BE"/>
        </w:rPr>
      </w:pPr>
    </w:p>
    <w:p w:rsidR="000838DA" w:rsidRPr="00DD55F8" w:rsidRDefault="000838DA" w:rsidP="00DD55F8">
      <w:pPr>
        <w:rPr>
          <w:lang w:val="nl-BE"/>
        </w:rPr>
      </w:pPr>
    </w:p>
    <w:p w:rsidR="003D638D" w:rsidRDefault="00681DDE" w:rsidP="00681DDE">
      <w:pPr>
        <w:pStyle w:val="Heading2"/>
      </w:pPr>
      <w:bookmarkStart w:id="1" w:name="_Toc237321034"/>
      <w:r>
        <w:t>Sequentie</w:t>
      </w:r>
      <w:bookmarkEnd w:id="1"/>
    </w:p>
    <w:p w:rsidR="00160AD8" w:rsidRDefault="00681DDE" w:rsidP="00160AD8">
      <w:pPr>
        <w:rPr>
          <w:lang w:val="nl"/>
        </w:rPr>
      </w:pPr>
      <w:r>
        <w:rPr>
          <w:lang w:val="nl"/>
        </w:rPr>
        <w:t xml:space="preserve">De sequentie </w:t>
      </w:r>
      <w:r w:rsidR="00160AD8">
        <w:rPr>
          <w:lang w:val="nl"/>
        </w:rPr>
        <w:t>bestaat uit een OFF- en een ON-sequentie.</w:t>
      </w:r>
    </w:p>
    <w:p w:rsidR="00160AD8" w:rsidRDefault="00160AD8" w:rsidP="00160AD8">
      <w:pPr>
        <w:ind w:left="708"/>
        <w:rPr>
          <w:lang w:val="nl"/>
        </w:rPr>
      </w:pPr>
      <w:r>
        <w:rPr>
          <w:lang w:val="nl"/>
        </w:rPr>
        <w:t>De ON-sequentie is voor het opstarten van de installatie.</w:t>
      </w:r>
    </w:p>
    <w:p w:rsidR="00160AD8" w:rsidRDefault="00160AD8" w:rsidP="00160AD8">
      <w:pPr>
        <w:ind w:left="708"/>
        <w:rPr>
          <w:lang w:val="nl"/>
        </w:rPr>
      </w:pPr>
      <w:r>
        <w:rPr>
          <w:lang w:val="nl"/>
        </w:rPr>
        <w:t>De OFF-sequentie is voor het gecontrolleerd stoppen van de installatie.</w:t>
      </w:r>
    </w:p>
    <w:p w:rsidR="00160AD8" w:rsidRDefault="00160AD8" w:rsidP="00160AD8">
      <w:pPr>
        <w:pStyle w:val="Heading3"/>
      </w:pPr>
      <w:bookmarkStart w:id="2" w:name="_Toc237321035"/>
      <w:r>
        <w:t>Faceplate</w:t>
      </w:r>
      <w:bookmarkEnd w:id="2"/>
    </w:p>
    <w:p w:rsidR="008A1497" w:rsidRDefault="008A1497" w:rsidP="008A1497">
      <w:pPr>
        <w:rPr>
          <w:lang w:val="nl"/>
        </w:rPr>
      </w:pPr>
      <w:r>
        <w:rPr>
          <w:noProof/>
          <w:lang w:val="nl-BE" w:eastAsia="nl-BE"/>
        </w:rPr>
        <w:drawing>
          <wp:inline distT="0" distB="0" distL="0" distR="0">
            <wp:extent cx="1219048" cy="419048"/>
            <wp:effectExtent l="19050" t="0" r="152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048" cy="41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nl"/>
        </w:rPr>
        <w:t xml:space="preserve"> Roep de faceplate op door op de stapnummer of commentaar te klikken.</w:t>
      </w:r>
    </w:p>
    <w:p w:rsidR="008A1497" w:rsidRPr="008A1497" w:rsidRDefault="008A1497" w:rsidP="008A1497">
      <w:pPr>
        <w:rPr>
          <w:lang w:val="nl"/>
        </w:rPr>
      </w:pPr>
    </w:p>
    <w:p w:rsidR="00160AD8" w:rsidRDefault="00160AD8" w:rsidP="00160AD8">
      <w:r>
        <w:rPr>
          <w:noProof/>
          <w:lang w:val="nl-BE" w:eastAsia="nl-BE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1270</wp:posOffset>
            </wp:positionV>
            <wp:extent cx="1461135" cy="2615565"/>
            <wp:effectExtent l="1905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135" cy="2615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/>
      </w:r>
      <w:r w:rsidR="003B77D3">
        <w:rPr>
          <w:noProof/>
          <w:lang w:val="nl-BE" w:eastAsia="nl-BE"/>
        </w:rPr>
        <w:drawing>
          <wp:inline distT="0" distB="0" distL="0" distR="0">
            <wp:extent cx="318135" cy="325755"/>
            <wp:effectExtent l="19050" t="0" r="571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Activeren van de ON-sequentie.</w:t>
      </w:r>
    </w:p>
    <w:p w:rsidR="00160AD8" w:rsidRDefault="003B77D3" w:rsidP="00160AD8">
      <w:r>
        <w:rPr>
          <w:noProof/>
          <w:lang w:val="nl-BE" w:eastAsia="nl-BE"/>
        </w:rPr>
        <w:drawing>
          <wp:inline distT="0" distB="0" distL="0" distR="0">
            <wp:extent cx="325755" cy="3257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0AD8">
        <w:t xml:space="preserve"> Activeren van de OFF-sequentie.</w:t>
      </w:r>
    </w:p>
    <w:p w:rsidR="00160AD8" w:rsidRDefault="003B77D3" w:rsidP="00160AD8">
      <w:pPr>
        <w:ind w:left="2124"/>
      </w:pPr>
      <w:r>
        <w:rPr>
          <w:noProof/>
          <w:lang w:val="nl-BE" w:eastAsia="nl-BE"/>
        </w:rPr>
        <w:lastRenderedPageBreak/>
        <w:drawing>
          <wp:inline distT="0" distB="0" distL="0" distR="0">
            <wp:extent cx="318135" cy="32575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0AD8">
        <w:t xml:space="preserve"> Stoppen (pauzeren) van de sequentie. De sequentie kan verder worden vervolgd door op </w:t>
      </w:r>
      <w:r w:rsidRPr="003B77D3">
        <w:drawing>
          <wp:inline distT="0" distB="0" distL="0" distR="0">
            <wp:extent cx="132025" cy="135187"/>
            <wp:effectExtent l="19050" t="0" r="1325" b="0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39" cy="135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0AD8">
        <w:t xml:space="preserve"> of op </w:t>
      </w:r>
      <w:r w:rsidRPr="003B77D3">
        <w:drawing>
          <wp:inline distT="0" distB="0" distL="0" distR="0">
            <wp:extent cx="147928" cy="147928"/>
            <wp:effectExtent l="19050" t="0" r="4472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56" cy="149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60AD8">
        <w:t xml:space="preserve"> </w:t>
      </w:r>
      <w:r>
        <w:t>te klikken.</w:t>
      </w:r>
    </w:p>
    <w:p w:rsidR="003B77D3" w:rsidRDefault="003B77D3" w:rsidP="00160AD8">
      <w:pPr>
        <w:ind w:left="2124"/>
      </w:pPr>
      <w:r>
        <w:rPr>
          <w:noProof/>
          <w:lang w:val="nl-BE" w:eastAsia="nl-BE"/>
        </w:rPr>
        <w:drawing>
          <wp:inline distT="0" distB="0" distL="0" distR="0">
            <wp:extent cx="302260" cy="31813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Resetten van de sequentie. Dit kan alleen als de sequentie is gestopt.</w:t>
      </w:r>
    </w:p>
    <w:p w:rsidR="003B77D3" w:rsidRDefault="003B77D3" w:rsidP="00160AD8">
      <w:pPr>
        <w:ind w:left="2124"/>
      </w:pPr>
      <w:r>
        <w:rPr>
          <w:noProof/>
          <w:lang w:val="nl-BE" w:eastAsia="nl-BE"/>
        </w:rPr>
        <w:drawing>
          <wp:inline distT="0" distB="0" distL="0" distR="0">
            <wp:extent cx="318135" cy="325755"/>
            <wp:effectExtent l="1905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" cy="32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Bekijken van de sequentie.  </w:t>
      </w:r>
    </w:p>
    <w:p w:rsidR="003B77D3" w:rsidRDefault="003B77D3" w:rsidP="003B77D3"/>
    <w:p w:rsidR="003B77D3" w:rsidRDefault="003B77D3" w:rsidP="003B77D3"/>
    <w:p w:rsidR="00032133" w:rsidRDefault="00032133" w:rsidP="00032133">
      <w:pPr>
        <w:pStyle w:val="Heading3"/>
      </w:pPr>
      <w:bookmarkStart w:id="3" w:name="_Toc237321036"/>
      <w:r>
        <w:t>Voorwaarden van de OFF-sequentie</w:t>
      </w:r>
      <w:bookmarkEnd w:id="3"/>
    </w:p>
    <w:p w:rsidR="00032133" w:rsidRDefault="00032133" w:rsidP="00032133">
      <w:pPr>
        <w:rPr>
          <w:lang w:val="nl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41910</wp:posOffset>
            </wp:positionV>
            <wp:extent cx="1502410" cy="513715"/>
            <wp:effectExtent l="19050" t="0" r="2540" b="0"/>
            <wp:wrapSquare wrapText="right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410" cy="513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nl"/>
        </w:rPr>
        <w:t xml:space="preserve">De OFF-sequentie wordt automatisch geactiveerd indien er iets fout loopt in de installatie. Door op </w:t>
      </w:r>
      <w:r w:rsidRPr="00032133">
        <w:rPr>
          <w:b/>
          <w:lang w:val="nl"/>
        </w:rPr>
        <w:t>M5_SEQ_Smering</w:t>
      </w:r>
      <w:r>
        <w:rPr>
          <w:lang w:val="nl"/>
        </w:rPr>
        <w:t xml:space="preserve"> te klikken, worden de voorwaarden getoond.</w:t>
      </w:r>
    </w:p>
    <w:p w:rsidR="00032133" w:rsidRDefault="00032133" w:rsidP="00032133">
      <w:pPr>
        <w:rPr>
          <w:lang w:val="nl"/>
        </w:rPr>
      </w:pPr>
    </w:p>
    <w:p w:rsidR="00032133" w:rsidRDefault="00032133" w:rsidP="00032133">
      <w:pPr>
        <w:rPr>
          <w:lang w:val="nl"/>
        </w:rPr>
      </w:pPr>
    </w:p>
    <w:p w:rsidR="00032133" w:rsidRDefault="00032133" w:rsidP="00032133">
      <w:pPr>
        <w:rPr>
          <w:lang w:val="nl"/>
        </w:rPr>
      </w:pPr>
      <w:r>
        <w:rPr>
          <w:noProof/>
          <w:lang w:val="nl-BE" w:eastAsia="nl-BE"/>
        </w:rPr>
        <w:drawing>
          <wp:inline distT="0" distB="0" distL="0" distR="0">
            <wp:extent cx="4233333" cy="49800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333" cy="498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247" w:rsidRDefault="00C10247" w:rsidP="00C10247">
      <w:pPr>
        <w:pStyle w:val="Heading4"/>
      </w:pPr>
      <w:bookmarkStart w:id="4" w:name="_Toc237321037"/>
      <w:r>
        <w:t>Voorwaarden OFF-sequentie indien in ON-sequentie</w:t>
      </w:r>
      <w:bookmarkEnd w:id="4"/>
    </w:p>
    <w:p w:rsidR="00C10247" w:rsidRDefault="00C10247" w:rsidP="00C10247">
      <w:pPr>
        <w:rPr>
          <w:lang w:val="nl"/>
        </w:rPr>
      </w:pPr>
      <w:r>
        <w:rPr>
          <w:lang w:val="nl"/>
        </w:rPr>
        <w:t>Indien de ON-sequentie actief is, en 1 van de voorwaarden is voldaan, dan zal automatisch de OFF-sequentie worden geactiveerd.</w:t>
      </w:r>
    </w:p>
    <w:p w:rsidR="00C10247" w:rsidRDefault="00C10247" w:rsidP="00C10247">
      <w:pPr>
        <w:pStyle w:val="Heading4"/>
      </w:pPr>
      <w:bookmarkStart w:id="5" w:name="_Toc237321038"/>
      <w:r>
        <w:lastRenderedPageBreak/>
        <w:t>Voorwaarden OFF-sequentie indien in Productiestap</w:t>
      </w:r>
      <w:bookmarkEnd w:id="5"/>
    </w:p>
    <w:p w:rsidR="00C10247" w:rsidRDefault="00C10247" w:rsidP="00C10247">
      <w:pPr>
        <w:rPr>
          <w:lang w:val="nl"/>
        </w:rPr>
      </w:pPr>
      <w:r>
        <w:rPr>
          <w:lang w:val="nl"/>
        </w:rPr>
        <w:t>Indien de ON-sequentie in Productiestap is en 1 van de voorwaarden is voldaan, dan automatisch de OFF-sequentie worden geactiveerd.</w:t>
      </w:r>
    </w:p>
    <w:p w:rsidR="00C10247" w:rsidRPr="00C10247" w:rsidRDefault="00C10247" w:rsidP="00C10247">
      <w:pPr>
        <w:rPr>
          <w:lang w:val="nl"/>
        </w:rPr>
      </w:pPr>
      <w:r>
        <w:rPr>
          <w:lang w:val="nl"/>
        </w:rPr>
        <w:t>Opmerking: ‘M5_29 draait niet’ en ‘M5_30_RGB (rem is vast)’ is niet van toepassin</w:t>
      </w:r>
      <w:r w:rsidR="004C1015">
        <w:rPr>
          <w:lang w:val="nl"/>
        </w:rPr>
        <w:t>g indien de sleutelschakelaar van</w:t>
      </w:r>
      <w:r>
        <w:rPr>
          <w:lang w:val="nl"/>
        </w:rPr>
        <w:t xml:space="preserve"> het bedieningspaneel op ‘1’ staat.</w:t>
      </w:r>
    </w:p>
    <w:p w:rsidR="00032133" w:rsidRDefault="008A1497" w:rsidP="008A1497">
      <w:pPr>
        <w:pStyle w:val="Heading3"/>
      </w:pPr>
      <w:bookmarkStart w:id="6" w:name="_Toc237321039"/>
      <w:r>
        <w:t>SFC</w:t>
      </w:r>
      <w:bookmarkEnd w:id="6"/>
    </w:p>
    <w:p w:rsidR="008A1497" w:rsidRDefault="008A1497" w:rsidP="008A1497">
      <w:pPr>
        <w:rPr>
          <w:lang w:val="nl"/>
        </w:rPr>
      </w:pPr>
      <w:r>
        <w:rPr>
          <w:lang w:val="nl"/>
        </w:rPr>
        <w:t xml:space="preserve">Door op </w:t>
      </w:r>
      <w:r w:rsidRPr="008A1497">
        <w:rPr>
          <w:lang w:val="nl"/>
        </w:rPr>
        <w:drawing>
          <wp:inline distT="0" distB="0" distL="0" distR="0">
            <wp:extent cx="208427" cy="213419"/>
            <wp:effectExtent l="19050" t="0" r="1123" b="0"/>
            <wp:docPr id="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80" cy="2140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nl"/>
        </w:rPr>
        <w:t xml:space="preserve"> in de faceplate te klikken kan de </w:t>
      </w:r>
      <w:r w:rsidR="005A5C62">
        <w:rPr>
          <w:lang w:val="nl"/>
        </w:rPr>
        <w:t>sequentie worden oproepen.</w:t>
      </w:r>
    </w:p>
    <w:p w:rsidR="005A5C62" w:rsidRDefault="005A5C62" w:rsidP="008A1497">
      <w:pPr>
        <w:rPr>
          <w:lang w:val="nl"/>
        </w:rPr>
      </w:pPr>
    </w:p>
    <w:p w:rsidR="005A5C62" w:rsidRDefault="005A5C62" w:rsidP="008A1497">
      <w:pPr>
        <w:rPr>
          <w:lang w:val="nl"/>
        </w:rPr>
      </w:pPr>
      <w:r>
        <w:rPr>
          <w:lang w:val="nl"/>
        </w:rPr>
        <w:t>Ter info:</w:t>
      </w:r>
    </w:p>
    <w:p w:rsidR="005A5C62" w:rsidRDefault="005A5C62" w:rsidP="008A1497">
      <w:pPr>
        <w:rPr>
          <w:lang w:val="nl"/>
        </w:rPr>
      </w:pPr>
      <w:r>
        <w:rPr>
          <w:lang w:val="nl"/>
        </w:rPr>
        <w:t>Door op een stap of transistie te klikken, wordt de code ervan getoond.</w:t>
      </w:r>
    </w:p>
    <w:p w:rsidR="005A5C62" w:rsidRDefault="005A5C62" w:rsidP="008A1497">
      <w:pPr>
        <w:rPr>
          <w:lang w:val="nl"/>
        </w:rPr>
      </w:pPr>
      <w:r>
        <w:rPr>
          <w:lang w:val="nl"/>
        </w:rPr>
        <w:t>Dit is kan eventueel een hulpmiddel zijn bij het zoeken naar een storing.</w:t>
      </w:r>
    </w:p>
    <w:p w:rsidR="005A5C62" w:rsidRDefault="005A5C62" w:rsidP="008A1497">
      <w:pPr>
        <w:rPr>
          <w:lang w:val="nl"/>
        </w:rPr>
      </w:pPr>
    </w:p>
    <w:p w:rsidR="005A5C62" w:rsidRDefault="005A5C62" w:rsidP="008A1497">
      <w:pPr>
        <w:rPr>
          <w:lang w:val="nl"/>
        </w:rPr>
      </w:pPr>
      <w:r w:rsidRPr="005A5C62">
        <w:rPr>
          <w:lang w:val="nl"/>
        </w:rPr>
        <w:drawing>
          <wp:inline distT="0" distB="0" distL="0" distR="0">
            <wp:extent cx="2191385" cy="1939925"/>
            <wp:effectExtent l="19050" t="0" r="0" b="0"/>
            <wp:docPr id="1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nl"/>
        </w:rPr>
        <w:t xml:space="preserve"> </w:t>
      </w:r>
      <w:r>
        <w:rPr>
          <w:noProof/>
          <w:lang w:val="nl-BE" w:eastAsia="nl-BE"/>
        </w:rPr>
        <w:drawing>
          <wp:inline distT="0" distB="0" distL="0" distR="0">
            <wp:extent cx="1823720" cy="1818640"/>
            <wp:effectExtent l="19050" t="0" r="508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81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nl"/>
        </w:rPr>
        <w:t xml:space="preserve"> </w:t>
      </w:r>
    </w:p>
    <w:p w:rsidR="005A5C62" w:rsidRDefault="005A5C62" w:rsidP="008A1497">
      <w:pPr>
        <w:rPr>
          <w:lang w:val="nl"/>
        </w:rPr>
      </w:pPr>
    </w:p>
    <w:p w:rsidR="005A5C62" w:rsidRDefault="005A5C62" w:rsidP="008A1497">
      <w:pPr>
        <w:rPr>
          <w:lang w:val="nl"/>
        </w:rPr>
      </w:pPr>
      <w:r>
        <w:rPr>
          <w:noProof/>
          <w:lang w:val="nl-BE" w:eastAsia="nl-BE"/>
        </w:rPr>
        <w:drawing>
          <wp:inline distT="0" distB="0" distL="0" distR="0">
            <wp:extent cx="6202680" cy="2447632"/>
            <wp:effectExtent l="19050" t="0" r="762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447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C7F" w:rsidRDefault="00336C7F" w:rsidP="008A1497">
      <w:pPr>
        <w:rPr>
          <w:lang w:val="nl"/>
        </w:rPr>
      </w:pPr>
    </w:p>
    <w:p w:rsidR="00336C7F" w:rsidRDefault="00336C7F" w:rsidP="00336C7F">
      <w:pPr>
        <w:pStyle w:val="Heading2"/>
      </w:pPr>
      <w:bookmarkStart w:id="7" w:name="_Toc237321040"/>
      <w:r>
        <w:t>Vetsmering</w:t>
      </w:r>
      <w:r w:rsidR="00037498">
        <w:t xml:space="preserve"> tandkroon</w:t>
      </w:r>
      <w:bookmarkEnd w:id="7"/>
    </w:p>
    <w:p w:rsidR="00336C7F" w:rsidRDefault="00037498" w:rsidP="00336C7F">
      <w:pPr>
        <w:rPr>
          <w:lang w:val="nl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17117</wp:posOffset>
            </wp:positionH>
            <wp:positionV relativeFrom="paragraph">
              <wp:posOffset>635</wp:posOffset>
            </wp:positionV>
            <wp:extent cx="2295746" cy="723569"/>
            <wp:effectExtent l="19050" t="0" r="9304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746" cy="72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nl"/>
        </w:rPr>
        <w:t>M5_V1_V2: Aan / Uit zetten van de vetsmering</w:t>
      </w:r>
    </w:p>
    <w:p w:rsidR="00037498" w:rsidRDefault="00037498" w:rsidP="00336C7F">
      <w:pPr>
        <w:rPr>
          <w:lang w:val="nl"/>
        </w:rPr>
      </w:pPr>
      <w:r>
        <w:rPr>
          <w:lang w:val="nl"/>
        </w:rPr>
        <w:t>M5_V1: Vetpomp</w:t>
      </w:r>
    </w:p>
    <w:p w:rsidR="00037498" w:rsidRDefault="00037498" w:rsidP="00336C7F">
      <w:pPr>
        <w:rPr>
          <w:lang w:val="nl"/>
        </w:rPr>
      </w:pPr>
      <w:r>
        <w:rPr>
          <w:lang w:val="nl"/>
        </w:rPr>
        <w:t>M5_V2: Perslucht</w:t>
      </w:r>
    </w:p>
    <w:p w:rsidR="00037498" w:rsidRDefault="00037498" w:rsidP="00336C7F">
      <w:pPr>
        <w:rPr>
          <w:lang w:val="nl"/>
        </w:rPr>
      </w:pPr>
    </w:p>
    <w:p w:rsidR="00037498" w:rsidRDefault="00037498" w:rsidP="00336C7F">
      <w:pPr>
        <w:rPr>
          <w:lang w:val="nl"/>
        </w:rPr>
      </w:pPr>
    </w:p>
    <w:p w:rsidR="004C78D7" w:rsidRDefault="004C78D7">
      <w:pPr>
        <w:rPr>
          <w:b/>
          <w:i/>
          <w:color w:val="2F6AAD"/>
          <w:sz w:val="26"/>
          <w:lang w:val="nl"/>
        </w:rPr>
      </w:pPr>
      <w:r>
        <w:br w:type="page"/>
      </w:r>
    </w:p>
    <w:p w:rsidR="00037498" w:rsidRDefault="00037498" w:rsidP="00037498">
      <w:pPr>
        <w:pStyle w:val="Heading2"/>
      </w:pPr>
      <w:bookmarkStart w:id="8" w:name="_Toc237321041"/>
      <w:r>
        <w:lastRenderedPageBreak/>
        <w:t>Olietank</w:t>
      </w:r>
      <w:bookmarkEnd w:id="8"/>
    </w:p>
    <w:p w:rsidR="00037498" w:rsidRDefault="004C78D7" w:rsidP="00037498">
      <w:pPr>
        <w:rPr>
          <w:lang w:val="nl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36830</wp:posOffset>
            </wp:positionV>
            <wp:extent cx="2406015" cy="1629410"/>
            <wp:effectExtent l="19050" t="0" r="0" b="0"/>
            <wp:wrapSquare wrapText="bothSides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D3A6F">
        <w:rPr>
          <w:lang w:val="nl"/>
        </w:rPr>
        <w:t>M5_TIC4: Aan / Uit zetten van de temperatuur regeling.</w:t>
      </w: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037498">
      <w:pPr>
        <w:rPr>
          <w:lang w:val="nl"/>
        </w:rPr>
      </w:pPr>
    </w:p>
    <w:p w:rsidR="008D3A6F" w:rsidRDefault="008D3A6F" w:rsidP="008D3A6F">
      <w:pPr>
        <w:pStyle w:val="Heading2"/>
      </w:pPr>
      <w:bookmarkStart w:id="9" w:name="_Toc237321042"/>
      <w:r>
        <w:t>Hoofdmotor</w:t>
      </w:r>
      <w:bookmarkEnd w:id="9"/>
      <w:r w:rsidR="000838DA">
        <w:t xml:space="preserve"> (M5_30)</w:t>
      </w:r>
    </w:p>
    <w:p w:rsidR="008D3A6F" w:rsidRDefault="008D3A6F" w:rsidP="008D3A6F">
      <w:pPr>
        <w:rPr>
          <w:lang w:val="nl"/>
        </w:rPr>
      </w:pPr>
      <w:r>
        <w:rPr>
          <w:noProof/>
          <w:lang w:val="nl-BE" w:eastAsia="nl-BE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16510</wp:posOffset>
            </wp:positionH>
            <wp:positionV relativeFrom="paragraph">
              <wp:posOffset>20955</wp:posOffset>
            </wp:positionV>
            <wp:extent cx="1697990" cy="1280160"/>
            <wp:effectExtent l="19050" t="0" r="0" b="0"/>
            <wp:wrapSquare wrapText="bothSides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nl"/>
        </w:rPr>
        <w:t xml:space="preserve">De hoofdmotor heeft </w:t>
      </w:r>
      <w:r w:rsidR="00B83A1D">
        <w:rPr>
          <w:lang w:val="nl"/>
        </w:rPr>
        <w:t>2 standen:</w:t>
      </w:r>
    </w:p>
    <w:p w:rsidR="00B83A1D" w:rsidRDefault="00B83A1D" w:rsidP="00B83A1D">
      <w:pPr>
        <w:pStyle w:val="ListParagraph"/>
        <w:numPr>
          <w:ilvl w:val="0"/>
          <w:numId w:val="16"/>
        </w:numPr>
        <w:rPr>
          <w:lang w:val="nl"/>
        </w:rPr>
      </w:pPr>
      <w:r>
        <w:rPr>
          <w:lang w:val="nl"/>
        </w:rPr>
        <w:t>Hoge snelheid: bediening via het scherm.</w:t>
      </w:r>
    </w:p>
    <w:p w:rsidR="00B83A1D" w:rsidRDefault="00B83A1D" w:rsidP="00B83A1D">
      <w:pPr>
        <w:pStyle w:val="ListParagraph"/>
        <w:numPr>
          <w:ilvl w:val="0"/>
          <w:numId w:val="16"/>
        </w:numPr>
        <w:rPr>
          <w:lang w:val="nl"/>
        </w:rPr>
      </w:pPr>
      <w:r>
        <w:rPr>
          <w:lang w:val="nl"/>
        </w:rPr>
        <w:t>Lage snelheid: bediening via het bedieningspaneel.</w:t>
      </w: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rPr>
          <w:lang w:val="nl"/>
        </w:rPr>
      </w:pPr>
    </w:p>
    <w:p w:rsidR="00B83A1D" w:rsidRDefault="00B83A1D" w:rsidP="00B83A1D">
      <w:pPr>
        <w:pStyle w:val="Heading3"/>
      </w:pPr>
      <w:bookmarkStart w:id="10" w:name="_Toc237321043"/>
      <w:r>
        <w:t>Interlock</w:t>
      </w:r>
      <w:bookmarkEnd w:id="10"/>
    </w:p>
    <w:p w:rsidR="000838DA" w:rsidRDefault="000838DA" w:rsidP="000838DA">
      <w:pPr>
        <w:rPr>
          <w:lang w:val="nl"/>
        </w:rPr>
      </w:pPr>
      <w:r>
        <w:rPr>
          <w:lang w:val="nl"/>
        </w:rPr>
        <w:t xml:space="preserve">Door op </w:t>
      </w:r>
      <w:r>
        <w:rPr>
          <w:b/>
          <w:lang w:val="nl"/>
        </w:rPr>
        <w:t>Interlock</w:t>
      </w:r>
      <w:r>
        <w:rPr>
          <w:lang w:val="nl"/>
        </w:rPr>
        <w:t xml:space="preserve"> te klikken, wordt het interlock scherm van de hoofdmotor getoond.</w:t>
      </w:r>
    </w:p>
    <w:p w:rsidR="000838DA" w:rsidRPr="000838DA" w:rsidRDefault="000838DA" w:rsidP="000838DA">
      <w:pPr>
        <w:rPr>
          <w:lang w:val="nl"/>
        </w:rPr>
      </w:pPr>
      <w:r>
        <w:rPr>
          <w:lang w:val="nl"/>
        </w:rPr>
        <w:t>Indien interlock rood is ingekleurd, dan zal de motor stoppen.</w:t>
      </w:r>
    </w:p>
    <w:p w:rsidR="000838DA" w:rsidRDefault="000838DA" w:rsidP="000838DA">
      <w:pPr>
        <w:rPr>
          <w:lang w:val="nl"/>
        </w:rPr>
      </w:pPr>
      <w:r>
        <w:rPr>
          <w:noProof/>
          <w:lang w:val="nl-BE" w:eastAsia="nl-BE"/>
        </w:rPr>
        <w:drawing>
          <wp:inline distT="0" distB="0" distL="0" distR="0">
            <wp:extent cx="5120640" cy="1598295"/>
            <wp:effectExtent l="19050" t="0" r="381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A21" w:rsidRDefault="00F61A21" w:rsidP="000838DA">
      <w:pPr>
        <w:rPr>
          <w:lang w:val="nl"/>
        </w:rPr>
      </w:pPr>
    </w:p>
    <w:p w:rsidR="00F61A21" w:rsidRPr="000838DA" w:rsidRDefault="00F61A21" w:rsidP="000838DA">
      <w:pPr>
        <w:rPr>
          <w:lang w:val="nl"/>
        </w:rPr>
      </w:pPr>
    </w:p>
    <w:sectPr w:rsidR="00F61A21" w:rsidRPr="000838DA" w:rsidSect="00683177">
      <w:headerReference w:type="default" r:id="rId24"/>
      <w:footerReference w:type="default" r:id="rId25"/>
      <w:pgSz w:w="11906" w:h="16838"/>
      <w:pgMar w:top="1525" w:right="720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A21" w:rsidRDefault="00F61A21" w:rsidP="00223F4F">
      <w:r>
        <w:separator/>
      </w:r>
    </w:p>
  </w:endnote>
  <w:endnote w:type="continuationSeparator" w:id="0">
    <w:p w:rsidR="00F61A21" w:rsidRDefault="00F61A21" w:rsidP="00223F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A21" w:rsidRDefault="00F61A21">
    <w:pPr>
      <w:pStyle w:val="Footer"/>
      <w:rPr>
        <w:lang w:val="nl-BE"/>
      </w:rPr>
    </w:pPr>
    <w:r>
      <w:rPr>
        <w:lang w:val="nl-BE"/>
      </w:rPr>
      <w:tab/>
      <w:t xml:space="preserve">Pagina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21965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>/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1965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A21" w:rsidRDefault="00F61A21" w:rsidP="00223F4F">
      <w:r>
        <w:separator/>
      </w:r>
    </w:p>
  </w:footnote>
  <w:footnote w:type="continuationSeparator" w:id="0">
    <w:p w:rsidR="00F61A21" w:rsidRDefault="00F61A21" w:rsidP="00223F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1A21" w:rsidRDefault="00F61A21" w:rsidP="005C7ACC">
    <w:pPr>
      <w:pStyle w:val="Header"/>
      <w:rPr>
        <w:lang w:val="nl-BE"/>
      </w:rPr>
    </w:pPr>
    <w:r>
      <w:rPr>
        <w:noProof/>
        <w:lang w:val="nl-BE" w:eastAsia="nl-BE"/>
      </w:rPr>
      <w:drawing>
        <wp:inline distT="0" distB="0" distL="0" distR="0">
          <wp:extent cx="2362200" cy="619125"/>
          <wp:effectExtent l="19050" t="0" r="0" b="0"/>
          <wp:docPr id="1" name="Picture 1" descr="Sibelco Bene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belco Benelux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61A21" w:rsidRDefault="00F61A21">
    <w:pPr>
      <w:pStyle w:val="Header"/>
      <w:rPr>
        <w:lang w:val="nl-BE"/>
      </w:rPr>
    </w:pPr>
    <w:r>
      <w:rPr>
        <w:lang w:val="nl-BE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30F0E9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-2968"/>
        </w:tabs>
        <w:ind w:left="-2968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6815"/>
        </w:tabs>
        <w:ind w:left="6815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-2680"/>
        </w:tabs>
        <w:ind w:left="-2680" w:hanging="86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536"/>
        </w:tabs>
        <w:ind w:left="-2536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-2392"/>
        </w:tabs>
        <w:ind w:left="-239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-2248"/>
        </w:tabs>
        <w:ind w:left="-2248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-2104"/>
        </w:tabs>
        <w:ind w:left="-2104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-1960"/>
        </w:tabs>
        <w:ind w:left="-1960" w:hanging="1584"/>
      </w:pPr>
    </w:lvl>
  </w:abstractNum>
  <w:abstractNum w:abstractNumId="1">
    <w:nsid w:val="0137533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03433F03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063314CD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47C7A98"/>
    <w:multiLevelType w:val="hybridMultilevel"/>
    <w:tmpl w:val="90EC178A"/>
    <w:lvl w:ilvl="0" w:tplc="8862A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788" w:hanging="360"/>
      </w:pPr>
    </w:lvl>
    <w:lvl w:ilvl="2" w:tplc="0813001B" w:tentative="1">
      <w:start w:val="1"/>
      <w:numFmt w:val="lowerRoman"/>
      <w:lvlText w:val="%3."/>
      <w:lvlJc w:val="right"/>
      <w:pPr>
        <w:ind w:left="2508" w:hanging="180"/>
      </w:pPr>
    </w:lvl>
    <w:lvl w:ilvl="3" w:tplc="0813000F" w:tentative="1">
      <w:start w:val="1"/>
      <w:numFmt w:val="decimal"/>
      <w:lvlText w:val="%4."/>
      <w:lvlJc w:val="left"/>
      <w:pPr>
        <w:ind w:left="3228" w:hanging="360"/>
      </w:pPr>
    </w:lvl>
    <w:lvl w:ilvl="4" w:tplc="08130019" w:tentative="1">
      <w:start w:val="1"/>
      <w:numFmt w:val="lowerLetter"/>
      <w:lvlText w:val="%5."/>
      <w:lvlJc w:val="left"/>
      <w:pPr>
        <w:ind w:left="3948" w:hanging="360"/>
      </w:pPr>
    </w:lvl>
    <w:lvl w:ilvl="5" w:tplc="0813001B" w:tentative="1">
      <w:start w:val="1"/>
      <w:numFmt w:val="lowerRoman"/>
      <w:lvlText w:val="%6."/>
      <w:lvlJc w:val="right"/>
      <w:pPr>
        <w:ind w:left="4668" w:hanging="180"/>
      </w:pPr>
    </w:lvl>
    <w:lvl w:ilvl="6" w:tplc="0813000F" w:tentative="1">
      <w:start w:val="1"/>
      <w:numFmt w:val="decimal"/>
      <w:lvlText w:val="%7."/>
      <w:lvlJc w:val="left"/>
      <w:pPr>
        <w:ind w:left="5388" w:hanging="360"/>
      </w:pPr>
    </w:lvl>
    <w:lvl w:ilvl="7" w:tplc="08130019" w:tentative="1">
      <w:start w:val="1"/>
      <w:numFmt w:val="lowerLetter"/>
      <w:lvlText w:val="%8."/>
      <w:lvlJc w:val="left"/>
      <w:pPr>
        <w:ind w:left="6108" w:hanging="360"/>
      </w:pPr>
    </w:lvl>
    <w:lvl w:ilvl="8" w:tplc="08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00D3C8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C46A5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B113896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4E217B08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5818477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65675D55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6CD2163"/>
    <w:multiLevelType w:val="multilevel"/>
    <w:tmpl w:val="0413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01103FC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711031FA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AD879AA"/>
    <w:multiLevelType w:val="hybridMultilevel"/>
    <w:tmpl w:val="9FF03ED6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F4434"/>
    <w:multiLevelType w:val="hybridMultilevel"/>
    <w:tmpl w:val="4CDC078A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6"/>
  </w:num>
  <w:num w:numId="5">
    <w:abstractNumId w:val="13"/>
  </w:num>
  <w:num w:numId="6">
    <w:abstractNumId w:val="8"/>
  </w:num>
  <w:num w:numId="7">
    <w:abstractNumId w:val="10"/>
  </w:num>
  <w:num w:numId="8">
    <w:abstractNumId w:val="2"/>
  </w:num>
  <w:num w:numId="9">
    <w:abstractNumId w:val="3"/>
  </w:num>
  <w:num w:numId="10">
    <w:abstractNumId w:val="5"/>
  </w:num>
  <w:num w:numId="11">
    <w:abstractNumId w:val="7"/>
  </w:num>
  <w:num w:numId="12">
    <w:abstractNumId w:val="9"/>
  </w:num>
  <w:num w:numId="13">
    <w:abstractNumId w:val="11"/>
  </w:num>
  <w:num w:numId="14">
    <w:abstractNumId w:val="15"/>
  </w:num>
  <w:num w:numId="15">
    <w:abstractNumId w:val="4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/>
  <w:rsids>
    <w:rsidRoot w:val="00ED47AA"/>
    <w:rsid w:val="000213B8"/>
    <w:rsid w:val="000237B4"/>
    <w:rsid w:val="00032133"/>
    <w:rsid w:val="00037498"/>
    <w:rsid w:val="0003782C"/>
    <w:rsid w:val="00044D1D"/>
    <w:rsid w:val="00052BEB"/>
    <w:rsid w:val="00053417"/>
    <w:rsid w:val="0006091D"/>
    <w:rsid w:val="0006631A"/>
    <w:rsid w:val="00081D53"/>
    <w:rsid w:val="000838DA"/>
    <w:rsid w:val="00092B25"/>
    <w:rsid w:val="00094DC5"/>
    <w:rsid w:val="00096D60"/>
    <w:rsid w:val="000D535F"/>
    <w:rsid w:val="000F02E2"/>
    <w:rsid w:val="001077AE"/>
    <w:rsid w:val="00120A56"/>
    <w:rsid w:val="0012776A"/>
    <w:rsid w:val="00160AD8"/>
    <w:rsid w:val="00177B30"/>
    <w:rsid w:val="00182907"/>
    <w:rsid w:val="00184CC7"/>
    <w:rsid w:val="00195A98"/>
    <w:rsid w:val="001B355F"/>
    <w:rsid w:val="001F115B"/>
    <w:rsid w:val="00204BF2"/>
    <w:rsid w:val="00217369"/>
    <w:rsid w:val="00221A0D"/>
    <w:rsid w:val="00223F4F"/>
    <w:rsid w:val="00241A01"/>
    <w:rsid w:val="002444C1"/>
    <w:rsid w:val="00264CCB"/>
    <w:rsid w:val="00274077"/>
    <w:rsid w:val="00296511"/>
    <w:rsid w:val="002A444D"/>
    <w:rsid w:val="002A5E5E"/>
    <w:rsid w:val="002B600B"/>
    <w:rsid w:val="002C4690"/>
    <w:rsid w:val="002D2E24"/>
    <w:rsid w:val="002E2101"/>
    <w:rsid w:val="002E4678"/>
    <w:rsid w:val="002F06FD"/>
    <w:rsid w:val="0030350D"/>
    <w:rsid w:val="00336C7F"/>
    <w:rsid w:val="0034749F"/>
    <w:rsid w:val="0035263B"/>
    <w:rsid w:val="00360C9F"/>
    <w:rsid w:val="00364365"/>
    <w:rsid w:val="003664FE"/>
    <w:rsid w:val="00390B98"/>
    <w:rsid w:val="00396144"/>
    <w:rsid w:val="0039760E"/>
    <w:rsid w:val="003B466F"/>
    <w:rsid w:val="003B77D3"/>
    <w:rsid w:val="003D638D"/>
    <w:rsid w:val="004003CC"/>
    <w:rsid w:val="00406668"/>
    <w:rsid w:val="00421965"/>
    <w:rsid w:val="00427136"/>
    <w:rsid w:val="00430A77"/>
    <w:rsid w:val="00431521"/>
    <w:rsid w:val="00463971"/>
    <w:rsid w:val="004B360A"/>
    <w:rsid w:val="004B5B68"/>
    <w:rsid w:val="004C1015"/>
    <w:rsid w:val="004C78D7"/>
    <w:rsid w:val="004F1774"/>
    <w:rsid w:val="0050340C"/>
    <w:rsid w:val="0050364E"/>
    <w:rsid w:val="00556A8E"/>
    <w:rsid w:val="00557FB5"/>
    <w:rsid w:val="00560051"/>
    <w:rsid w:val="00596D55"/>
    <w:rsid w:val="005A5C62"/>
    <w:rsid w:val="005A7CE7"/>
    <w:rsid w:val="005C2221"/>
    <w:rsid w:val="005C7ACC"/>
    <w:rsid w:val="005D58AF"/>
    <w:rsid w:val="00603B1F"/>
    <w:rsid w:val="0063503C"/>
    <w:rsid w:val="00636D29"/>
    <w:rsid w:val="00640D3D"/>
    <w:rsid w:val="0066493C"/>
    <w:rsid w:val="0067062D"/>
    <w:rsid w:val="00681D50"/>
    <w:rsid w:val="00681DDE"/>
    <w:rsid w:val="00683177"/>
    <w:rsid w:val="0069133D"/>
    <w:rsid w:val="006A09BA"/>
    <w:rsid w:val="006A3673"/>
    <w:rsid w:val="006A56FB"/>
    <w:rsid w:val="006C1369"/>
    <w:rsid w:val="006D0523"/>
    <w:rsid w:val="006D6227"/>
    <w:rsid w:val="00712E45"/>
    <w:rsid w:val="00720997"/>
    <w:rsid w:val="00762A1C"/>
    <w:rsid w:val="00766FE0"/>
    <w:rsid w:val="007A15C1"/>
    <w:rsid w:val="007B3BAE"/>
    <w:rsid w:val="007B493B"/>
    <w:rsid w:val="007C6EDE"/>
    <w:rsid w:val="007D4192"/>
    <w:rsid w:val="007F4191"/>
    <w:rsid w:val="008154F1"/>
    <w:rsid w:val="008156DC"/>
    <w:rsid w:val="008270DD"/>
    <w:rsid w:val="00877562"/>
    <w:rsid w:val="00881C2A"/>
    <w:rsid w:val="00883FA1"/>
    <w:rsid w:val="00887BD9"/>
    <w:rsid w:val="008A1497"/>
    <w:rsid w:val="008C1DA4"/>
    <w:rsid w:val="008C6701"/>
    <w:rsid w:val="008D1751"/>
    <w:rsid w:val="008D3A6F"/>
    <w:rsid w:val="008E6DDA"/>
    <w:rsid w:val="008F4492"/>
    <w:rsid w:val="008F5B7E"/>
    <w:rsid w:val="0090233C"/>
    <w:rsid w:val="0092068C"/>
    <w:rsid w:val="00945EA5"/>
    <w:rsid w:val="00957141"/>
    <w:rsid w:val="00957D88"/>
    <w:rsid w:val="0096399E"/>
    <w:rsid w:val="0097103F"/>
    <w:rsid w:val="009723D3"/>
    <w:rsid w:val="009906EA"/>
    <w:rsid w:val="00997289"/>
    <w:rsid w:val="009A4FDD"/>
    <w:rsid w:val="009A6E92"/>
    <w:rsid w:val="009B3A80"/>
    <w:rsid w:val="009C10F5"/>
    <w:rsid w:val="009C3710"/>
    <w:rsid w:val="009D0BD6"/>
    <w:rsid w:val="009D698B"/>
    <w:rsid w:val="009E3E56"/>
    <w:rsid w:val="009F428E"/>
    <w:rsid w:val="00A0511E"/>
    <w:rsid w:val="00A073FD"/>
    <w:rsid w:val="00A24DC1"/>
    <w:rsid w:val="00A305D9"/>
    <w:rsid w:val="00A30753"/>
    <w:rsid w:val="00A34740"/>
    <w:rsid w:val="00A46A4D"/>
    <w:rsid w:val="00A515E9"/>
    <w:rsid w:val="00A51C27"/>
    <w:rsid w:val="00A53A1C"/>
    <w:rsid w:val="00A958F0"/>
    <w:rsid w:val="00AA7196"/>
    <w:rsid w:val="00AB2DC9"/>
    <w:rsid w:val="00AC3F12"/>
    <w:rsid w:val="00AE0C60"/>
    <w:rsid w:val="00AE1816"/>
    <w:rsid w:val="00B1167F"/>
    <w:rsid w:val="00B149FB"/>
    <w:rsid w:val="00B1580E"/>
    <w:rsid w:val="00B22F5D"/>
    <w:rsid w:val="00B30003"/>
    <w:rsid w:val="00B37835"/>
    <w:rsid w:val="00B46437"/>
    <w:rsid w:val="00B51932"/>
    <w:rsid w:val="00B6328E"/>
    <w:rsid w:val="00B83A1D"/>
    <w:rsid w:val="00BA48A8"/>
    <w:rsid w:val="00BD138B"/>
    <w:rsid w:val="00BF008F"/>
    <w:rsid w:val="00BF17AD"/>
    <w:rsid w:val="00BF4256"/>
    <w:rsid w:val="00BF47A4"/>
    <w:rsid w:val="00C06A48"/>
    <w:rsid w:val="00C10247"/>
    <w:rsid w:val="00C1352C"/>
    <w:rsid w:val="00C3161E"/>
    <w:rsid w:val="00C35A9A"/>
    <w:rsid w:val="00C66381"/>
    <w:rsid w:val="00CA118E"/>
    <w:rsid w:val="00CD2A6B"/>
    <w:rsid w:val="00CF1217"/>
    <w:rsid w:val="00D010CC"/>
    <w:rsid w:val="00D02658"/>
    <w:rsid w:val="00D063D8"/>
    <w:rsid w:val="00D20E4A"/>
    <w:rsid w:val="00D65629"/>
    <w:rsid w:val="00DA3F9B"/>
    <w:rsid w:val="00DC1C77"/>
    <w:rsid w:val="00DC6822"/>
    <w:rsid w:val="00DD55F8"/>
    <w:rsid w:val="00DE271F"/>
    <w:rsid w:val="00DF4D76"/>
    <w:rsid w:val="00DF5B69"/>
    <w:rsid w:val="00DF6E87"/>
    <w:rsid w:val="00E31B9A"/>
    <w:rsid w:val="00E618A8"/>
    <w:rsid w:val="00E818D8"/>
    <w:rsid w:val="00E85EDE"/>
    <w:rsid w:val="00E8688E"/>
    <w:rsid w:val="00E95096"/>
    <w:rsid w:val="00EC5A3E"/>
    <w:rsid w:val="00EC64B2"/>
    <w:rsid w:val="00ED47AA"/>
    <w:rsid w:val="00EE02CE"/>
    <w:rsid w:val="00EE4A50"/>
    <w:rsid w:val="00F264D5"/>
    <w:rsid w:val="00F26F48"/>
    <w:rsid w:val="00F32B00"/>
    <w:rsid w:val="00F33D86"/>
    <w:rsid w:val="00F61A21"/>
    <w:rsid w:val="00F70AFF"/>
    <w:rsid w:val="00F72A33"/>
    <w:rsid w:val="00F85634"/>
    <w:rsid w:val="00FB3974"/>
    <w:rsid w:val="00FC09EB"/>
    <w:rsid w:val="00FD216C"/>
    <w:rsid w:val="00FF1158"/>
    <w:rsid w:val="00FF22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369"/>
    <w:rPr>
      <w:rFonts w:ascii="Arial" w:hAnsi="Arial"/>
      <w:lang w:val="nl-NL" w:eastAsia="nl-NL"/>
    </w:rPr>
  </w:style>
  <w:style w:type="paragraph" w:styleId="Heading1">
    <w:name w:val="heading 1"/>
    <w:basedOn w:val="Normal"/>
    <w:next w:val="Normal"/>
    <w:qFormat/>
    <w:rsid w:val="00BD138B"/>
    <w:pPr>
      <w:keepNext/>
      <w:numPr>
        <w:numId w:val="1"/>
      </w:numPr>
      <w:spacing w:before="240" w:after="60"/>
      <w:jc w:val="both"/>
      <w:outlineLvl w:val="0"/>
    </w:pPr>
    <w:rPr>
      <w:b/>
      <w:color w:val="025589"/>
      <w:kern w:val="28"/>
      <w:sz w:val="28"/>
      <w:lang w:val="nl"/>
    </w:rPr>
  </w:style>
  <w:style w:type="paragraph" w:styleId="Heading2">
    <w:name w:val="heading 2"/>
    <w:basedOn w:val="Normal"/>
    <w:next w:val="Normal"/>
    <w:qFormat/>
    <w:rsid w:val="00BD138B"/>
    <w:pPr>
      <w:keepNext/>
      <w:numPr>
        <w:ilvl w:val="1"/>
        <w:numId w:val="1"/>
      </w:numPr>
      <w:spacing w:before="240" w:after="120"/>
      <w:ind w:left="578" w:hanging="578"/>
      <w:jc w:val="both"/>
      <w:outlineLvl w:val="1"/>
    </w:pPr>
    <w:rPr>
      <w:b/>
      <w:i/>
      <w:color w:val="2F6AAD"/>
      <w:sz w:val="26"/>
      <w:lang w:val="nl"/>
    </w:rPr>
  </w:style>
  <w:style w:type="paragraph" w:styleId="Heading3">
    <w:name w:val="heading 3"/>
    <w:basedOn w:val="Normal"/>
    <w:next w:val="Normal"/>
    <w:qFormat/>
    <w:rsid w:val="006C1369"/>
    <w:pPr>
      <w:numPr>
        <w:ilvl w:val="2"/>
        <w:numId w:val="1"/>
      </w:numPr>
      <w:tabs>
        <w:tab w:val="num" w:pos="720"/>
        <w:tab w:val="num" w:pos="1146"/>
      </w:tabs>
      <w:spacing w:before="240" w:after="60"/>
      <w:ind w:left="720"/>
      <w:jc w:val="both"/>
      <w:outlineLvl w:val="2"/>
    </w:pPr>
    <w:rPr>
      <w:color w:val="3888C7"/>
      <w:sz w:val="24"/>
      <w:lang w:val="nl"/>
    </w:rPr>
  </w:style>
  <w:style w:type="paragraph" w:styleId="Heading4">
    <w:name w:val="heading 4"/>
    <w:basedOn w:val="Normal"/>
    <w:next w:val="Normal"/>
    <w:qFormat/>
    <w:rsid w:val="00BD138B"/>
    <w:pPr>
      <w:keepNext/>
      <w:numPr>
        <w:ilvl w:val="3"/>
        <w:numId w:val="1"/>
      </w:numPr>
      <w:spacing w:before="240" w:after="60"/>
      <w:jc w:val="both"/>
      <w:outlineLvl w:val="3"/>
    </w:pPr>
    <w:rPr>
      <w:color w:val="009AD2"/>
      <w:lang w:val="nl"/>
    </w:rPr>
  </w:style>
  <w:style w:type="paragraph" w:styleId="Heading5">
    <w:name w:val="heading 5"/>
    <w:basedOn w:val="Normal"/>
    <w:next w:val="Normal"/>
    <w:qFormat/>
    <w:rsid w:val="00FD216C"/>
    <w:pPr>
      <w:numPr>
        <w:ilvl w:val="4"/>
        <w:numId w:val="1"/>
      </w:numPr>
      <w:spacing w:before="240" w:after="60"/>
      <w:jc w:val="both"/>
      <w:outlineLvl w:val="4"/>
    </w:pPr>
    <w:rPr>
      <w:lang w:val="nl"/>
    </w:rPr>
  </w:style>
  <w:style w:type="paragraph" w:styleId="Heading6">
    <w:name w:val="heading 6"/>
    <w:basedOn w:val="Normal"/>
    <w:next w:val="Normal"/>
    <w:qFormat/>
    <w:rsid w:val="00FD216C"/>
    <w:pPr>
      <w:numPr>
        <w:ilvl w:val="5"/>
        <w:numId w:val="1"/>
      </w:numPr>
      <w:spacing w:before="240" w:after="60"/>
      <w:jc w:val="both"/>
      <w:outlineLvl w:val="5"/>
    </w:pPr>
    <w:rPr>
      <w:i/>
      <w:lang w:val="nl"/>
    </w:rPr>
  </w:style>
  <w:style w:type="paragraph" w:styleId="Heading7">
    <w:name w:val="heading 7"/>
    <w:basedOn w:val="Normal"/>
    <w:next w:val="Normal"/>
    <w:qFormat/>
    <w:rsid w:val="00FD216C"/>
    <w:pPr>
      <w:numPr>
        <w:ilvl w:val="6"/>
        <w:numId w:val="1"/>
      </w:numPr>
      <w:spacing w:before="240" w:after="60"/>
      <w:jc w:val="both"/>
      <w:outlineLvl w:val="6"/>
    </w:pPr>
    <w:rPr>
      <w:lang w:val="nl"/>
    </w:rPr>
  </w:style>
  <w:style w:type="paragraph" w:styleId="Heading8">
    <w:name w:val="heading 8"/>
    <w:basedOn w:val="Normal"/>
    <w:next w:val="Normal"/>
    <w:qFormat/>
    <w:rsid w:val="00FD216C"/>
    <w:pPr>
      <w:numPr>
        <w:ilvl w:val="7"/>
        <w:numId w:val="1"/>
      </w:numPr>
      <w:spacing w:before="240" w:after="60"/>
      <w:jc w:val="both"/>
      <w:outlineLvl w:val="7"/>
    </w:pPr>
    <w:rPr>
      <w:i/>
      <w:lang w:val="nl"/>
    </w:rPr>
  </w:style>
  <w:style w:type="paragraph" w:styleId="Heading9">
    <w:name w:val="heading 9"/>
    <w:basedOn w:val="Normal"/>
    <w:next w:val="Normal"/>
    <w:qFormat/>
    <w:rsid w:val="00FD216C"/>
    <w:pPr>
      <w:numPr>
        <w:ilvl w:val="8"/>
        <w:numId w:val="1"/>
      </w:numPr>
      <w:spacing w:before="240" w:after="60"/>
      <w:jc w:val="both"/>
      <w:outlineLvl w:val="8"/>
    </w:pPr>
    <w:rPr>
      <w:b/>
      <w:i/>
      <w:sz w:val="18"/>
      <w:lang w:val="n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aropsomming">
    <w:name w:val="Standaar opsomming"/>
    <w:basedOn w:val="Normal"/>
    <w:rsid w:val="00FD216C"/>
    <w:pPr>
      <w:spacing w:after="120"/>
      <w:ind w:left="284" w:hanging="284"/>
      <w:jc w:val="both"/>
    </w:pPr>
    <w:rPr>
      <w:lang w:val="nl"/>
    </w:rPr>
  </w:style>
  <w:style w:type="paragraph" w:styleId="BodyTextIndent">
    <w:name w:val="Body Text Indent"/>
    <w:basedOn w:val="Normal"/>
    <w:rsid w:val="00FD216C"/>
    <w:pPr>
      <w:ind w:left="708"/>
    </w:pPr>
    <w:rPr>
      <w:lang w:val="en-GB"/>
    </w:rPr>
  </w:style>
  <w:style w:type="paragraph" w:styleId="Title">
    <w:name w:val="Title"/>
    <w:basedOn w:val="Normal"/>
    <w:qFormat/>
    <w:rsid w:val="00FD216C"/>
    <w:pPr>
      <w:jc w:val="center"/>
    </w:pPr>
    <w:rPr>
      <w:sz w:val="32"/>
      <w:lang w:val="nl-BE"/>
    </w:rPr>
  </w:style>
  <w:style w:type="paragraph" w:styleId="Subtitle">
    <w:name w:val="Subtitle"/>
    <w:basedOn w:val="Normal"/>
    <w:qFormat/>
    <w:rsid w:val="00FD216C"/>
    <w:pPr>
      <w:jc w:val="center"/>
    </w:pPr>
    <w:rPr>
      <w:sz w:val="40"/>
      <w:lang w:val="nl-BE"/>
    </w:rPr>
  </w:style>
  <w:style w:type="paragraph" w:styleId="Header">
    <w:name w:val="header"/>
    <w:basedOn w:val="Normal"/>
    <w:rsid w:val="00FD216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D216C"/>
    <w:pPr>
      <w:tabs>
        <w:tab w:val="center" w:pos="4536"/>
        <w:tab w:val="right" w:pos="9072"/>
      </w:tabs>
    </w:pPr>
  </w:style>
  <w:style w:type="paragraph" w:styleId="Index1">
    <w:name w:val="index 1"/>
    <w:basedOn w:val="Normal"/>
    <w:next w:val="Normal"/>
    <w:autoRedefine/>
    <w:semiHidden/>
    <w:rsid w:val="00FD216C"/>
    <w:pPr>
      <w:ind w:left="220" w:hanging="220"/>
    </w:pPr>
    <w:rPr>
      <w:rFonts w:ascii="Times New Roman" w:hAnsi="Times New Roman"/>
    </w:rPr>
  </w:style>
  <w:style w:type="paragraph" w:styleId="Index2">
    <w:name w:val="index 2"/>
    <w:basedOn w:val="Normal"/>
    <w:next w:val="Normal"/>
    <w:autoRedefine/>
    <w:semiHidden/>
    <w:rsid w:val="00FD216C"/>
    <w:pPr>
      <w:ind w:left="440" w:hanging="220"/>
    </w:pPr>
    <w:rPr>
      <w:rFonts w:ascii="Times New Roman" w:hAnsi="Times New Roman"/>
    </w:rPr>
  </w:style>
  <w:style w:type="paragraph" w:styleId="Index3">
    <w:name w:val="index 3"/>
    <w:basedOn w:val="Normal"/>
    <w:next w:val="Normal"/>
    <w:autoRedefine/>
    <w:semiHidden/>
    <w:rsid w:val="00FD216C"/>
    <w:pPr>
      <w:ind w:left="660" w:hanging="220"/>
    </w:pPr>
    <w:rPr>
      <w:rFonts w:ascii="Times New Roman" w:hAnsi="Times New Roman"/>
    </w:rPr>
  </w:style>
  <w:style w:type="paragraph" w:styleId="Index4">
    <w:name w:val="index 4"/>
    <w:basedOn w:val="Normal"/>
    <w:next w:val="Normal"/>
    <w:autoRedefine/>
    <w:semiHidden/>
    <w:rsid w:val="00FD216C"/>
    <w:pPr>
      <w:ind w:left="880" w:hanging="220"/>
    </w:pPr>
    <w:rPr>
      <w:rFonts w:ascii="Times New Roman" w:hAnsi="Times New Roman"/>
    </w:rPr>
  </w:style>
  <w:style w:type="paragraph" w:styleId="Index5">
    <w:name w:val="index 5"/>
    <w:basedOn w:val="Normal"/>
    <w:next w:val="Normal"/>
    <w:autoRedefine/>
    <w:semiHidden/>
    <w:rsid w:val="00FD216C"/>
    <w:pPr>
      <w:ind w:left="1100" w:hanging="220"/>
    </w:pPr>
    <w:rPr>
      <w:rFonts w:ascii="Times New Roman" w:hAnsi="Times New Roman"/>
    </w:rPr>
  </w:style>
  <w:style w:type="paragraph" w:styleId="Index6">
    <w:name w:val="index 6"/>
    <w:basedOn w:val="Normal"/>
    <w:next w:val="Normal"/>
    <w:autoRedefine/>
    <w:semiHidden/>
    <w:rsid w:val="00FD216C"/>
    <w:pPr>
      <w:ind w:left="1320" w:hanging="220"/>
    </w:pPr>
    <w:rPr>
      <w:rFonts w:ascii="Times New Roman" w:hAnsi="Times New Roman"/>
    </w:rPr>
  </w:style>
  <w:style w:type="paragraph" w:styleId="Index7">
    <w:name w:val="index 7"/>
    <w:basedOn w:val="Normal"/>
    <w:next w:val="Normal"/>
    <w:autoRedefine/>
    <w:semiHidden/>
    <w:rsid w:val="00FD216C"/>
    <w:pPr>
      <w:ind w:left="1540" w:hanging="220"/>
    </w:pPr>
    <w:rPr>
      <w:rFonts w:ascii="Times New Roman" w:hAnsi="Times New Roman"/>
    </w:rPr>
  </w:style>
  <w:style w:type="paragraph" w:styleId="Index8">
    <w:name w:val="index 8"/>
    <w:basedOn w:val="Normal"/>
    <w:next w:val="Normal"/>
    <w:autoRedefine/>
    <w:semiHidden/>
    <w:rsid w:val="00FD216C"/>
    <w:pPr>
      <w:ind w:left="1760" w:hanging="220"/>
    </w:pPr>
    <w:rPr>
      <w:rFonts w:ascii="Times New Roman" w:hAnsi="Times New Roman"/>
    </w:rPr>
  </w:style>
  <w:style w:type="paragraph" w:styleId="Index9">
    <w:name w:val="index 9"/>
    <w:basedOn w:val="Normal"/>
    <w:next w:val="Normal"/>
    <w:autoRedefine/>
    <w:semiHidden/>
    <w:rsid w:val="00FD216C"/>
    <w:pPr>
      <w:ind w:left="1980" w:hanging="22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semiHidden/>
    <w:rsid w:val="00FD216C"/>
    <w:pPr>
      <w:spacing w:before="120" w:after="120"/>
    </w:pPr>
    <w:rPr>
      <w:rFonts w:ascii="Times New Roman" w:hAnsi="Times New Roman"/>
      <w:b/>
      <w:i/>
    </w:rPr>
  </w:style>
  <w:style w:type="paragraph" w:styleId="TOC1">
    <w:name w:val="toc 1"/>
    <w:basedOn w:val="Normal"/>
    <w:next w:val="Normal"/>
    <w:autoRedefine/>
    <w:uiPriority w:val="39"/>
    <w:rsid w:val="00FD216C"/>
    <w:pPr>
      <w:spacing w:before="120"/>
    </w:pPr>
    <w:rPr>
      <w:rFonts w:ascii="Times New Roman" w:hAnsi="Times New Roman"/>
      <w:b/>
      <w:i/>
      <w:sz w:val="24"/>
    </w:rPr>
  </w:style>
  <w:style w:type="paragraph" w:styleId="TOC2">
    <w:name w:val="toc 2"/>
    <w:basedOn w:val="Normal"/>
    <w:next w:val="Normal"/>
    <w:autoRedefine/>
    <w:uiPriority w:val="39"/>
    <w:rsid w:val="00FD216C"/>
    <w:pPr>
      <w:spacing w:before="120"/>
      <w:ind w:left="220"/>
    </w:pPr>
    <w:rPr>
      <w:rFonts w:ascii="Times New Roman" w:hAnsi="Times New Roman"/>
      <w:b/>
    </w:rPr>
  </w:style>
  <w:style w:type="paragraph" w:styleId="TOC3">
    <w:name w:val="toc 3"/>
    <w:basedOn w:val="Normal"/>
    <w:next w:val="Normal"/>
    <w:autoRedefine/>
    <w:uiPriority w:val="39"/>
    <w:rsid w:val="008270DD"/>
    <w:pPr>
      <w:tabs>
        <w:tab w:val="left" w:pos="1134"/>
        <w:tab w:val="right" w:leader="dot" w:pos="9062"/>
      </w:tabs>
      <w:ind w:left="4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uiPriority w:val="39"/>
    <w:rsid w:val="00FD216C"/>
    <w:pPr>
      <w:ind w:left="66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FD216C"/>
    <w:pPr>
      <w:ind w:left="88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FD216C"/>
    <w:pPr>
      <w:ind w:left="11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FD216C"/>
    <w:pPr>
      <w:ind w:left="132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FD216C"/>
    <w:pPr>
      <w:ind w:left="15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FD216C"/>
    <w:pPr>
      <w:ind w:left="1760"/>
    </w:pPr>
    <w:rPr>
      <w:rFonts w:ascii="Times New Roman" w:hAnsi="Times New Roman"/>
    </w:rPr>
  </w:style>
  <w:style w:type="character" w:styleId="PageNumber">
    <w:name w:val="page number"/>
    <w:basedOn w:val="DefaultParagraphFont"/>
    <w:rsid w:val="00FD216C"/>
  </w:style>
  <w:style w:type="paragraph" w:styleId="CommentText">
    <w:name w:val="annotation text"/>
    <w:basedOn w:val="Normal"/>
    <w:semiHidden/>
    <w:rsid w:val="00FD216C"/>
    <w:pPr>
      <w:suppressAutoHyphens/>
      <w:jc w:val="both"/>
    </w:pPr>
    <w:rPr>
      <w:rFonts w:ascii="Times New Roman" w:hAnsi="Times New Roman"/>
      <w:spacing w:val="-3"/>
      <w:sz w:val="24"/>
    </w:rPr>
  </w:style>
  <w:style w:type="paragraph" w:styleId="BodyTextIndent2">
    <w:name w:val="Body Text Indent 2"/>
    <w:basedOn w:val="Normal"/>
    <w:rsid w:val="00FD216C"/>
    <w:pPr>
      <w:ind w:left="1068"/>
    </w:pPr>
  </w:style>
  <w:style w:type="table" w:styleId="TableGrid">
    <w:name w:val="Table Grid"/>
    <w:basedOn w:val="TableNormal"/>
    <w:rsid w:val="00C135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rsid w:val="004B5B68"/>
    <w:pPr>
      <w:keepNext/>
      <w:spacing w:line="36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E92"/>
    <w:rPr>
      <w:rFonts w:ascii="Tahoma" w:hAnsi="Tahoma" w:cs="Tahoma"/>
      <w:sz w:val="16"/>
      <w:szCs w:val="16"/>
      <w:lang w:val="nl-NL" w:eastAsia="nl-NL"/>
    </w:rPr>
  </w:style>
  <w:style w:type="paragraph" w:styleId="ListParagraph">
    <w:name w:val="List Paragraph"/>
    <w:basedOn w:val="Normal"/>
    <w:uiPriority w:val="34"/>
    <w:qFormat/>
    <w:rsid w:val="00A0511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6</Pages>
  <Words>350</Words>
  <Characters>2337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Batterijlader – Gelijkrichter</vt:lpstr>
      <vt:lpstr>Hoofdscherm</vt:lpstr>
      <vt:lpstr>    Sequentie</vt:lpstr>
      <vt:lpstr>        Faceplate</vt:lpstr>
      <vt:lpstr>        Voorwaarden van de OFF-sequentie</vt:lpstr>
      <vt:lpstr>        SFC</vt:lpstr>
      <vt:lpstr>    Vetsmering tandkroon</vt:lpstr>
      <vt:lpstr>    Olietank</vt:lpstr>
      <vt:lpstr>    Hoofdmotor (M5_30)</vt:lpstr>
      <vt:lpstr>        Interlock</vt:lpstr>
    </vt:vector>
  </TitlesOfParts>
  <Company>BRC</Company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Batterijlader – Gelijkrichter</dc:title>
  <dc:creator>EDP</dc:creator>
  <cp:lastModifiedBy>Tonny Lemmens</cp:lastModifiedBy>
  <cp:revision>10</cp:revision>
  <cp:lastPrinted>2009-08-06T09:42:00Z</cp:lastPrinted>
  <dcterms:created xsi:type="dcterms:W3CDTF">2009-07-29T08:28:00Z</dcterms:created>
  <dcterms:modified xsi:type="dcterms:W3CDTF">2009-08-06T09:48:00Z</dcterms:modified>
</cp:coreProperties>
</file>