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73BCA" w14:textId="77777777" w:rsidR="00D612EF" w:rsidRDefault="00000000">
      <w:pPr>
        <w:spacing w:before="1400"/>
      </w:pPr>
      <w:r>
        <w:rPr>
          <w:b/>
          <w:sz w:val="22"/>
        </w:rPr>
        <w:t>P4P  /  COMPSYS 770 A/B</w:t>
      </w:r>
    </w:p>
    <w:p w14:paraId="174D78CC" w14:textId="77777777" w:rsidR="00D612EF" w:rsidRDefault="00000000">
      <w:pPr>
        <w:pStyle w:val="Title"/>
      </w:pPr>
      <w:r>
        <w:t>Research Compendium</w:t>
      </w:r>
    </w:p>
    <w:p w14:paraId="121FD75F" w14:textId="77777777" w:rsidR="00D612EF" w:rsidRDefault="00000000">
      <w:pPr>
        <w:pStyle w:val="SectionLead"/>
        <w:spacing w:after="520"/>
      </w:pPr>
      <w:r>
        <w:t>Project Overview &amp; Evidence Index</w:t>
      </w:r>
    </w:p>
    <w:p w14:paraId="6A95FFE5" w14:textId="77777777" w:rsidR="00D612EF" w:rsidRDefault="00000000">
      <w:pPr>
        <w:spacing w:after="520"/>
      </w:pPr>
      <w:r>
        <w:rPr>
          <w:b/>
          <w:sz w:val="34"/>
        </w:rPr>
        <w:t>Architectural Exploration and Voltage–Frequency</w:t>
      </w:r>
      <w:r>
        <w:rPr>
          <w:b/>
          <w:sz w:val="34"/>
        </w:rPr>
        <w:br/>
        <w:t>Characterisation of a Capsule Neural Network</w:t>
      </w:r>
      <w:r>
        <w:rPr>
          <w:b/>
          <w:sz w:val="34"/>
        </w:rPr>
        <w:br/>
        <w:t>on the ZCU102 FPGA</w:t>
      </w:r>
    </w:p>
    <w:p w14:paraId="1786F0BA" w14:textId="77777777" w:rsidR="00D612EF" w:rsidRDefault="00000000">
      <w:r>
        <w:t>2026  •  Department of Electrical, Computer, and Software Engineering</w:t>
      </w:r>
    </w:p>
    <w:p w14:paraId="2ECDBEB4" w14:textId="77777777" w:rsidR="00D612EF" w:rsidRDefault="00000000">
      <w:pPr>
        <w:spacing w:after="460"/>
      </w:pPr>
      <w:r>
        <w:t>The University of Auckland, New Zealand</w:t>
      </w:r>
    </w:p>
    <w:tbl>
      <w:tblPr>
        <w:tblStyle w:val="TableGrid"/>
        <w:tblW w:w="0" w:type="auto"/>
        <w:jc w:val="center"/>
        <w:tblLook w:val="04A0" w:firstRow="1" w:lastRow="0" w:firstColumn="1" w:lastColumn="0" w:noHBand="0" w:noVBand="1"/>
      </w:tblPr>
      <w:tblGrid>
        <w:gridCol w:w="4819"/>
        <w:gridCol w:w="4677"/>
      </w:tblGrid>
      <w:tr w:rsidR="00D612EF" w14:paraId="142D3F14" w14:textId="77777777">
        <w:trPr>
          <w:tblHeader/>
          <w:jc w:val="center"/>
        </w:trPr>
        <w:tc>
          <w:tcPr>
            <w:tcW w:w="4677" w:type="dxa"/>
            <w:shd w:val="clear" w:color="auto" w:fill="FFFFFF"/>
            <w:tcMar>
              <w:top w:w="75" w:type="dxa"/>
              <w:left w:w="90" w:type="dxa"/>
              <w:bottom w:w="65" w:type="dxa"/>
              <w:right w:w="90" w:type="dxa"/>
            </w:tcMar>
          </w:tcPr>
          <w:p w14:paraId="2619BC89" w14:textId="77777777" w:rsidR="00D612EF" w:rsidRDefault="00000000">
            <w:r>
              <w:rPr>
                <w:b/>
              </w:rPr>
              <w:t>AUTHORS &amp; RESEARCH TEAM</w:t>
            </w:r>
          </w:p>
        </w:tc>
        <w:tc>
          <w:tcPr>
            <w:tcW w:w="4677" w:type="dxa"/>
            <w:shd w:val="clear" w:color="auto" w:fill="FFFFFF"/>
            <w:tcMar>
              <w:top w:w="75" w:type="dxa"/>
              <w:left w:w="90" w:type="dxa"/>
              <w:bottom w:w="65" w:type="dxa"/>
              <w:right w:w="90" w:type="dxa"/>
            </w:tcMar>
          </w:tcPr>
          <w:p w14:paraId="44628FA3" w14:textId="77777777" w:rsidR="00D612EF" w:rsidRDefault="00000000">
            <w:r>
              <w:rPr>
                <w:b/>
              </w:rPr>
              <w:t>GUIDANCE</w:t>
            </w:r>
          </w:p>
        </w:tc>
      </w:tr>
      <w:tr w:rsidR="00D612EF" w14:paraId="6EED4B75" w14:textId="77777777">
        <w:trPr>
          <w:jc w:val="center"/>
        </w:trPr>
        <w:tc>
          <w:tcPr>
            <w:tcW w:w="4819" w:type="dxa"/>
            <w:shd w:val="clear" w:color="auto" w:fill="FFFFFF"/>
            <w:tcMar>
              <w:top w:w="75" w:type="dxa"/>
              <w:left w:w="90" w:type="dxa"/>
              <w:bottom w:w="65" w:type="dxa"/>
              <w:right w:w="90" w:type="dxa"/>
            </w:tcMar>
            <w:vAlign w:val="center"/>
          </w:tcPr>
          <w:p w14:paraId="26D99418" w14:textId="77777777" w:rsidR="00D612EF" w:rsidRDefault="00000000">
            <w:pPr>
              <w:spacing w:after="0" w:line="254" w:lineRule="auto"/>
            </w:pPr>
            <w:r>
              <w:t>Tonny Chen  |  Student</w:t>
            </w:r>
            <w:r>
              <w:br/>
              <w:t>Beren Eskildsen  |  Project partner</w:t>
            </w:r>
            <w:r>
              <w:br/>
              <w:t>Josiah Sterling  |  Research partner</w:t>
            </w:r>
          </w:p>
        </w:tc>
        <w:tc>
          <w:tcPr>
            <w:tcW w:w="4252" w:type="dxa"/>
            <w:shd w:val="clear" w:color="auto" w:fill="FFFFFF"/>
            <w:tcMar>
              <w:top w:w="75" w:type="dxa"/>
              <w:left w:w="90" w:type="dxa"/>
              <w:bottom w:w="65" w:type="dxa"/>
              <w:right w:w="90" w:type="dxa"/>
            </w:tcMar>
            <w:vAlign w:val="center"/>
          </w:tcPr>
          <w:p w14:paraId="04132E8B" w14:textId="77777777" w:rsidR="00D612EF" w:rsidRDefault="00000000">
            <w:pPr>
              <w:spacing w:after="0" w:line="254" w:lineRule="auto"/>
            </w:pPr>
            <w:r>
              <w:t>Maryam Hemmati  |  Supervisor</w:t>
            </w:r>
            <w:r>
              <w:br/>
              <w:t>Morteza Biglari-Abhari  |  Co-supervisor</w:t>
            </w:r>
          </w:p>
        </w:tc>
      </w:tr>
    </w:tbl>
    <w:p w14:paraId="2074B3DA" w14:textId="77777777" w:rsidR="00D612EF" w:rsidRDefault="00000000">
      <w:pPr>
        <w:pStyle w:val="Heading2"/>
      </w:pPr>
      <w:r>
        <w:t>Document role</w:t>
      </w:r>
    </w:p>
    <w:p w14:paraId="6B231DB3" w14:textId="10A260CC" w:rsidR="00D612EF" w:rsidRPr="006069AD" w:rsidRDefault="00000000" w:rsidP="006069AD">
      <w:pPr>
        <w:rPr>
          <w:lang w:val="en-NZ"/>
        </w:rPr>
      </w:pPr>
      <w:r>
        <w:t>This document explains the project, identifies evidence and artefacts, and directs future researchers to the accompanying setup, source-code, experimental-procedure and raw-data materials</w:t>
      </w:r>
      <w:r w:rsidR="006069AD">
        <w:rPr>
          <w:rFonts w:ascii="SimSun" w:eastAsia="SimSun" w:hAnsi="SimSun"/>
          <w:lang w:val="en-NZ" w:eastAsia="zh-CN"/>
        </w:rPr>
        <w:t>.</w:t>
      </w:r>
    </w:p>
    <w:p w14:paraId="3D37582F" w14:textId="77777777" w:rsidR="00D612EF" w:rsidRDefault="00000000">
      <w:r>
        <w:br w:type="page"/>
      </w:r>
    </w:p>
    <w:p w14:paraId="0F3EDC2B" w14:textId="77777777" w:rsidR="00D612EF" w:rsidRDefault="00000000">
      <w:pPr>
        <w:pStyle w:val="Heading1"/>
      </w:pPr>
      <w:r>
        <w:lastRenderedPageBreak/>
        <w:t>How to use this compendium</w:t>
      </w:r>
    </w:p>
    <w:p w14:paraId="79910FF8" w14:textId="77777777" w:rsidR="00D612EF" w:rsidRDefault="00000000">
      <w:pPr>
        <w:pStyle w:val="SectionLead"/>
      </w:pPr>
      <w:r>
        <w:t>Start here if you are an examiner reviewing the evidence, a student rebuilding the accelerator, or a researcher extending the voltage–frequency study. The archive is organised by task: navigation and context live in this document; detailed procedures and primary evidence live in separate directories.</w:t>
      </w:r>
    </w:p>
    <w:p w14:paraId="4D1E9FB1" w14:textId="77777777" w:rsidR="00D612EF" w:rsidRDefault="00000000">
      <w:pPr>
        <w:pStyle w:val="Heading2"/>
      </w:pPr>
      <w:r>
        <w:t>Reader pathways</w:t>
      </w:r>
    </w:p>
    <w:tbl>
      <w:tblPr>
        <w:tblStyle w:val="TableGrid"/>
        <w:tblW w:w="0" w:type="auto"/>
        <w:jc w:val="center"/>
        <w:tblLook w:val="04A0" w:firstRow="1" w:lastRow="0" w:firstColumn="1" w:lastColumn="0" w:noHBand="0" w:noVBand="1"/>
      </w:tblPr>
      <w:tblGrid>
        <w:gridCol w:w="2506"/>
        <w:gridCol w:w="3922"/>
        <w:gridCol w:w="3106"/>
      </w:tblGrid>
      <w:tr w:rsidR="00D612EF" w14:paraId="2E8389C2" w14:textId="77777777">
        <w:trPr>
          <w:tblHeader/>
          <w:jc w:val="center"/>
        </w:trPr>
        <w:tc>
          <w:tcPr>
            <w:tcW w:w="3118" w:type="dxa"/>
            <w:shd w:val="clear" w:color="auto" w:fill="FFFFFF"/>
            <w:tcMar>
              <w:top w:w="75" w:type="dxa"/>
              <w:left w:w="90" w:type="dxa"/>
              <w:bottom w:w="65" w:type="dxa"/>
              <w:right w:w="90" w:type="dxa"/>
            </w:tcMar>
          </w:tcPr>
          <w:p w14:paraId="2AE13A38" w14:textId="77777777" w:rsidR="00D612EF" w:rsidRDefault="00000000">
            <w:r>
              <w:rPr>
                <w:b/>
                <w:sz w:val="16"/>
              </w:rPr>
              <w:t>Your goal</w:t>
            </w:r>
          </w:p>
        </w:tc>
        <w:tc>
          <w:tcPr>
            <w:tcW w:w="3118" w:type="dxa"/>
            <w:shd w:val="clear" w:color="auto" w:fill="FFFFFF"/>
            <w:tcMar>
              <w:top w:w="75" w:type="dxa"/>
              <w:left w:w="90" w:type="dxa"/>
              <w:bottom w:w="65" w:type="dxa"/>
              <w:right w:w="90" w:type="dxa"/>
            </w:tcMar>
          </w:tcPr>
          <w:p w14:paraId="1D8345EC" w14:textId="77777777" w:rsidR="00D612EF" w:rsidRDefault="00000000">
            <w:r>
              <w:rPr>
                <w:b/>
                <w:sz w:val="16"/>
              </w:rPr>
              <w:t>Start here</w:t>
            </w:r>
          </w:p>
        </w:tc>
        <w:tc>
          <w:tcPr>
            <w:tcW w:w="3118" w:type="dxa"/>
            <w:shd w:val="clear" w:color="auto" w:fill="FFFFFF"/>
            <w:tcMar>
              <w:top w:w="75" w:type="dxa"/>
              <w:left w:w="90" w:type="dxa"/>
              <w:bottom w:w="65" w:type="dxa"/>
              <w:right w:w="90" w:type="dxa"/>
            </w:tcMar>
          </w:tcPr>
          <w:p w14:paraId="501E1E77" w14:textId="77777777" w:rsidR="00D612EF" w:rsidRDefault="00000000">
            <w:r>
              <w:rPr>
                <w:b/>
                <w:sz w:val="16"/>
              </w:rPr>
              <w:t>Then consult</w:t>
            </w:r>
          </w:p>
        </w:tc>
      </w:tr>
      <w:tr w:rsidR="00D612EF" w14:paraId="7D1C37AC" w14:textId="77777777">
        <w:trPr>
          <w:jc w:val="center"/>
        </w:trPr>
        <w:tc>
          <w:tcPr>
            <w:tcW w:w="2381" w:type="dxa"/>
            <w:shd w:val="clear" w:color="auto" w:fill="FFFFFF"/>
            <w:tcMar>
              <w:top w:w="75" w:type="dxa"/>
              <w:left w:w="90" w:type="dxa"/>
              <w:bottom w:w="65" w:type="dxa"/>
              <w:right w:w="90" w:type="dxa"/>
            </w:tcMar>
            <w:vAlign w:val="center"/>
          </w:tcPr>
          <w:p w14:paraId="074898BE" w14:textId="77777777" w:rsidR="00D612EF" w:rsidRDefault="00000000">
            <w:pPr>
              <w:spacing w:after="0" w:line="254" w:lineRule="auto"/>
            </w:pPr>
            <w:r>
              <w:rPr>
                <w:sz w:val="16"/>
              </w:rPr>
              <w:t>Understand the study</w:t>
            </w:r>
          </w:p>
        </w:tc>
        <w:tc>
          <w:tcPr>
            <w:tcW w:w="3345" w:type="dxa"/>
            <w:shd w:val="clear" w:color="auto" w:fill="FFFFFF"/>
            <w:tcMar>
              <w:top w:w="75" w:type="dxa"/>
              <w:left w:w="90" w:type="dxa"/>
              <w:bottom w:w="65" w:type="dxa"/>
              <w:right w:w="90" w:type="dxa"/>
            </w:tcMar>
            <w:vAlign w:val="center"/>
          </w:tcPr>
          <w:p w14:paraId="07186C85" w14:textId="406829A2" w:rsidR="00D612EF" w:rsidRDefault="00000000">
            <w:pPr>
              <w:spacing w:after="0" w:line="254" w:lineRule="auto"/>
            </w:pPr>
            <w:r>
              <w:rPr>
                <w:sz w:val="16"/>
              </w:rPr>
              <w:t xml:space="preserve">01_Main_Compendium/Research_Compendium.pdf </w:t>
            </w:r>
          </w:p>
        </w:tc>
        <w:tc>
          <w:tcPr>
            <w:tcW w:w="3515" w:type="dxa"/>
            <w:shd w:val="clear" w:color="auto" w:fill="FFFFFF"/>
            <w:tcMar>
              <w:top w:w="75" w:type="dxa"/>
              <w:left w:w="90" w:type="dxa"/>
              <w:bottom w:w="65" w:type="dxa"/>
              <w:right w:w="90" w:type="dxa"/>
            </w:tcMar>
            <w:vAlign w:val="center"/>
          </w:tcPr>
          <w:p w14:paraId="4F07E655" w14:textId="77777777" w:rsidR="00D612EF" w:rsidRDefault="00000000">
            <w:pPr>
              <w:spacing w:after="0" w:line="254" w:lineRule="auto"/>
            </w:pPr>
            <w:r>
              <w:rPr>
                <w:sz w:val="16"/>
              </w:rPr>
              <w:t>Final reports and 03_System_Architecture/</w:t>
            </w:r>
          </w:p>
        </w:tc>
      </w:tr>
      <w:tr w:rsidR="00D612EF" w14:paraId="454F932A" w14:textId="77777777">
        <w:trPr>
          <w:jc w:val="center"/>
        </w:trPr>
        <w:tc>
          <w:tcPr>
            <w:tcW w:w="2381" w:type="dxa"/>
            <w:shd w:val="clear" w:color="auto" w:fill="FFFFFF"/>
            <w:tcMar>
              <w:top w:w="75" w:type="dxa"/>
              <w:left w:w="90" w:type="dxa"/>
              <w:bottom w:w="65" w:type="dxa"/>
              <w:right w:w="90" w:type="dxa"/>
            </w:tcMar>
            <w:vAlign w:val="center"/>
          </w:tcPr>
          <w:p w14:paraId="3E90B7CC" w14:textId="77777777" w:rsidR="00D612EF" w:rsidRDefault="00000000">
            <w:pPr>
              <w:spacing w:after="0" w:line="254" w:lineRule="auto"/>
            </w:pPr>
            <w:r>
              <w:rPr>
                <w:sz w:val="16"/>
              </w:rPr>
              <w:t>Build and run CapsNet</w:t>
            </w:r>
          </w:p>
        </w:tc>
        <w:tc>
          <w:tcPr>
            <w:tcW w:w="3345" w:type="dxa"/>
            <w:shd w:val="clear" w:color="auto" w:fill="FFFFFF"/>
            <w:tcMar>
              <w:top w:w="75" w:type="dxa"/>
              <w:left w:w="90" w:type="dxa"/>
              <w:bottom w:w="65" w:type="dxa"/>
              <w:right w:w="90" w:type="dxa"/>
            </w:tcMar>
            <w:vAlign w:val="center"/>
          </w:tcPr>
          <w:p w14:paraId="50E7DFC1" w14:textId="77777777" w:rsidR="00D612EF" w:rsidRDefault="00000000">
            <w:pPr>
              <w:spacing w:after="0" w:line="254" w:lineRule="auto"/>
            </w:pPr>
            <w:r>
              <w:rPr>
                <w:sz w:val="16"/>
              </w:rPr>
              <w:t>02_Software_Setup_Guide/Software_Setup_Guide.pdf</w:t>
            </w:r>
          </w:p>
        </w:tc>
        <w:tc>
          <w:tcPr>
            <w:tcW w:w="3515" w:type="dxa"/>
            <w:shd w:val="clear" w:color="auto" w:fill="FFFFFF"/>
            <w:tcMar>
              <w:top w:w="75" w:type="dxa"/>
              <w:left w:w="90" w:type="dxa"/>
              <w:bottom w:w="65" w:type="dxa"/>
              <w:right w:w="90" w:type="dxa"/>
            </w:tcMar>
            <w:vAlign w:val="center"/>
          </w:tcPr>
          <w:p w14:paraId="6A7FD65D" w14:textId="77777777" w:rsidR="00D612EF" w:rsidRDefault="00000000">
            <w:pPr>
              <w:spacing w:after="0" w:line="254" w:lineRule="auto"/>
            </w:pPr>
            <w:r>
              <w:rPr>
                <w:sz w:val="16"/>
              </w:rPr>
              <w:t>04_Source_Code/ and the board deployment artefacts</w:t>
            </w:r>
          </w:p>
        </w:tc>
      </w:tr>
      <w:tr w:rsidR="00D612EF" w14:paraId="7694F725" w14:textId="77777777">
        <w:trPr>
          <w:jc w:val="center"/>
        </w:trPr>
        <w:tc>
          <w:tcPr>
            <w:tcW w:w="2381" w:type="dxa"/>
            <w:shd w:val="clear" w:color="auto" w:fill="FFFFFF"/>
            <w:tcMar>
              <w:top w:w="75" w:type="dxa"/>
              <w:left w:w="90" w:type="dxa"/>
              <w:bottom w:w="65" w:type="dxa"/>
              <w:right w:w="90" w:type="dxa"/>
            </w:tcMar>
            <w:vAlign w:val="center"/>
          </w:tcPr>
          <w:p w14:paraId="18CD82E2" w14:textId="77777777" w:rsidR="00D612EF" w:rsidRDefault="00000000">
            <w:pPr>
              <w:spacing w:after="0" w:line="254" w:lineRule="auto"/>
            </w:pPr>
            <w:r>
              <w:rPr>
                <w:sz w:val="16"/>
              </w:rPr>
              <w:t>Repeat a measurement</w:t>
            </w:r>
          </w:p>
        </w:tc>
        <w:tc>
          <w:tcPr>
            <w:tcW w:w="3345" w:type="dxa"/>
            <w:shd w:val="clear" w:color="auto" w:fill="FFFFFF"/>
            <w:tcMar>
              <w:top w:w="75" w:type="dxa"/>
              <w:left w:w="90" w:type="dxa"/>
              <w:bottom w:w="65" w:type="dxa"/>
              <w:right w:w="90" w:type="dxa"/>
            </w:tcMar>
            <w:vAlign w:val="center"/>
          </w:tcPr>
          <w:p w14:paraId="1F22DCAA" w14:textId="77777777" w:rsidR="00D612EF" w:rsidRDefault="00000000">
            <w:pPr>
              <w:spacing w:after="0" w:line="254" w:lineRule="auto"/>
            </w:pPr>
            <w:r>
              <w:rPr>
                <w:sz w:val="16"/>
              </w:rPr>
              <w:t>05_Experimental_Procedures/</w:t>
            </w:r>
          </w:p>
        </w:tc>
        <w:tc>
          <w:tcPr>
            <w:tcW w:w="3515" w:type="dxa"/>
            <w:shd w:val="clear" w:color="auto" w:fill="FFFFFF"/>
            <w:tcMar>
              <w:top w:w="75" w:type="dxa"/>
              <w:left w:w="90" w:type="dxa"/>
              <w:bottom w:w="65" w:type="dxa"/>
              <w:right w:w="90" w:type="dxa"/>
            </w:tcMar>
            <w:vAlign w:val="center"/>
          </w:tcPr>
          <w:p w14:paraId="177820F4" w14:textId="77777777" w:rsidR="00D612EF" w:rsidRDefault="00000000">
            <w:pPr>
              <w:spacing w:after="0" w:line="254" w:lineRule="auto"/>
            </w:pPr>
            <w:r>
              <w:rPr>
                <w:sz w:val="16"/>
              </w:rPr>
              <w:t>06_Experimental_Data/ and 07_Verification_and_Results/</w:t>
            </w:r>
          </w:p>
        </w:tc>
      </w:tr>
      <w:tr w:rsidR="00D612EF" w14:paraId="4E004CEA" w14:textId="77777777">
        <w:trPr>
          <w:jc w:val="center"/>
        </w:trPr>
        <w:tc>
          <w:tcPr>
            <w:tcW w:w="2381" w:type="dxa"/>
            <w:shd w:val="clear" w:color="auto" w:fill="FFFFFF"/>
            <w:tcMar>
              <w:top w:w="75" w:type="dxa"/>
              <w:left w:w="90" w:type="dxa"/>
              <w:bottom w:w="65" w:type="dxa"/>
              <w:right w:w="90" w:type="dxa"/>
            </w:tcMar>
            <w:vAlign w:val="center"/>
          </w:tcPr>
          <w:p w14:paraId="4BDA43B9" w14:textId="77777777" w:rsidR="00D612EF" w:rsidRDefault="00000000">
            <w:pPr>
              <w:spacing w:after="0" w:line="254" w:lineRule="auto"/>
            </w:pPr>
            <w:r>
              <w:rPr>
                <w:sz w:val="16"/>
              </w:rPr>
              <w:t>Audit a plotted result</w:t>
            </w:r>
          </w:p>
        </w:tc>
        <w:tc>
          <w:tcPr>
            <w:tcW w:w="3345" w:type="dxa"/>
            <w:shd w:val="clear" w:color="auto" w:fill="FFFFFF"/>
            <w:tcMar>
              <w:top w:w="75" w:type="dxa"/>
              <w:left w:w="90" w:type="dxa"/>
              <w:bottom w:w="65" w:type="dxa"/>
              <w:right w:w="90" w:type="dxa"/>
            </w:tcMar>
            <w:vAlign w:val="center"/>
          </w:tcPr>
          <w:p w14:paraId="0F64DEA9" w14:textId="77777777" w:rsidR="00D612EF" w:rsidRDefault="00000000">
            <w:pPr>
              <w:spacing w:after="0" w:line="254" w:lineRule="auto"/>
            </w:pPr>
            <w:r>
              <w:rPr>
                <w:sz w:val="16"/>
              </w:rPr>
              <w:t>Evidence traceability table in this document</w:t>
            </w:r>
          </w:p>
        </w:tc>
        <w:tc>
          <w:tcPr>
            <w:tcW w:w="3515" w:type="dxa"/>
            <w:shd w:val="clear" w:color="auto" w:fill="FFFFFF"/>
            <w:tcMar>
              <w:top w:w="75" w:type="dxa"/>
              <w:left w:w="90" w:type="dxa"/>
              <w:bottom w:w="65" w:type="dxa"/>
              <w:right w:w="90" w:type="dxa"/>
            </w:tcMar>
            <w:vAlign w:val="center"/>
          </w:tcPr>
          <w:p w14:paraId="2BBEB3B1" w14:textId="77777777" w:rsidR="00D612EF" w:rsidRDefault="00000000">
            <w:pPr>
              <w:spacing w:after="0" w:line="254" w:lineRule="auto"/>
            </w:pPr>
            <w:r>
              <w:rPr>
                <w:sz w:val="16"/>
              </w:rPr>
              <w:t>Raw data, analysis scripts, generated figure</w:t>
            </w:r>
          </w:p>
        </w:tc>
      </w:tr>
      <w:tr w:rsidR="00D612EF" w14:paraId="3EC46BD0" w14:textId="77777777">
        <w:trPr>
          <w:jc w:val="center"/>
        </w:trPr>
        <w:tc>
          <w:tcPr>
            <w:tcW w:w="2381" w:type="dxa"/>
            <w:shd w:val="clear" w:color="auto" w:fill="FFFFFF"/>
            <w:tcMar>
              <w:top w:w="75" w:type="dxa"/>
              <w:left w:w="90" w:type="dxa"/>
              <w:bottom w:w="65" w:type="dxa"/>
              <w:right w:w="90" w:type="dxa"/>
            </w:tcMar>
            <w:vAlign w:val="center"/>
          </w:tcPr>
          <w:p w14:paraId="7C938F03" w14:textId="77777777" w:rsidR="00D612EF" w:rsidRDefault="00000000">
            <w:pPr>
              <w:spacing w:after="0" w:line="254" w:lineRule="auto"/>
            </w:pPr>
            <w:r>
              <w:rPr>
                <w:sz w:val="16"/>
              </w:rPr>
              <w:t>Continue the research</w:t>
            </w:r>
          </w:p>
        </w:tc>
        <w:tc>
          <w:tcPr>
            <w:tcW w:w="3345" w:type="dxa"/>
            <w:shd w:val="clear" w:color="auto" w:fill="FFFFFF"/>
            <w:tcMar>
              <w:top w:w="75" w:type="dxa"/>
              <w:left w:w="90" w:type="dxa"/>
              <w:bottom w:w="65" w:type="dxa"/>
              <w:right w:w="90" w:type="dxa"/>
            </w:tcMar>
            <w:vAlign w:val="center"/>
          </w:tcPr>
          <w:p w14:paraId="43E25668" w14:textId="77777777" w:rsidR="00D612EF" w:rsidRDefault="00000000">
            <w:pPr>
              <w:spacing w:after="0" w:line="254" w:lineRule="auto"/>
            </w:pPr>
            <w:r>
              <w:rPr>
                <w:sz w:val="16"/>
              </w:rPr>
              <w:t>10_Future_Development/</w:t>
            </w:r>
          </w:p>
        </w:tc>
        <w:tc>
          <w:tcPr>
            <w:tcW w:w="3515" w:type="dxa"/>
            <w:shd w:val="clear" w:color="auto" w:fill="FFFFFF"/>
            <w:tcMar>
              <w:top w:w="75" w:type="dxa"/>
              <w:left w:w="90" w:type="dxa"/>
              <w:bottom w:w="65" w:type="dxa"/>
              <w:right w:w="90" w:type="dxa"/>
            </w:tcMar>
            <w:vAlign w:val="center"/>
          </w:tcPr>
          <w:p w14:paraId="5D19B869" w14:textId="77777777" w:rsidR="00D612EF" w:rsidRDefault="00000000">
            <w:pPr>
              <w:spacing w:after="0" w:line="254" w:lineRule="auto"/>
            </w:pPr>
            <w:r>
              <w:rPr>
                <w:sz w:val="16"/>
              </w:rPr>
              <w:t>Design source, experiment logs, known limitations</w:t>
            </w:r>
          </w:p>
        </w:tc>
      </w:tr>
    </w:tbl>
    <w:p w14:paraId="7737604E" w14:textId="77777777" w:rsidR="00D612EF" w:rsidRDefault="00000000">
      <w:pPr>
        <w:pStyle w:val="Heading2"/>
      </w:pPr>
      <w:r>
        <w:t>Document map</w:t>
      </w:r>
    </w:p>
    <w:tbl>
      <w:tblPr>
        <w:tblStyle w:val="TableGrid"/>
        <w:tblW w:w="0" w:type="auto"/>
        <w:jc w:val="center"/>
        <w:tblLook w:val="04A0" w:firstRow="1" w:lastRow="0" w:firstColumn="1" w:lastColumn="0" w:noHBand="0" w:noVBand="1"/>
      </w:tblPr>
      <w:tblGrid>
        <w:gridCol w:w="4360"/>
        <w:gridCol w:w="5174"/>
      </w:tblGrid>
      <w:tr w:rsidR="00D612EF" w14:paraId="106F45C3" w14:textId="77777777">
        <w:trPr>
          <w:tblHeader/>
          <w:jc w:val="center"/>
        </w:trPr>
        <w:tc>
          <w:tcPr>
            <w:tcW w:w="4677" w:type="dxa"/>
            <w:shd w:val="clear" w:color="auto" w:fill="FFFFFF"/>
            <w:tcMar>
              <w:top w:w="75" w:type="dxa"/>
              <w:left w:w="90" w:type="dxa"/>
              <w:bottom w:w="65" w:type="dxa"/>
              <w:right w:w="90" w:type="dxa"/>
            </w:tcMar>
          </w:tcPr>
          <w:p w14:paraId="227687C6" w14:textId="77777777" w:rsidR="00D612EF" w:rsidRDefault="00000000">
            <w:r>
              <w:rPr>
                <w:b/>
                <w:sz w:val="16"/>
              </w:rPr>
              <w:t>Document / material</w:t>
            </w:r>
          </w:p>
        </w:tc>
        <w:tc>
          <w:tcPr>
            <w:tcW w:w="4677" w:type="dxa"/>
            <w:shd w:val="clear" w:color="auto" w:fill="FFFFFF"/>
            <w:tcMar>
              <w:top w:w="75" w:type="dxa"/>
              <w:left w:w="90" w:type="dxa"/>
              <w:bottom w:w="65" w:type="dxa"/>
              <w:right w:w="90" w:type="dxa"/>
            </w:tcMar>
          </w:tcPr>
          <w:p w14:paraId="38437F16" w14:textId="77777777" w:rsidR="00D612EF" w:rsidRDefault="00000000">
            <w:r>
              <w:rPr>
                <w:b/>
                <w:sz w:val="16"/>
              </w:rPr>
              <w:t>Purpose</w:t>
            </w:r>
          </w:p>
        </w:tc>
      </w:tr>
      <w:tr w:rsidR="00D612EF" w14:paraId="15963773" w14:textId="77777777">
        <w:trPr>
          <w:jc w:val="center"/>
        </w:trPr>
        <w:tc>
          <w:tcPr>
            <w:tcW w:w="3515" w:type="dxa"/>
            <w:shd w:val="clear" w:color="auto" w:fill="FFFFFF"/>
            <w:tcMar>
              <w:top w:w="75" w:type="dxa"/>
              <w:left w:w="90" w:type="dxa"/>
              <w:bottom w:w="65" w:type="dxa"/>
              <w:right w:w="90" w:type="dxa"/>
            </w:tcMar>
            <w:vAlign w:val="center"/>
          </w:tcPr>
          <w:p w14:paraId="17D40A5B" w14:textId="77777777" w:rsidR="00D612EF" w:rsidRDefault="00000000">
            <w:pPr>
              <w:spacing w:after="0" w:line="254" w:lineRule="auto"/>
            </w:pPr>
            <w:r>
              <w:rPr>
                <w:sz w:val="16"/>
              </w:rPr>
              <w:t>Research Compendium (this document)</w:t>
            </w:r>
          </w:p>
        </w:tc>
        <w:tc>
          <w:tcPr>
            <w:tcW w:w="5556" w:type="dxa"/>
            <w:shd w:val="clear" w:color="auto" w:fill="FFFFFF"/>
            <w:tcMar>
              <w:top w:w="75" w:type="dxa"/>
              <w:left w:w="90" w:type="dxa"/>
              <w:bottom w:w="65" w:type="dxa"/>
              <w:right w:w="90" w:type="dxa"/>
            </w:tcMar>
            <w:vAlign w:val="center"/>
          </w:tcPr>
          <w:p w14:paraId="3C9E0798" w14:textId="77777777" w:rsidR="00D612EF" w:rsidRDefault="00000000">
            <w:pPr>
              <w:spacing w:after="0" w:line="254" w:lineRule="auto"/>
            </w:pPr>
            <w:r>
              <w:rPr>
                <w:sz w:val="16"/>
              </w:rPr>
              <w:t>A navigable overview, reproduction route, study results and evidence crosswalk.</w:t>
            </w:r>
          </w:p>
        </w:tc>
      </w:tr>
      <w:tr w:rsidR="00D612EF" w14:paraId="0E346EB8" w14:textId="77777777">
        <w:trPr>
          <w:jc w:val="center"/>
        </w:trPr>
        <w:tc>
          <w:tcPr>
            <w:tcW w:w="3515" w:type="dxa"/>
            <w:shd w:val="clear" w:color="auto" w:fill="FFFFFF"/>
            <w:tcMar>
              <w:top w:w="75" w:type="dxa"/>
              <w:left w:w="90" w:type="dxa"/>
              <w:bottom w:w="65" w:type="dxa"/>
              <w:right w:w="90" w:type="dxa"/>
            </w:tcMar>
            <w:vAlign w:val="center"/>
          </w:tcPr>
          <w:p w14:paraId="3ED9F977" w14:textId="77777777" w:rsidR="00D612EF" w:rsidRDefault="00000000">
            <w:pPr>
              <w:spacing w:after="0" w:line="254" w:lineRule="auto"/>
            </w:pPr>
            <w:r>
              <w:rPr>
                <w:sz w:val="16"/>
              </w:rPr>
              <w:t>Software Setup Guide</w:t>
            </w:r>
          </w:p>
        </w:tc>
        <w:tc>
          <w:tcPr>
            <w:tcW w:w="5556" w:type="dxa"/>
            <w:shd w:val="clear" w:color="auto" w:fill="FFFFFF"/>
            <w:tcMar>
              <w:top w:w="75" w:type="dxa"/>
              <w:left w:w="90" w:type="dxa"/>
              <w:bottom w:w="65" w:type="dxa"/>
              <w:right w:w="90" w:type="dxa"/>
            </w:tcMar>
            <w:vAlign w:val="center"/>
          </w:tcPr>
          <w:p w14:paraId="4B441708" w14:textId="77777777" w:rsidR="00D612EF" w:rsidRDefault="00000000">
            <w:pPr>
              <w:spacing w:after="0" w:line="254" w:lineRule="auto"/>
            </w:pPr>
            <w:r>
              <w:rPr>
                <w:sz w:val="16"/>
              </w:rPr>
              <w:t>Fresh Ubuntu installation through first successful board inference.</w:t>
            </w:r>
          </w:p>
        </w:tc>
      </w:tr>
      <w:tr w:rsidR="00D612EF" w14:paraId="37669D30" w14:textId="77777777">
        <w:trPr>
          <w:jc w:val="center"/>
        </w:trPr>
        <w:tc>
          <w:tcPr>
            <w:tcW w:w="3515" w:type="dxa"/>
            <w:shd w:val="clear" w:color="auto" w:fill="FFFFFF"/>
            <w:tcMar>
              <w:top w:w="75" w:type="dxa"/>
              <w:left w:w="90" w:type="dxa"/>
              <w:bottom w:w="65" w:type="dxa"/>
              <w:right w:w="90" w:type="dxa"/>
            </w:tcMar>
            <w:vAlign w:val="center"/>
          </w:tcPr>
          <w:p w14:paraId="0C883009" w14:textId="77777777" w:rsidR="00D612EF" w:rsidRDefault="00000000">
            <w:pPr>
              <w:spacing w:after="0" w:line="254" w:lineRule="auto"/>
            </w:pPr>
            <w:r>
              <w:rPr>
                <w:sz w:val="16"/>
              </w:rPr>
              <w:t>Experimental Procedures</w:t>
            </w:r>
          </w:p>
        </w:tc>
        <w:tc>
          <w:tcPr>
            <w:tcW w:w="5556" w:type="dxa"/>
            <w:shd w:val="clear" w:color="auto" w:fill="FFFFFF"/>
            <w:tcMar>
              <w:top w:w="75" w:type="dxa"/>
              <w:left w:w="90" w:type="dxa"/>
              <w:bottom w:w="65" w:type="dxa"/>
              <w:right w:w="90" w:type="dxa"/>
            </w:tcMar>
            <w:vAlign w:val="center"/>
          </w:tcPr>
          <w:p w14:paraId="5FA77CAB" w14:textId="77777777" w:rsidR="00D612EF" w:rsidRDefault="00000000">
            <w:pPr>
              <w:spacing w:after="0" w:line="254" w:lineRule="auto"/>
            </w:pPr>
            <w:r>
              <w:rPr>
                <w:sz w:val="16"/>
              </w:rPr>
              <w:t>Exact stimulus, voltage sweep, measurements, tests, acceptance criteria.</w:t>
            </w:r>
          </w:p>
        </w:tc>
      </w:tr>
      <w:tr w:rsidR="00D612EF" w14:paraId="74012856" w14:textId="77777777">
        <w:trPr>
          <w:jc w:val="center"/>
        </w:trPr>
        <w:tc>
          <w:tcPr>
            <w:tcW w:w="3515" w:type="dxa"/>
            <w:shd w:val="clear" w:color="auto" w:fill="FFFFFF"/>
            <w:tcMar>
              <w:top w:w="75" w:type="dxa"/>
              <w:left w:w="90" w:type="dxa"/>
              <w:bottom w:w="65" w:type="dxa"/>
              <w:right w:w="90" w:type="dxa"/>
            </w:tcMar>
            <w:vAlign w:val="center"/>
          </w:tcPr>
          <w:p w14:paraId="76A917F2" w14:textId="77777777" w:rsidR="00D612EF" w:rsidRDefault="00000000">
            <w:pPr>
              <w:spacing w:after="0" w:line="254" w:lineRule="auto"/>
            </w:pPr>
            <w:r>
              <w:rPr>
                <w:sz w:val="16"/>
              </w:rPr>
              <w:t>Source Code and Build Scripts</w:t>
            </w:r>
          </w:p>
        </w:tc>
        <w:tc>
          <w:tcPr>
            <w:tcW w:w="5556" w:type="dxa"/>
            <w:shd w:val="clear" w:color="auto" w:fill="FFFFFF"/>
            <w:tcMar>
              <w:top w:w="75" w:type="dxa"/>
              <w:left w:w="90" w:type="dxa"/>
              <w:bottom w:w="65" w:type="dxa"/>
              <w:right w:w="90" w:type="dxa"/>
            </w:tcMar>
            <w:vAlign w:val="center"/>
          </w:tcPr>
          <w:p w14:paraId="50089321" w14:textId="77777777" w:rsidR="00D612EF" w:rsidRDefault="00000000">
            <w:pPr>
              <w:spacing w:after="0" w:line="254" w:lineRule="auto"/>
            </w:pPr>
            <w:r>
              <w:rPr>
                <w:sz w:val="16"/>
              </w:rPr>
              <w:t>Original model, V1/V2/V3, DPU/HLS integrations, host applications.</w:t>
            </w:r>
          </w:p>
        </w:tc>
      </w:tr>
      <w:tr w:rsidR="00D612EF" w14:paraId="10EEBD2C" w14:textId="77777777">
        <w:trPr>
          <w:jc w:val="center"/>
        </w:trPr>
        <w:tc>
          <w:tcPr>
            <w:tcW w:w="3515" w:type="dxa"/>
            <w:shd w:val="clear" w:color="auto" w:fill="FFFFFF"/>
            <w:tcMar>
              <w:top w:w="75" w:type="dxa"/>
              <w:left w:w="90" w:type="dxa"/>
              <w:bottom w:w="65" w:type="dxa"/>
              <w:right w:w="90" w:type="dxa"/>
            </w:tcMar>
            <w:vAlign w:val="center"/>
          </w:tcPr>
          <w:p w14:paraId="6B7552CA" w14:textId="77777777" w:rsidR="00D612EF" w:rsidRDefault="00000000">
            <w:pPr>
              <w:spacing w:after="0" w:line="254" w:lineRule="auto"/>
            </w:pPr>
            <w:r>
              <w:rPr>
                <w:sz w:val="16"/>
              </w:rPr>
              <w:t>Experimental Data and Verification</w:t>
            </w:r>
          </w:p>
        </w:tc>
        <w:tc>
          <w:tcPr>
            <w:tcW w:w="5556" w:type="dxa"/>
            <w:shd w:val="clear" w:color="auto" w:fill="FFFFFF"/>
            <w:tcMar>
              <w:top w:w="75" w:type="dxa"/>
              <w:left w:w="90" w:type="dxa"/>
              <w:bottom w:w="65" w:type="dxa"/>
              <w:right w:w="90" w:type="dxa"/>
            </w:tcMar>
            <w:vAlign w:val="center"/>
          </w:tcPr>
          <w:p w14:paraId="0EF610CA" w14:textId="77777777" w:rsidR="00D612EF" w:rsidRDefault="00000000">
            <w:pPr>
              <w:spacing w:after="0" w:line="254" w:lineRule="auto"/>
            </w:pPr>
            <w:r>
              <w:rPr>
                <w:sz w:val="16"/>
              </w:rPr>
              <w:t>Raw logs, board records, build reports, analysis scripts and figure outputs.</w:t>
            </w:r>
          </w:p>
        </w:tc>
      </w:tr>
    </w:tbl>
    <w:p w14:paraId="31DC05C5" w14:textId="77777777" w:rsidR="00D612EF" w:rsidRDefault="00000000">
      <w:r>
        <w:br w:type="page"/>
      </w:r>
    </w:p>
    <w:p w14:paraId="60D626AA" w14:textId="77777777" w:rsidR="00D612EF" w:rsidRDefault="00000000">
      <w:pPr>
        <w:pStyle w:val="Heading1"/>
      </w:pPr>
      <w:r>
        <w:lastRenderedPageBreak/>
        <w:t>1  Project overview</w:t>
      </w:r>
    </w:p>
    <w:p w14:paraId="12962845" w14:textId="77777777" w:rsidR="00D612EF" w:rsidRDefault="00000000">
      <w:pPr>
        <w:pStyle w:val="Heading2"/>
      </w:pPr>
      <w:r>
        <w:t>1.1  Research question and contributions</w:t>
      </w:r>
    </w:p>
    <w:p w14:paraId="259390BF" w14:textId="2A4E128E" w:rsidR="00D612EF" w:rsidRDefault="00000000">
      <w:r>
        <w:t>This study examines how architectural specialisation of functionally equivalent DigitCaps accelerators changes nominal performance, FPGA resource utilisation, and the experimentally observed voltage–frequency reliability and energy characteristics on the ZCU102. The underlying routing-by-agreement workload is retained while memory organisation, parallelism, arithmetic precision and reduction structure are varied</w:t>
      </w:r>
      <w:r w:rsidR="006069AD">
        <w:t>.</w:t>
      </w:r>
    </w:p>
    <w:p w14:paraId="2924B346" w14:textId="77777777" w:rsidR="00D612EF" w:rsidRDefault="00000000">
      <w:pPr>
        <w:pStyle w:val="ListBullet"/>
        <w:spacing w:after="60"/>
        <w:ind w:left="272"/>
      </w:pPr>
      <w:r>
        <w:t>Three DigitCaps HLS accelerators (V1–V3) were developed and compared under consistent implementation and validation conditions.</w:t>
      </w:r>
    </w:p>
    <w:p w14:paraId="7FFE4DA2" w14:textId="77777777" w:rsidR="00D612EF" w:rsidRDefault="00000000">
      <w:pPr>
        <w:pStyle w:val="ListBullet"/>
        <w:spacing w:after="60"/>
        <w:ind w:left="272"/>
      </w:pPr>
      <w:r>
        <w:t>Two ZCU102 boards were used for real-silicon voltage–frequency characterisation of the standalone accelerator builds.</w:t>
      </w:r>
    </w:p>
    <w:p w14:paraId="59F52B73" w14:textId="77777777" w:rsidR="00D612EF" w:rsidRDefault="00000000">
      <w:pPr>
        <w:pStyle w:val="ListBullet"/>
        <w:spacing w:after="60"/>
        <w:ind w:left="272"/>
      </w:pPr>
      <w:r>
        <w:t>The joint architecture and operating-point comparison identifies the lowest measured energy configuration within the evaluated design space.</w:t>
      </w:r>
    </w:p>
    <w:p w14:paraId="2D90AE53" w14:textId="77777777" w:rsidR="00D612EF" w:rsidRDefault="00000000">
      <w:pPr>
        <w:pStyle w:val="Heading2"/>
      </w:pPr>
      <w:r>
        <w:t>1.2  Quantitative research snapshot</w:t>
      </w:r>
    </w:p>
    <w:tbl>
      <w:tblPr>
        <w:tblStyle w:val="TableGrid"/>
        <w:tblW w:w="0" w:type="auto"/>
        <w:jc w:val="center"/>
        <w:tblLook w:val="04A0" w:firstRow="1" w:lastRow="0" w:firstColumn="1" w:lastColumn="0" w:noHBand="0" w:noVBand="1"/>
      </w:tblPr>
      <w:tblGrid>
        <w:gridCol w:w="2813"/>
        <w:gridCol w:w="2839"/>
        <w:gridCol w:w="3882"/>
      </w:tblGrid>
      <w:tr w:rsidR="00D612EF" w14:paraId="121CAAB3" w14:textId="77777777">
        <w:trPr>
          <w:tblHeader/>
          <w:jc w:val="center"/>
        </w:trPr>
        <w:tc>
          <w:tcPr>
            <w:tcW w:w="3118" w:type="dxa"/>
            <w:shd w:val="clear" w:color="auto" w:fill="FFFFFF"/>
            <w:tcMar>
              <w:top w:w="75" w:type="dxa"/>
              <w:left w:w="90" w:type="dxa"/>
              <w:bottom w:w="65" w:type="dxa"/>
              <w:right w:w="90" w:type="dxa"/>
            </w:tcMar>
          </w:tcPr>
          <w:p w14:paraId="227C6DF0" w14:textId="77777777" w:rsidR="00D612EF" w:rsidRDefault="00000000">
            <w:r>
              <w:rPr>
                <w:b/>
                <w:sz w:val="16"/>
              </w:rPr>
              <w:t>Metric</w:t>
            </w:r>
          </w:p>
        </w:tc>
        <w:tc>
          <w:tcPr>
            <w:tcW w:w="3118" w:type="dxa"/>
            <w:shd w:val="clear" w:color="auto" w:fill="FFFFFF"/>
            <w:tcMar>
              <w:top w:w="75" w:type="dxa"/>
              <w:left w:w="90" w:type="dxa"/>
              <w:bottom w:w="65" w:type="dxa"/>
              <w:right w:w="90" w:type="dxa"/>
            </w:tcMar>
          </w:tcPr>
          <w:p w14:paraId="1A92441E" w14:textId="77777777" w:rsidR="00D612EF" w:rsidRDefault="00000000">
            <w:r>
              <w:rPr>
                <w:b/>
                <w:sz w:val="16"/>
              </w:rPr>
              <w:t>Finding</w:t>
            </w:r>
          </w:p>
        </w:tc>
        <w:tc>
          <w:tcPr>
            <w:tcW w:w="3118" w:type="dxa"/>
            <w:shd w:val="clear" w:color="auto" w:fill="FFFFFF"/>
            <w:tcMar>
              <w:top w:w="75" w:type="dxa"/>
              <w:left w:w="90" w:type="dxa"/>
              <w:bottom w:w="65" w:type="dxa"/>
              <w:right w:w="90" w:type="dxa"/>
            </w:tcMar>
          </w:tcPr>
          <w:p w14:paraId="784BE1A7" w14:textId="77777777" w:rsidR="00D612EF" w:rsidRDefault="00000000">
            <w:r>
              <w:rPr>
                <w:b/>
                <w:sz w:val="16"/>
              </w:rPr>
              <w:t>Measurement context</w:t>
            </w:r>
          </w:p>
        </w:tc>
      </w:tr>
      <w:tr w:rsidR="00D612EF" w14:paraId="203654B8" w14:textId="77777777">
        <w:trPr>
          <w:jc w:val="center"/>
        </w:trPr>
        <w:tc>
          <w:tcPr>
            <w:tcW w:w="2381" w:type="dxa"/>
            <w:shd w:val="clear" w:color="auto" w:fill="FFFFFF"/>
            <w:tcMar>
              <w:top w:w="75" w:type="dxa"/>
              <w:left w:w="90" w:type="dxa"/>
              <w:bottom w:w="65" w:type="dxa"/>
              <w:right w:w="90" w:type="dxa"/>
            </w:tcMar>
            <w:vAlign w:val="center"/>
          </w:tcPr>
          <w:p w14:paraId="70CD3F36" w14:textId="77777777" w:rsidR="00D612EF" w:rsidRDefault="00000000">
            <w:pPr>
              <w:spacing w:after="0" w:line="254" w:lineRule="auto"/>
            </w:pPr>
            <w:r>
              <w:rPr>
                <w:sz w:val="16"/>
              </w:rPr>
              <w:t>V1 → V3 kernel latency</w:t>
            </w:r>
          </w:p>
        </w:tc>
        <w:tc>
          <w:tcPr>
            <w:tcW w:w="2381" w:type="dxa"/>
            <w:shd w:val="clear" w:color="auto" w:fill="FFFFFF"/>
            <w:tcMar>
              <w:top w:w="75" w:type="dxa"/>
              <w:left w:w="90" w:type="dxa"/>
              <w:bottom w:w="65" w:type="dxa"/>
              <w:right w:w="90" w:type="dxa"/>
            </w:tcMar>
            <w:vAlign w:val="center"/>
          </w:tcPr>
          <w:p w14:paraId="0CFEDE93" w14:textId="77777777" w:rsidR="00D612EF" w:rsidRDefault="00000000">
            <w:pPr>
              <w:spacing w:after="0" w:line="254" w:lineRule="auto"/>
            </w:pPr>
            <w:r>
              <w:rPr>
                <w:sz w:val="16"/>
              </w:rPr>
              <w:t>28.490 → 6.333 ms</w:t>
            </w:r>
          </w:p>
        </w:tc>
        <w:tc>
          <w:tcPr>
            <w:tcW w:w="4309" w:type="dxa"/>
            <w:shd w:val="clear" w:color="auto" w:fill="FFFFFF"/>
            <w:tcMar>
              <w:top w:w="75" w:type="dxa"/>
              <w:left w:w="90" w:type="dxa"/>
              <w:bottom w:w="65" w:type="dxa"/>
              <w:right w:w="90" w:type="dxa"/>
            </w:tcMar>
            <w:vAlign w:val="center"/>
          </w:tcPr>
          <w:p w14:paraId="28AD6CDE" w14:textId="77777777" w:rsidR="00D612EF" w:rsidRDefault="00000000">
            <w:pPr>
              <w:spacing w:after="0" w:line="254" w:lineRule="auto"/>
            </w:pPr>
            <w:r>
              <w:rPr>
                <w:sz w:val="16"/>
              </w:rPr>
              <w:t>DigitCaps, 150 MHz; integrated CapsNet configuration</w:t>
            </w:r>
          </w:p>
        </w:tc>
      </w:tr>
      <w:tr w:rsidR="00D612EF" w14:paraId="12DBB257" w14:textId="77777777">
        <w:trPr>
          <w:jc w:val="center"/>
        </w:trPr>
        <w:tc>
          <w:tcPr>
            <w:tcW w:w="2381" w:type="dxa"/>
            <w:shd w:val="clear" w:color="auto" w:fill="FFFFFF"/>
            <w:tcMar>
              <w:top w:w="75" w:type="dxa"/>
              <w:left w:w="90" w:type="dxa"/>
              <w:bottom w:w="65" w:type="dxa"/>
              <w:right w:w="90" w:type="dxa"/>
            </w:tcMar>
            <w:vAlign w:val="center"/>
          </w:tcPr>
          <w:p w14:paraId="5F5CE90A" w14:textId="77777777" w:rsidR="00D612EF" w:rsidRDefault="00000000">
            <w:pPr>
              <w:spacing w:after="0" w:line="254" w:lineRule="auto"/>
            </w:pPr>
            <w:r>
              <w:rPr>
                <w:sz w:val="16"/>
              </w:rPr>
              <w:t>Software baseline kernel latency</w:t>
            </w:r>
          </w:p>
        </w:tc>
        <w:tc>
          <w:tcPr>
            <w:tcW w:w="2381" w:type="dxa"/>
            <w:shd w:val="clear" w:color="auto" w:fill="FFFFFF"/>
            <w:tcMar>
              <w:top w:w="75" w:type="dxa"/>
              <w:left w:w="90" w:type="dxa"/>
              <w:bottom w:w="65" w:type="dxa"/>
              <w:right w:w="90" w:type="dxa"/>
            </w:tcMar>
            <w:vAlign w:val="center"/>
          </w:tcPr>
          <w:p w14:paraId="0A650871" w14:textId="77777777" w:rsidR="00D612EF" w:rsidRDefault="00000000">
            <w:pPr>
              <w:spacing w:after="0" w:line="254" w:lineRule="auto"/>
            </w:pPr>
            <w:r>
              <w:rPr>
                <w:sz w:val="16"/>
              </w:rPr>
              <w:t>20.872 ms</w:t>
            </w:r>
          </w:p>
        </w:tc>
        <w:tc>
          <w:tcPr>
            <w:tcW w:w="4309" w:type="dxa"/>
            <w:shd w:val="clear" w:color="auto" w:fill="FFFFFF"/>
            <w:tcMar>
              <w:top w:w="75" w:type="dxa"/>
              <w:left w:w="90" w:type="dxa"/>
              <w:bottom w:w="65" w:type="dxa"/>
              <w:right w:w="90" w:type="dxa"/>
            </w:tcMar>
            <w:vAlign w:val="center"/>
          </w:tcPr>
          <w:p w14:paraId="6101886D" w14:textId="77777777" w:rsidR="00D612EF" w:rsidRDefault="00000000">
            <w:pPr>
              <w:spacing w:after="0" w:line="254" w:lineRule="auto"/>
            </w:pPr>
            <w:r>
              <w:rPr>
                <w:sz w:val="16"/>
              </w:rPr>
              <w:t>Cortex-A53 @ 1.2 GHz</w:t>
            </w:r>
          </w:p>
        </w:tc>
      </w:tr>
      <w:tr w:rsidR="00D612EF" w14:paraId="5117069B" w14:textId="77777777">
        <w:trPr>
          <w:jc w:val="center"/>
        </w:trPr>
        <w:tc>
          <w:tcPr>
            <w:tcW w:w="2381" w:type="dxa"/>
            <w:shd w:val="clear" w:color="auto" w:fill="FFFFFF"/>
            <w:tcMar>
              <w:top w:w="75" w:type="dxa"/>
              <w:left w:w="90" w:type="dxa"/>
              <w:bottom w:w="65" w:type="dxa"/>
              <w:right w:w="90" w:type="dxa"/>
            </w:tcMar>
            <w:vAlign w:val="center"/>
          </w:tcPr>
          <w:p w14:paraId="115566EF" w14:textId="77777777" w:rsidR="00D612EF" w:rsidRDefault="00000000">
            <w:pPr>
              <w:spacing w:after="0" w:line="254" w:lineRule="auto"/>
            </w:pPr>
            <w:r>
              <w:rPr>
                <w:sz w:val="16"/>
              </w:rPr>
              <w:t>V3 full-network latency</w:t>
            </w:r>
          </w:p>
        </w:tc>
        <w:tc>
          <w:tcPr>
            <w:tcW w:w="2381" w:type="dxa"/>
            <w:shd w:val="clear" w:color="auto" w:fill="FFFFFF"/>
            <w:tcMar>
              <w:top w:w="75" w:type="dxa"/>
              <w:left w:w="90" w:type="dxa"/>
              <w:bottom w:w="65" w:type="dxa"/>
              <w:right w:w="90" w:type="dxa"/>
            </w:tcMar>
            <w:vAlign w:val="center"/>
          </w:tcPr>
          <w:p w14:paraId="145AA290" w14:textId="77777777" w:rsidR="00D612EF" w:rsidRDefault="00000000">
            <w:pPr>
              <w:spacing w:after="0" w:line="254" w:lineRule="auto"/>
            </w:pPr>
            <w:r>
              <w:rPr>
                <w:sz w:val="16"/>
              </w:rPr>
              <w:t>10.749 ms at 150 MHz; 7.599 ms at 300 MHz</w:t>
            </w:r>
          </w:p>
        </w:tc>
        <w:tc>
          <w:tcPr>
            <w:tcW w:w="4309" w:type="dxa"/>
            <w:shd w:val="clear" w:color="auto" w:fill="FFFFFF"/>
            <w:tcMar>
              <w:top w:w="75" w:type="dxa"/>
              <w:left w:w="90" w:type="dxa"/>
              <w:bottom w:w="65" w:type="dxa"/>
              <w:right w:w="90" w:type="dxa"/>
            </w:tcMar>
            <w:vAlign w:val="center"/>
          </w:tcPr>
          <w:p w14:paraId="741B2994" w14:textId="77777777" w:rsidR="00D612EF" w:rsidRDefault="00000000">
            <w:pPr>
              <w:spacing w:after="0" w:line="254" w:lineRule="auto"/>
            </w:pPr>
            <w:r>
              <w:rPr>
                <w:sz w:val="16"/>
              </w:rPr>
              <w:t>Integrated CapsNet configuration</w:t>
            </w:r>
          </w:p>
        </w:tc>
      </w:tr>
      <w:tr w:rsidR="00D612EF" w14:paraId="78C02380" w14:textId="77777777">
        <w:trPr>
          <w:jc w:val="center"/>
        </w:trPr>
        <w:tc>
          <w:tcPr>
            <w:tcW w:w="2381" w:type="dxa"/>
            <w:shd w:val="clear" w:color="auto" w:fill="FFFFFF"/>
            <w:tcMar>
              <w:top w:w="75" w:type="dxa"/>
              <w:left w:w="90" w:type="dxa"/>
              <w:bottom w:w="65" w:type="dxa"/>
              <w:right w:w="90" w:type="dxa"/>
            </w:tcMar>
            <w:vAlign w:val="center"/>
          </w:tcPr>
          <w:p w14:paraId="7B653B40" w14:textId="77777777" w:rsidR="00D612EF" w:rsidRDefault="00000000">
            <w:pPr>
              <w:spacing w:after="0" w:line="254" w:lineRule="auto"/>
            </w:pPr>
            <w:r>
              <w:rPr>
                <w:sz w:val="16"/>
              </w:rPr>
              <w:t>Reference / V3 MNIST accuracy</w:t>
            </w:r>
          </w:p>
        </w:tc>
        <w:tc>
          <w:tcPr>
            <w:tcW w:w="2381" w:type="dxa"/>
            <w:shd w:val="clear" w:color="auto" w:fill="FFFFFF"/>
            <w:tcMar>
              <w:top w:w="75" w:type="dxa"/>
              <w:left w:w="90" w:type="dxa"/>
              <w:bottom w:w="65" w:type="dxa"/>
              <w:right w:w="90" w:type="dxa"/>
            </w:tcMar>
            <w:vAlign w:val="center"/>
          </w:tcPr>
          <w:p w14:paraId="759F095F" w14:textId="77777777" w:rsidR="00D612EF" w:rsidRDefault="00000000">
            <w:pPr>
              <w:spacing w:after="0" w:line="254" w:lineRule="auto"/>
            </w:pPr>
            <w:r>
              <w:rPr>
                <w:sz w:val="16"/>
              </w:rPr>
              <w:t>99.66% / 98.88%</w:t>
            </w:r>
          </w:p>
        </w:tc>
        <w:tc>
          <w:tcPr>
            <w:tcW w:w="4309" w:type="dxa"/>
            <w:shd w:val="clear" w:color="auto" w:fill="FFFFFF"/>
            <w:tcMar>
              <w:top w:w="75" w:type="dxa"/>
              <w:left w:w="90" w:type="dxa"/>
              <w:bottom w:w="65" w:type="dxa"/>
              <w:right w:w="90" w:type="dxa"/>
            </w:tcMar>
            <w:vAlign w:val="center"/>
          </w:tcPr>
          <w:p w14:paraId="71377CEA" w14:textId="77777777" w:rsidR="00D612EF" w:rsidRDefault="00000000">
            <w:pPr>
              <w:spacing w:after="0" w:line="254" w:lineRule="auto"/>
            </w:pPr>
            <w:r>
              <w:rPr>
                <w:sz w:val="16"/>
              </w:rPr>
              <w:t>10,000-image test set</w:t>
            </w:r>
          </w:p>
        </w:tc>
      </w:tr>
      <w:tr w:rsidR="00D612EF" w14:paraId="710926BE" w14:textId="77777777">
        <w:trPr>
          <w:jc w:val="center"/>
        </w:trPr>
        <w:tc>
          <w:tcPr>
            <w:tcW w:w="2381" w:type="dxa"/>
            <w:shd w:val="clear" w:color="auto" w:fill="FFFFFF"/>
            <w:tcMar>
              <w:top w:w="75" w:type="dxa"/>
              <w:left w:w="90" w:type="dxa"/>
              <w:bottom w:w="65" w:type="dxa"/>
              <w:right w:w="90" w:type="dxa"/>
            </w:tcMar>
            <w:vAlign w:val="center"/>
          </w:tcPr>
          <w:p w14:paraId="7E1EE77F" w14:textId="77777777" w:rsidR="00D612EF" w:rsidRDefault="00000000">
            <w:pPr>
              <w:spacing w:after="0" w:line="254" w:lineRule="auto"/>
            </w:pPr>
            <w:r>
              <w:rPr>
                <w:sz w:val="16"/>
              </w:rPr>
              <w:t>Lowest observed energy</w:t>
            </w:r>
          </w:p>
        </w:tc>
        <w:tc>
          <w:tcPr>
            <w:tcW w:w="2381" w:type="dxa"/>
            <w:shd w:val="clear" w:color="auto" w:fill="FFFFFF"/>
            <w:tcMar>
              <w:top w:w="75" w:type="dxa"/>
              <w:left w:w="90" w:type="dxa"/>
              <w:bottom w:w="65" w:type="dxa"/>
              <w:right w:w="90" w:type="dxa"/>
            </w:tcMar>
            <w:vAlign w:val="center"/>
          </w:tcPr>
          <w:p w14:paraId="02A3F90A" w14:textId="77777777" w:rsidR="00D612EF" w:rsidRDefault="00000000">
            <w:pPr>
              <w:spacing w:after="0" w:line="254" w:lineRule="auto"/>
            </w:pPr>
            <w:r>
              <w:rPr>
                <w:sz w:val="16"/>
              </w:rPr>
              <w:t>9.76 mJ/inference</w:t>
            </w:r>
          </w:p>
        </w:tc>
        <w:tc>
          <w:tcPr>
            <w:tcW w:w="4309" w:type="dxa"/>
            <w:shd w:val="clear" w:color="auto" w:fill="FFFFFF"/>
            <w:tcMar>
              <w:top w:w="75" w:type="dxa"/>
              <w:left w:w="90" w:type="dxa"/>
              <w:bottom w:w="65" w:type="dxa"/>
              <w:right w:w="90" w:type="dxa"/>
            </w:tcMar>
            <w:vAlign w:val="center"/>
          </w:tcPr>
          <w:p w14:paraId="67959885" w14:textId="77777777" w:rsidR="00D612EF" w:rsidRDefault="00000000">
            <w:pPr>
              <w:spacing w:after="0" w:line="254" w:lineRule="auto"/>
            </w:pPr>
            <w:r>
              <w:rPr>
                <w:sz w:val="16"/>
              </w:rPr>
              <w:t>V3 standalone @ 300 MHz, 0.61 V; seven-rail boundary</w:t>
            </w:r>
          </w:p>
        </w:tc>
      </w:tr>
      <w:tr w:rsidR="00D612EF" w14:paraId="2AD2F8CA" w14:textId="77777777">
        <w:trPr>
          <w:jc w:val="center"/>
        </w:trPr>
        <w:tc>
          <w:tcPr>
            <w:tcW w:w="2381" w:type="dxa"/>
            <w:shd w:val="clear" w:color="auto" w:fill="FFFFFF"/>
            <w:tcMar>
              <w:top w:w="75" w:type="dxa"/>
              <w:left w:w="90" w:type="dxa"/>
              <w:bottom w:w="65" w:type="dxa"/>
              <w:right w:w="90" w:type="dxa"/>
            </w:tcMar>
            <w:vAlign w:val="center"/>
          </w:tcPr>
          <w:p w14:paraId="0720449B" w14:textId="77777777" w:rsidR="00D612EF" w:rsidRDefault="00000000">
            <w:pPr>
              <w:spacing w:after="0" w:line="254" w:lineRule="auto"/>
            </w:pPr>
            <w:r>
              <w:rPr>
                <w:sz w:val="16"/>
              </w:rPr>
              <w:t>Minimum tested supply</w:t>
            </w:r>
          </w:p>
        </w:tc>
        <w:tc>
          <w:tcPr>
            <w:tcW w:w="2381" w:type="dxa"/>
            <w:shd w:val="clear" w:color="auto" w:fill="FFFFFF"/>
            <w:tcMar>
              <w:top w:w="75" w:type="dxa"/>
              <w:left w:w="90" w:type="dxa"/>
              <w:bottom w:w="65" w:type="dxa"/>
              <w:right w:w="90" w:type="dxa"/>
            </w:tcMar>
            <w:vAlign w:val="center"/>
          </w:tcPr>
          <w:p w14:paraId="7BF4B244" w14:textId="77777777" w:rsidR="00D612EF" w:rsidRDefault="00000000">
            <w:pPr>
              <w:spacing w:after="0" w:line="254" w:lineRule="auto"/>
            </w:pPr>
            <w:r>
              <w:rPr>
                <w:sz w:val="16"/>
              </w:rPr>
              <w:t>0.55 V</w:t>
            </w:r>
          </w:p>
        </w:tc>
        <w:tc>
          <w:tcPr>
            <w:tcW w:w="4309" w:type="dxa"/>
            <w:shd w:val="clear" w:color="auto" w:fill="FFFFFF"/>
            <w:tcMar>
              <w:top w:w="75" w:type="dxa"/>
              <w:left w:w="90" w:type="dxa"/>
              <w:bottom w:w="65" w:type="dxa"/>
              <w:right w:w="90" w:type="dxa"/>
            </w:tcMar>
            <w:vAlign w:val="center"/>
          </w:tcPr>
          <w:p w14:paraId="7567D13D" w14:textId="77777777" w:rsidR="00D612EF" w:rsidRDefault="00000000">
            <w:pPr>
              <w:spacing w:after="0" w:line="254" w:lineRule="auto"/>
            </w:pPr>
            <w:r>
              <w:rPr>
                <w:sz w:val="16"/>
              </w:rPr>
              <w:t>Experimental floor, not necessarily physical Vmin</w:t>
            </w:r>
          </w:p>
        </w:tc>
      </w:tr>
    </w:tbl>
    <w:p w14:paraId="448D0BA0" w14:textId="77777777" w:rsidR="00D612EF" w:rsidRDefault="00000000">
      <w:pPr>
        <w:pStyle w:val="Heading2"/>
      </w:pPr>
      <w:proofErr w:type="gramStart"/>
      <w:r>
        <w:t>1.3  Scientific</w:t>
      </w:r>
      <w:proofErr w:type="gramEnd"/>
      <w:r>
        <w:t xml:space="preserve"> scope and interpretation</w:t>
      </w:r>
    </w:p>
    <w:p w14:paraId="7203E1F2" w14:textId="1D236C71" w:rsidR="00D612EF" w:rsidRDefault="00000000">
      <w:r>
        <w:t xml:space="preserve">The principal contribution is a controlled comparison across three differently specialised implementations of the same DigitCaps operator. The work does not claim to introduce a new dynamic-routing algorithm, nor a novel automatic runtime DVFS controller. Energy values measure a defined seven-rail board-level boundary rather than isolated DigitCaps core energy. Voltage limits are observed under the stated workload and test floor, not certified across all boards or environmental </w:t>
      </w:r>
      <w:proofErr w:type="gramStart"/>
      <w:r>
        <w:t xml:space="preserve">conditions </w:t>
      </w:r>
      <w:r w:rsidR="006069AD">
        <w:t>.</w:t>
      </w:r>
      <w:proofErr w:type="gramEnd"/>
    </w:p>
    <w:p w14:paraId="1A00058A" w14:textId="77777777" w:rsidR="00D612EF" w:rsidRDefault="00000000">
      <w:pPr>
        <w:pStyle w:val="Heading1"/>
      </w:pPr>
      <w:proofErr w:type="gramStart"/>
      <w:r>
        <w:t>2  System</w:t>
      </w:r>
      <w:proofErr w:type="gramEnd"/>
      <w:r>
        <w:t xml:space="preserve"> design and deployment</w:t>
      </w:r>
    </w:p>
    <w:p w14:paraId="0DE14618" w14:textId="77777777" w:rsidR="00D612EF" w:rsidRDefault="00000000">
      <w:pPr>
        <w:pStyle w:val="Heading2"/>
      </w:pPr>
      <w:r>
        <w:t>2.1  Hardware–software partitioning</w:t>
      </w:r>
    </w:p>
    <w:p w14:paraId="164ABAB9" w14:textId="67CB0F07" w:rsidR="00D612EF" w:rsidRDefault="00000000">
      <w:r>
        <w:t>The deployed CapsNet is split into six execution stages. Conv1 and Primary_conv2d run on the DPUCZDX8G via Vitis AI Runtime (VART); Primary_reshape is a data-layout operation; Primary_squash, DigitCaps and CapsNet_length are custom HLS accelerators invoked through XRT/ZOCL. DigitCaps transforms 1,152 eight-dimensional primary capsules into ten 16-dimensional output capsules using three routing iterations</w:t>
      </w:r>
      <w:r w:rsidR="006069AD">
        <w:t>.</w:t>
      </w:r>
    </w:p>
    <w:p w14:paraId="4BEA00EE" w14:textId="72174413" w:rsidR="00D612EF" w:rsidRDefault="006069AD">
      <w:pPr>
        <w:spacing w:after="40"/>
        <w:jc w:val="center"/>
      </w:pPr>
      <w:r w:rsidRPr="006069AD">
        <w:lastRenderedPageBreak/>
        <w:drawing>
          <wp:inline distT="0" distB="0" distL="0" distR="0" wp14:anchorId="019B8EFB" wp14:editId="536953EF">
            <wp:extent cx="5939790" cy="3452495"/>
            <wp:effectExtent l="0" t="0" r="3810" b="0"/>
            <wp:docPr id="151254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42860" name=""/>
                    <pic:cNvPicPr/>
                  </pic:nvPicPr>
                  <pic:blipFill>
                    <a:blip r:embed="rId8"/>
                    <a:stretch>
                      <a:fillRect/>
                    </a:stretch>
                  </pic:blipFill>
                  <pic:spPr>
                    <a:xfrm>
                      <a:off x="0" y="0"/>
                      <a:ext cx="5939790" cy="3452495"/>
                    </a:xfrm>
                    <a:prstGeom prst="rect">
                      <a:avLst/>
                    </a:prstGeom>
                  </pic:spPr>
                </pic:pic>
              </a:graphicData>
            </a:graphic>
          </wp:inline>
        </w:drawing>
      </w:r>
    </w:p>
    <w:p w14:paraId="6B328D5D" w14:textId="77777777" w:rsidR="00D612EF" w:rsidRDefault="00000000">
      <w:pPr>
        <w:pStyle w:val="Caption"/>
        <w:jc w:val="center"/>
      </w:pPr>
      <w:r>
        <w:t>Figure 1. Runtime CapsNet partitioning (reproduced from the supplied Final Report, Fig. 1, p. 7).</w:t>
      </w:r>
    </w:p>
    <w:p w14:paraId="0D662000" w14:textId="77777777" w:rsidR="00D612EF" w:rsidRDefault="00000000">
      <w:pPr>
        <w:pStyle w:val="Heading2"/>
      </w:pPr>
      <w:r>
        <w:t>2.2  Build and board deployment</w:t>
      </w:r>
    </w:p>
    <w:p w14:paraId="21E6532E" w14:textId="36ADA0E5" w:rsidR="00D612EF" w:rsidRDefault="00000000">
      <w:r>
        <w:t xml:space="preserve">The project uses parallel model and accelerator compilation paths. The convolutional portion is extracted from CapsNet.h5, quantised with Vitis AI 2.5 and compiled into XMODEL. The capsule-specific C++ implementations are synthesised with Vitis HLS 2022.1 into XO kernels; the DPU is packaged separately; v++ 2022.1 links the hardware kernels into an XCLBIN. The host application is </w:t>
      </w:r>
      <w:proofErr w:type="gramStart"/>
      <w:r>
        <w:t>cross-compiled</w:t>
      </w:r>
      <w:proofErr w:type="gramEnd"/>
      <w:r>
        <w:t xml:space="preserve"> using the PetaLinux 2022.1 SDK and deployed with the Linux runtime on an SD card</w:t>
      </w:r>
      <w:r w:rsidR="006069AD">
        <w:t>.</w:t>
      </w:r>
    </w:p>
    <w:p w14:paraId="1C11C183" w14:textId="745C8E73" w:rsidR="00D612EF" w:rsidRDefault="006069AD">
      <w:pPr>
        <w:spacing w:after="40"/>
        <w:jc w:val="center"/>
      </w:pPr>
      <w:r w:rsidRPr="006069AD">
        <w:drawing>
          <wp:inline distT="0" distB="0" distL="0" distR="0" wp14:anchorId="1DD1BC67" wp14:editId="15FF40B1">
            <wp:extent cx="5939790" cy="2201545"/>
            <wp:effectExtent l="0" t="0" r="3810" b="8255"/>
            <wp:docPr id="18643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4046" name=""/>
                    <pic:cNvPicPr/>
                  </pic:nvPicPr>
                  <pic:blipFill>
                    <a:blip r:embed="rId9"/>
                    <a:stretch>
                      <a:fillRect/>
                    </a:stretch>
                  </pic:blipFill>
                  <pic:spPr>
                    <a:xfrm>
                      <a:off x="0" y="0"/>
                      <a:ext cx="5939790" cy="2201545"/>
                    </a:xfrm>
                    <a:prstGeom prst="rect">
                      <a:avLst/>
                    </a:prstGeom>
                  </pic:spPr>
                </pic:pic>
              </a:graphicData>
            </a:graphic>
          </wp:inline>
        </w:drawing>
      </w:r>
    </w:p>
    <w:p w14:paraId="70398219" w14:textId="77777777" w:rsidR="00D612EF" w:rsidRDefault="00000000">
      <w:pPr>
        <w:pStyle w:val="Caption"/>
        <w:jc w:val="center"/>
      </w:pPr>
      <w:r>
        <w:t>Figure 2. Model-to-board compilation and connection flow (supplied Final Report, Fig. 2, p. 8; board photograph credited there to the 2025 CES82 project).</w:t>
      </w:r>
    </w:p>
    <w:p w14:paraId="6940EC2B" w14:textId="77777777" w:rsidR="00D612EF" w:rsidRDefault="00000000">
      <w:pPr>
        <w:pStyle w:val="Heading2"/>
      </w:pPr>
      <w:r>
        <w:t>2.3  Two build contexts must remain separate</w:t>
      </w:r>
    </w:p>
    <w:tbl>
      <w:tblPr>
        <w:tblStyle w:val="TableGrid"/>
        <w:tblW w:w="0" w:type="auto"/>
        <w:jc w:val="center"/>
        <w:tblLook w:val="04A0" w:firstRow="1" w:lastRow="0" w:firstColumn="1" w:lastColumn="0" w:noHBand="0" w:noVBand="1"/>
      </w:tblPr>
      <w:tblGrid>
        <w:gridCol w:w="4677"/>
        <w:gridCol w:w="4677"/>
      </w:tblGrid>
      <w:tr w:rsidR="00D612EF" w14:paraId="49334EB1" w14:textId="77777777">
        <w:trPr>
          <w:tblHeader/>
          <w:jc w:val="center"/>
        </w:trPr>
        <w:tc>
          <w:tcPr>
            <w:tcW w:w="4677" w:type="dxa"/>
            <w:shd w:val="clear" w:color="auto" w:fill="FFFFFF"/>
            <w:tcMar>
              <w:top w:w="75" w:type="dxa"/>
              <w:left w:w="90" w:type="dxa"/>
              <w:bottom w:w="65" w:type="dxa"/>
              <w:right w:w="90" w:type="dxa"/>
            </w:tcMar>
          </w:tcPr>
          <w:p w14:paraId="7AB12DD2" w14:textId="77777777" w:rsidR="00D612EF" w:rsidRDefault="00000000">
            <w:r>
              <w:rPr>
                <w:b/>
                <w:sz w:val="16"/>
              </w:rPr>
              <w:t>Integrated CapsNet build</w:t>
            </w:r>
          </w:p>
        </w:tc>
        <w:tc>
          <w:tcPr>
            <w:tcW w:w="4677" w:type="dxa"/>
            <w:shd w:val="clear" w:color="auto" w:fill="FFFFFF"/>
            <w:tcMar>
              <w:top w:w="75" w:type="dxa"/>
              <w:left w:w="90" w:type="dxa"/>
              <w:bottom w:w="65" w:type="dxa"/>
              <w:right w:w="90" w:type="dxa"/>
            </w:tcMar>
          </w:tcPr>
          <w:p w14:paraId="7A37C952" w14:textId="77777777" w:rsidR="00D612EF" w:rsidRDefault="00000000">
            <w:r>
              <w:rPr>
                <w:b/>
                <w:sz w:val="16"/>
              </w:rPr>
              <w:t>Standalone DigitCaps build</w:t>
            </w:r>
          </w:p>
        </w:tc>
      </w:tr>
      <w:tr w:rsidR="00D612EF" w14:paraId="3E535FA4" w14:textId="77777777">
        <w:trPr>
          <w:jc w:val="center"/>
        </w:trPr>
        <w:tc>
          <w:tcPr>
            <w:tcW w:w="4592" w:type="dxa"/>
            <w:shd w:val="clear" w:color="auto" w:fill="FFFFFF"/>
            <w:tcMar>
              <w:top w:w="75" w:type="dxa"/>
              <w:left w:w="90" w:type="dxa"/>
              <w:bottom w:w="65" w:type="dxa"/>
              <w:right w:w="90" w:type="dxa"/>
            </w:tcMar>
            <w:vAlign w:val="center"/>
          </w:tcPr>
          <w:p w14:paraId="505EB889" w14:textId="77777777" w:rsidR="00D612EF" w:rsidRDefault="00000000">
            <w:pPr>
              <w:spacing w:after="0" w:line="254" w:lineRule="auto"/>
            </w:pPr>
            <w:r>
              <w:rPr>
                <w:sz w:val="16"/>
              </w:rPr>
              <w:t>Contains DPU, Primary_squash, DigitCaps and CapsNet_length acceleration path.</w:t>
            </w:r>
          </w:p>
        </w:tc>
        <w:tc>
          <w:tcPr>
            <w:tcW w:w="4592" w:type="dxa"/>
            <w:shd w:val="clear" w:color="auto" w:fill="FFFFFF"/>
            <w:tcMar>
              <w:top w:w="75" w:type="dxa"/>
              <w:left w:w="90" w:type="dxa"/>
              <w:bottom w:w="65" w:type="dxa"/>
              <w:right w:w="90" w:type="dxa"/>
            </w:tcMar>
            <w:vAlign w:val="center"/>
          </w:tcPr>
          <w:p w14:paraId="5CDA509C" w14:textId="77777777" w:rsidR="00D612EF" w:rsidRDefault="00000000">
            <w:pPr>
              <w:spacing w:after="0" w:line="254" w:lineRule="auto"/>
            </w:pPr>
            <w:r>
              <w:rPr>
                <w:sz w:val="16"/>
              </w:rPr>
              <w:t>Contains a standalone DigitCaps implementation for isolated measurement.</w:t>
            </w:r>
          </w:p>
        </w:tc>
      </w:tr>
      <w:tr w:rsidR="00D612EF" w14:paraId="500D6157" w14:textId="77777777">
        <w:trPr>
          <w:jc w:val="center"/>
        </w:trPr>
        <w:tc>
          <w:tcPr>
            <w:tcW w:w="4592" w:type="dxa"/>
            <w:shd w:val="clear" w:color="auto" w:fill="FFFFFF"/>
            <w:tcMar>
              <w:top w:w="75" w:type="dxa"/>
              <w:left w:w="90" w:type="dxa"/>
              <w:bottom w:w="65" w:type="dxa"/>
              <w:right w:w="90" w:type="dxa"/>
            </w:tcMar>
            <w:vAlign w:val="center"/>
          </w:tcPr>
          <w:p w14:paraId="1F88F0CB" w14:textId="77777777" w:rsidR="00D612EF" w:rsidRDefault="00000000">
            <w:pPr>
              <w:spacing w:after="0" w:line="254" w:lineRule="auto"/>
            </w:pPr>
            <w:r>
              <w:rPr>
                <w:sz w:val="16"/>
              </w:rPr>
              <w:t>Use: end-to-end inference, MNIST classification accuracy, host overhead and integrated kernel latency.</w:t>
            </w:r>
          </w:p>
        </w:tc>
        <w:tc>
          <w:tcPr>
            <w:tcW w:w="4592" w:type="dxa"/>
            <w:shd w:val="clear" w:color="auto" w:fill="FFFFFF"/>
            <w:tcMar>
              <w:top w:w="75" w:type="dxa"/>
              <w:left w:w="90" w:type="dxa"/>
              <w:bottom w:w="65" w:type="dxa"/>
              <w:right w:w="90" w:type="dxa"/>
            </w:tcMar>
            <w:vAlign w:val="center"/>
          </w:tcPr>
          <w:p w14:paraId="638A69E5" w14:textId="77777777" w:rsidR="00D612EF" w:rsidRDefault="00000000">
            <w:pPr>
              <w:spacing w:after="0" w:line="254" w:lineRule="auto"/>
            </w:pPr>
            <w:r>
              <w:rPr>
                <w:sz w:val="16"/>
              </w:rPr>
              <w:t>Use: architecture resource utilisation, voltage–frequency reliability, energy and power characterisation.</w:t>
            </w:r>
          </w:p>
        </w:tc>
      </w:tr>
      <w:tr w:rsidR="00D612EF" w14:paraId="1D6A6A99" w14:textId="77777777">
        <w:trPr>
          <w:jc w:val="center"/>
        </w:trPr>
        <w:tc>
          <w:tcPr>
            <w:tcW w:w="4592" w:type="dxa"/>
            <w:shd w:val="clear" w:color="auto" w:fill="FFFFFF"/>
            <w:tcMar>
              <w:top w:w="75" w:type="dxa"/>
              <w:left w:w="90" w:type="dxa"/>
              <w:bottom w:w="65" w:type="dxa"/>
              <w:right w:w="90" w:type="dxa"/>
            </w:tcMar>
            <w:vAlign w:val="center"/>
          </w:tcPr>
          <w:p w14:paraId="2C5C16B5" w14:textId="77777777" w:rsidR="00D612EF" w:rsidRDefault="00000000">
            <w:pPr>
              <w:spacing w:after="0" w:line="254" w:lineRule="auto"/>
            </w:pPr>
            <w:r>
              <w:rPr>
                <w:sz w:val="16"/>
              </w:rPr>
              <w:t xml:space="preserve">Do not use these results as standalone DigitCaps energy </w:t>
            </w:r>
            <w:r>
              <w:rPr>
                <w:sz w:val="16"/>
              </w:rPr>
              <w:lastRenderedPageBreak/>
              <w:t>estimates.</w:t>
            </w:r>
          </w:p>
        </w:tc>
        <w:tc>
          <w:tcPr>
            <w:tcW w:w="4592" w:type="dxa"/>
            <w:shd w:val="clear" w:color="auto" w:fill="FFFFFF"/>
            <w:tcMar>
              <w:top w:w="75" w:type="dxa"/>
              <w:left w:w="90" w:type="dxa"/>
              <w:bottom w:w="65" w:type="dxa"/>
              <w:right w:w="90" w:type="dxa"/>
            </w:tcMar>
            <w:vAlign w:val="center"/>
          </w:tcPr>
          <w:p w14:paraId="63DFD7E5" w14:textId="77777777" w:rsidR="00D612EF" w:rsidRDefault="00000000">
            <w:pPr>
              <w:spacing w:after="0" w:line="254" w:lineRule="auto"/>
            </w:pPr>
            <w:r>
              <w:rPr>
                <w:sz w:val="16"/>
              </w:rPr>
              <w:lastRenderedPageBreak/>
              <w:t xml:space="preserve">Do not claim whole-network inference latency from these </w:t>
            </w:r>
            <w:r>
              <w:rPr>
                <w:sz w:val="16"/>
              </w:rPr>
              <w:lastRenderedPageBreak/>
              <w:t>measurements.</w:t>
            </w:r>
          </w:p>
        </w:tc>
      </w:tr>
    </w:tbl>
    <w:p w14:paraId="16883378" w14:textId="77777777" w:rsidR="00D612EF" w:rsidRDefault="00000000">
      <w:pPr>
        <w:pStyle w:val="Heading1"/>
      </w:pPr>
      <w:r>
        <w:lastRenderedPageBreak/>
        <w:t>3  Design archive: V1, V2 and V3</w:t>
      </w:r>
    </w:p>
    <w:p w14:paraId="022B4BCE" w14:textId="37F98445" w:rsidR="00D612EF" w:rsidRDefault="00000000">
      <w:r>
        <w:t xml:space="preserve">The three implementations preserve the routing-by-agreement computation while changing hardware mapping. The design-history files should explain each major choice alongside the corresponding synthesised source, synthesis settings, logs and representative </w:t>
      </w:r>
      <w:proofErr w:type="gramStart"/>
      <w:r>
        <w:t>tests .</w:t>
      </w:r>
      <w:proofErr w:type="gramEnd"/>
    </w:p>
    <w:tbl>
      <w:tblPr>
        <w:tblStyle w:val="TableGrid"/>
        <w:tblW w:w="0" w:type="auto"/>
        <w:jc w:val="center"/>
        <w:tblLook w:val="04A0" w:firstRow="1" w:lastRow="0" w:firstColumn="1" w:lastColumn="0" w:noHBand="0" w:noVBand="1"/>
      </w:tblPr>
      <w:tblGrid>
        <w:gridCol w:w="2783"/>
        <w:gridCol w:w="2975"/>
        <w:gridCol w:w="3776"/>
      </w:tblGrid>
      <w:tr w:rsidR="00D612EF" w14:paraId="494322B3" w14:textId="77777777">
        <w:trPr>
          <w:tblHeader/>
          <w:jc w:val="center"/>
        </w:trPr>
        <w:tc>
          <w:tcPr>
            <w:tcW w:w="3118" w:type="dxa"/>
            <w:shd w:val="clear" w:color="auto" w:fill="FFFFFF"/>
            <w:tcMar>
              <w:top w:w="75" w:type="dxa"/>
              <w:left w:w="90" w:type="dxa"/>
              <w:bottom w:w="65" w:type="dxa"/>
              <w:right w:w="90" w:type="dxa"/>
            </w:tcMar>
          </w:tcPr>
          <w:p w14:paraId="5207BCB5" w14:textId="77777777" w:rsidR="00D612EF" w:rsidRDefault="00000000">
            <w:r>
              <w:rPr>
                <w:b/>
                <w:sz w:val="16"/>
              </w:rPr>
              <w:t>Design</w:t>
            </w:r>
          </w:p>
        </w:tc>
        <w:tc>
          <w:tcPr>
            <w:tcW w:w="3118" w:type="dxa"/>
            <w:shd w:val="clear" w:color="auto" w:fill="FFFFFF"/>
            <w:tcMar>
              <w:top w:w="75" w:type="dxa"/>
              <w:left w:w="90" w:type="dxa"/>
              <w:bottom w:w="65" w:type="dxa"/>
              <w:right w:w="90" w:type="dxa"/>
            </w:tcMar>
          </w:tcPr>
          <w:p w14:paraId="0DDF3F4E" w14:textId="77777777" w:rsidR="00D612EF" w:rsidRDefault="00000000">
            <w:r>
              <w:rPr>
                <w:b/>
                <w:sz w:val="16"/>
              </w:rPr>
              <w:t>Memory and numerical representation</w:t>
            </w:r>
          </w:p>
        </w:tc>
        <w:tc>
          <w:tcPr>
            <w:tcW w:w="3118" w:type="dxa"/>
            <w:shd w:val="clear" w:color="auto" w:fill="FFFFFF"/>
            <w:tcMar>
              <w:top w:w="75" w:type="dxa"/>
              <w:left w:w="90" w:type="dxa"/>
              <w:bottom w:w="65" w:type="dxa"/>
              <w:right w:w="90" w:type="dxa"/>
            </w:tcMar>
          </w:tcPr>
          <w:p w14:paraId="488C4BC2" w14:textId="77777777" w:rsidR="00D612EF" w:rsidRDefault="00000000">
            <w:r>
              <w:rPr>
                <w:b/>
                <w:sz w:val="16"/>
              </w:rPr>
              <w:t>Architectural intent</w:t>
            </w:r>
          </w:p>
        </w:tc>
      </w:tr>
      <w:tr w:rsidR="00D612EF" w14:paraId="26F78365" w14:textId="77777777">
        <w:trPr>
          <w:jc w:val="center"/>
        </w:trPr>
        <w:tc>
          <w:tcPr>
            <w:tcW w:w="1701" w:type="dxa"/>
            <w:shd w:val="clear" w:color="auto" w:fill="FFFFFF"/>
            <w:tcMar>
              <w:top w:w="75" w:type="dxa"/>
              <w:left w:w="90" w:type="dxa"/>
              <w:bottom w:w="65" w:type="dxa"/>
              <w:right w:w="90" w:type="dxa"/>
            </w:tcMar>
            <w:vAlign w:val="center"/>
          </w:tcPr>
          <w:p w14:paraId="2F9702F9" w14:textId="77777777" w:rsidR="00D612EF" w:rsidRDefault="00000000">
            <w:pPr>
              <w:spacing w:after="0" w:line="254" w:lineRule="auto"/>
            </w:pPr>
            <w:r>
              <w:rPr>
                <w:sz w:val="16"/>
              </w:rPr>
              <w:t>V1 — baseline</w:t>
            </w:r>
          </w:p>
        </w:tc>
        <w:tc>
          <w:tcPr>
            <w:tcW w:w="3288" w:type="dxa"/>
            <w:shd w:val="clear" w:color="auto" w:fill="FFFFFF"/>
            <w:tcMar>
              <w:top w:w="75" w:type="dxa"/>
              <w:left w:w="90" w:type="dxa"/>
              <w:bottom w:w="65" w:type="dxa"/>
              <w:right w:w="90" w:type="dxa"/>
            </w:tcMar>
            <w:vAlign w:val="center"/>
          </w:tcPr>
          <w:p w14:paraId="4F59CB0B" w14:textId="77777777" w:rsidR="00D612EF" w:rsidRDefault="00000000">
            <w:pPr>
              <w:spacing w:after="0" w:line="254" w:lineRule="auto"/>
            </w:pPr>
            <w:r>
              <w:rPr>
                <w:sz w:val="16"/>
              </w:rPr>
              <w:t>Wide fixed point; weights accessed from PS-side DDR4.</w:t>
            </w:r>
          </w:p>
        </w:tc>
        <w:tc>
          <w:tcPr>
            <w:tcW w:w="4195" w:type="dxa"/>
            <w:shd w:val="clear" w:color="auto" w:fill="FFFFFF"/>
            <w:tcMar>
              <w:top w:w="75" w:type="dxa"/>
              <w:left w:w="90" w:type="dxa"/>
              <w:bottom w:w="65" w:type="dxa"/>
              <w:right w:w="90" w:type="dxa"/>
            </w:tcMar>
            <w:vAlign w:val="center"/>
          </w:tcPr>
          <w:p w14:paraId="42CF54DD" w14:textId="77777777" w:rsidR="00D612EF" w:rsidRDefault="00000000">
            <w:pPr>
              <w:spacing w:after="0" w:line="254" w:lineRule="auto"/>
            </w:pPr>
            <w:r>
              <w:rPr>
                <w:sz w:val="16"/>
              </w:rPr>
              <w:t>Conservative software-like pipelined baseline; relatively limited parallelism.</w:t>
            </w:r>
          </w:p>
        </w:tc>
      </w:tr>
      <w:tr w:rsidR="00D612EF" w14:paraId="1A432B1F" w14:textId="77777777">
        <w:trPr>
          <w:jc w:val="center"/>
        </w:trPr>
        <w:tc>
          <w:tcPr>
            <w:tcW w:w="1701" w:type="dxa"/>
            <w:shd w:val="clear" w:color="auto" w:fill="FFFFFF"/>
            <w:tcMar>
              <w:top w:w="75" w:type="dxa"/>
              <w:left w:w="90" w:type="dxa"/>
              <w:bottom w:w="65" w:type="dxa"/>
              <w:right w:w="90" w:type="dxa"/>
            </w:tcMar>
            <w:vAlign w:val="center"/>
          </w:tcPr>
          <w:p w14:paraId="00787CC2" w14:textId="77777777" w:rsidR="00D612EF" w:rsidRDefault="00000000">
            <w:pPr>
              <w:spacing w:after="0" w:line="254" w:lineRule="auto"/>
            </w:pPr>
            <w:r>
              <w:rPr>
                <w:sz w:val="16"/>
              </w:rPr>
              <w:t>V2 — memory / parallelism</w:t>
            </w:r>
          </w:p>
        </w:tc>
        <w:tc>
          <w:tcPr>
            <w:tcW w:w="3288" w:type="dxa"/>
            <w:shd w:val="clear" w:color="auto" w:fill="FFFFFF"/>
            <w:tcMar>
              <w:top w:w="75" w:type="dxa"/>
              <w:left w:w="90" w:type="dxa"/>
              <w:bottom w:w="65" w:type="dxa"/>
              <w:right w:w="90" w:type="dxa"/>
            </w:tcMar>
            <w:vAlign w:val="center"/>
          </w:tcPr>
          <w:p w14:paraId="2956C165" w14:textId="77777777" w:rsidR="00D612EF" w:rsidRDefault="00000000">
            <w:pPr>
              <w:spacing w:after="0" w:line="254" w:lineRule="auto"/>
            </w:pPr>
            <w:r>
              <w:rPr>
                <w:sz w:val="16"/>
              </w:rPr>
              <w:t>INT8 + scale; eight weights per 64-bit word cached in BRAM.</w:t>
            </w:r>
          </w:p>
        </w:tc>
        <w:tc>
          <w:tcPr>
            <w:tcW w:w="4195" w:type="dxa"/>
            <w:shd w:val="clear" w:color="auto" w:fill="FFFFFF"/>
            <w:tcMar>
              <w:top w:w="75" w:type="dxa"/>
              <w:left w:w="90" w:type="dxa"/>
              <w:bottom w:w="65" w:type="dxa"/>
              <w:right w:w="90" w:type="dxa"/>
            </w:tcMar>
            <w:vAlign w:val="center"/>
          </w:tcPr>
          <w:p w14:paraId="00460BE6" w14:textId="77777777" w:rsidR="00D612EF" w:rsidRDefault="00000000">
            <w:pPr>
              <w:spacing w:after="0" w:line="254" w:lineRule="auto"/>
            </w:pPr>
            <w:r>
              <w:rPr>
                <w:sz w:val="16"/>
              </w:rPr>
              <w:t>Localise weights, fully unroll prediction MAC, use parallel routing/reductions.</w:t>
            </w:r>
          </w:p>
        </w:tc>
      </w:tr>
      <w:tr w:rsidR="00D612EF" w14:paraId="156C22A6" w14:textId="77777777">
        <w:trPr>
          <w:jc w:val="center"/>
        </w:trPr>
        <w:tc>
          <w:tcPr>
            <w:tcW w:w="1701" w:type="dxa"/>
            <w:shd w:val="clear" w:color="auto" w:fill="FFFFFF"/>
            <w:tcMar>
              <w:top w:w="75" w:type="dxa"/>
              <w:left w:w="90" w:type="dxa"/>
              <w:bottom w:w="65" w:type="dxa"/>
              <w:right w:w="90" w:type="dxa"/>
            </w:tcMar>
            <w:vAlign w:val="center"/>
          </w:tcPr>
          <w:p w14:paraId="1DD9F4B5" w14:textId="77777777" w:rsidR="00D612EF" w:rsidRDefault="00000000">
            <w:pPr>
              <w:spacing w:after="0" w:line="254" w:lineRule="auto"/>
            </w:pPr>
            <w:r>
              <w:rPr>
                <w:sz w:val="16"/>
              </w:rPr>
              <w:t>V3 — specialised datapath</w:t>
            </w:r>
          </w:p>
        </w:tc>
        <w:tc>
          <w:tcPr>
            <w:tcW w:w="3288" w:type="dxa"/>
            <w:shd w:val="clear" w:color="auto" w:fill="FFFFFF"/>
            <w:tcMar>
              <w:top w:w="75" w:type="dxa"/>
              <w:left w:w="90" w:type="dxa"/>
              <w:bottom w:w="65" w:type="dxa"/>
              <w:right w:w="90" w:type="dxa"/>
            </w:tcMar>
            <w:vAlign w:val="center"/>
          </w:tcPr>
          <w:p w14:paraId="4D8D82F0" w14:textId="77777777" w:rsidR="00D612EF" w:rsidRDefault="00000000">
            <w:pPr>
              <w:spacing w:after="0" w:line="254" w:lineRule="auto"/>
            </w:pPr>
            <w:r>
              <w:rPr>
                <w:sz w:val="16"/>
              </w:rPr>
              <w:t>7-bit fixed-point weights (ap_fixed&lt;7,1&gt;), banked BRAM; stage-specific precision.</w:t>
            </w:r>
          </w:p>
        </w:tc>
        <w:tc>
          <w:tcPr>
            <w:tcW w:w="4195" w:type="dxa"/>
            <w:shd w:val="clear" w:color="auto" w:fill="FFFFFF"/>
            <w:tcMar>
              <w:top w:w="75" w:type="dxa"/>
              <w:left w:w="90" w:type="dxa"/>
              <w:bottom w:w="65" w:type="dxa"/>
              <w:right w:w="90" w:type="dxa"/>
            </w:tcMar>
            <w:vAlign w:val="center"/>
          </w:tcPr>
          <w:p w14:paraId="48E507E1" w14:textId="77777777" w:rsidR="00D612EF" w:rsidRDefault="00000000">
            <w:pPr>
              <w:spacing w:after="0" w:line="254" w:lineRule="auto"/>
            </w:pPr>
            <w:r>
              <w:rPr>
                <w:sz w:val="16"/>
              </w:rPr>
              <w:t>Two 8-D prediction MAC trees, 16-way squash reduction; first-iteration softmax bypass and reciprocal reuse.</w:t>
            </w:r>
          </w:p>
        </w:tc>
      </w:tr>
    </w:tbl>
    <w:p w14:paraId="707A00F6" w14:textId="77777777" w:rsidR="00D612EF" w:rsidRDefault="00000000">
      <w:pPr>
        <w:pStyle w:val="Heading2"/>
      </w:pPr>
      <w:r>
        <w:t>3.1  Physical implementation evidence</w:t>
      </w:r>
    </w:p>
    <w:tbl>
      <w:tblPr>
        <w:tblStyle w:val="TableGrid"/>
        <w:tblW w:w="0" w:type="auto"/>
        <w:jc w:val="center"/>
        <w:tblLook w:val="04A0" w:firstRow="1" w:lastRow="0" w:firstColumn="1" w:lastColumn="0" w:noHBand="0" w:noVBand="1"/>
      </w:tblPr>
      <w:tblGrid>
        <w:gridCol w:w="1934"/>
        <w:gridCol w:w="1488"/>
        <w:gridCol w:w="1488"/>
        <w:gridCol w:w="1485"/>
        <w:gridCol w:w="1475"/>
        <w:gridCol w:w="1664"/>
      </w:tblGrid>
      <w:tr w:rsidR="00D612EF" w14:paraId="2F1142D5" w14:textId="77777777">
        <w:trPr>
          <w:tblHeader/>
          <w:jc w:val="center"/>
        </w:trPr>
        <w:tc>
          <w:tcPr>
            <w:tcW w:w="1559" w:type="dxa"/>
            <w:shd w:val="clear" w:color="auto" w:fill="FFFFFF"/>
            <w:tcMar>
              <w:top w:w="75" w:type="dxa"/>
              <w:left w:w="90" w:type="dxa"/>
              <w:bottom w:w="65" w:type="dxa"/>
              <w:right w:w="90" w:type="dxa"/>
            </w:tcMar>
          </w:tcPr>
          <w:p w14:paraId="1383C239" w14:textId="77777777" w:rsidR="00D612EF" w:rsidRDefault="00000000">
            <w:r>
              <w:rPr>
                <w:b/>
                <w:sz w:val="16"/>
              </w:rPr>
              <w:t>Implementation</w:t>
            </w:r>
          </w:p>
        </w:tc>
        <w:tc>
          <w:tcPr>
            <w:tcW w:w="1559" w:type="dxa"/>
            <w:shd w:val="clear" w:color="auto" w:fill="FFFFFF"/>
            <w:tcMar>
              <w:top w:w="75" w:type="dxa"/>
              <w:left w:w="90" w:type="dxa"/>
              <w:bottom w:w="65" w:type="dxa"/>
              <w:right w:w="90" w:type="dxa"/>
            </w:tcMar>
          </w:tcPr>
          <w:p w14:paraId="40BECB11" w14:textId="77777777" w:rsidR="00D612EF" w:rsidRDefault="00000000">
            <w:r>
              <w:rPr>
                <w:b/>
                <w:sz w:val="16"/>
              </w:rPr>
              <w:t>LUT</w:t>
            </w:r>
          </w:p>
        </w:tc>
        <w:tc>
          <w:tcPr>
            <w:tcW w:w="1559" w:type="dxa"/>
            <w:shd w:val="clear" w:color="auto" w:fill="FFFFFF"/>
            <w:tcMar>
              <w:top w:w="75" w:type="dxa"/>
              <w:left w:w="90" w:type="dxa"/>
              <w:bottom w:w="65" w:type="dxa"/>
              <w:right w:w="90" w:type="dxa"/>
            </w:tcMar>
          </w:tcPr>
          <w:p w14:paraId="72811427" w14:textId="77777777" w:rsidR="00D612EF" w:rsidRDefault="00000000">
            <w:r>
              <w:rPr>
                <w:b/>
                <w:sz w:val="16"/>
              </w:rPr>
              <w:t>FF</w:t>
            </w:r>
          </w:p>
        </w:tc>
        <w:tc>
          <w:tcPr>
            <w:tcW w:w="1559" w:type="dxa"/>
            <w:shd w:val="clear" w:color="auto" w:fill="FFFFFF"/>
            <w:tcMar>
              <w:top w:w="75" w:type="dxa"/>
              <w:left w:w="90" w:type="dxa"/>
              <w:bottom w:w="65" w:type="dxa"/>
              <w:right w:w="90" w:type="dxa"/>
            </w:tcMar>
          </w:tcPr>
          <w:p w14:paraId="5CEF1939" w14:textId="77777777" w:rsidR="00D612EF" w:rsidRDefault="00000000">
            <w:r>
              <w:rPr>
                <w:b/>
                <w:sz w:val="16"/>
              </w:rPr>
              <w:t>BRAM</w:t>
            </w:r>
          </w:p>
        </w:tc>
        <w:tc>
          <w:tcPr>
            <w:tcW w:w="1559" w:type="dxa"/>
            <w:shd w:val="clear" w:color="auto" w:fill="FFFFFF"/>
            <w:tcMar>
              <w:top w:w="75" w:type="dxa"/>
              <w:left w:w="90" w:type="dxa"/>
              <w:bottom w:w="65" w:type="dxa"/>
              <w:right w:w="90" w:type="dxa"/>
            </w:tcMar>
          </w:tcPr>
          <w:p w14:paraId="5BA77FB0" w14:textId="77777777" w:rsidR="00D612EF" w:rsidRDefault="00000000">
            <w:r>
              <w:rPr>
                <w:b/>
                <w:sz w:val="16"/>
              </w:rPr>
              <w:t>DSP</w:t>
            </w:r>
          </w:p>
        </w:tc>
        <w:tc>
          <w:tcPr>
            <w:tcW w:w="1559" w:type="dxa"/>
            <w:shd w:val="clear" w:color="auto" w:fill="FFFFFF"/>
            <w:tcMar>
              <w:top w:w="75" w:type="dxa"/>
              <w:left w:w="90" w:type="dxa"/>
              <w:bottom w:w="65" w:type="dxa"/>
              <w:right w:w="90" w:type="dxa"/>
            </w:tcMar>
          </w:tcPr>
          <w:p w14:paraId="43DA76ED" w14:textId="77777777" w:rsidR="00D612EF" w:rsidRDefault="00000000">
            <w:r>
              <w:rPr>
                <w:b/>
                <w:sz w:val="16"/>
              </w:rPr>
              <w:t>Fmax</w:t>
            </w:r>
          </w:p>
        </w:tc>
      </w:tr>
      <w:tr w:rsidR="00D612EF" w14:paraId="697B4D04" w14:textId="77777777">
        <w:trPr>
          <w:jc w:val="center"/>
        </w:trPr>
        <w:tc>
          <w:tcPr>
            <w:tcW w:w="1984" w:type="dxa"/>
            <w:shd w:val="clear" w:color="auto" w:fill="FFFFFF"/>
            <w:tcMar>
              <w:top w:w="75" w:type="dxa"/>
              <w:left w:w="90" w:type="dxa"/>
              <w:bottom w:w="65" w:type="dxa"/>
              <w:right w:w="90" w:type="dxa"/>
            </w:tcMar>
            <w:vAlign w:val="center"/>
          </w:tcPr>
          <w:p w14:paraId="443DABF6" w14:textId="77777777" w:rsidR="00D612EF" w:rsidRDefault="00000000">
            <w:pPr>
              <w:spacing w:after="0" w:line="254" w:lineRule="auto"/>
            </w:pPr>
            <w:r>
              <w:rPr>
                <w:sz w:val="16"/>
              </w:rPr>
              <w:t>V1</w:t>
            </w:r>
          </w:p>
        </w:tc>
        <w:tc>
          <w:tcPr>
            <w:tcW w:w="1389" w:type="dxa"/>
            <w:shd w:val="clear" w:color="auto" w:fill="FFFFFF"/>
            <w:tcMar>
              <w:top w:w="75" w:type="dxa"/>
              <w:left w:w="90" w:type="dxa"/>
              <w:bottom w:w="65" w:type="dxa"/>
              <w:right w:w="90" w:type="dxa"/>
            </w:tcMar>
            <w:vAlign w:val="center"/>
          </w:tcPr>
          <w:p w14:paraId="0CFADA41" w14:textId="77777777" w:rsidR="00D612EF" w:rsidRDefault="00000000">
            <w:pPr>
              <w:spacing w:after="0" w:line="254" w:lineRule="auto"/>
            </w:pPr>
            <w:r>
              <w:rPr>
                <w:sz w:val="16"/>
              </w:rPr>
              <w:t>21,702</w:t>
            </w:r>
          </w:p>
        </w:tc>
        <w:tc>
          <w:tcPr>
            <w:tcW w:w="1389" w:type="dxa"/>
            <w:shd w:val="clear" w:color="auto" w:fill="FFFFFF"/>
            <w:tcMar>
              <w:top w:w="75" w:type="dxa"/>
              <w:left w:w="90" w:type="dxa"/>
              <w:bottom w:w="65" w:type="dxa"/>
              <w:right w:w="90" w:type="dxa"/>
            </w:tcMar>
            <w:vAlign w:val="center"/>
          </w:tcPr>
          <w:p w14:paraId="0E93B9F2" w14:textId="77777777" w:rsidR="00D612EF" w:rsidRDefault="00000000">
            <w:pPr>
              <w:spacing w:after="0" w:line="254" w:lineRule="auto"/>
            </w:pPr>
            <w:r>
              <w:rPr>
                <w:sz w:val="16"/>
              </w:rPr>
              <w:t>26,200</w:t>
            </w:r>
          </w:p>
        </w:tc>
        <w:tc>
          <w:tcPr>
            <w:tcW w:w="1332" w:type="dxa"/>
            <w:shd w:val="clear" w:color="auto" w:fill="FFFFFF"/>
            <w:tcMar>
              <w:top w:w="75" w:type="dxa"/>
              <w:left w:w="90" w:type="dxa"/>
              <w:bottom w:w="65" w:type="dxa"/>
              <w:right w:w="90" w:type="dxa"/>
            </w:tcMar>
            <w:vAlign w:val="center"/>
          </w:tcPr>
          <w:p w14:paraId="54513395" w14:textId="77777777" w:rsidR="00D612EF" w:rsidRDefault="00000000">
            <w:pPr>
              <w:spacing w:after="0" w:line="254" w:lineRule="auto"/>
            </w:pPr>
            <w:r>
              <w:rPr>
                <w:sz w:val="16"/>
              </w:rPr>
              <w:t>260.5</w:t>
            </w:r>
          </w:p>
        </w:tc>
        <w:tc>
          <w:tcPr>
            <w:tcW w:w="1332" w:type="dxa"/>
            <w:shd w:val="clear" w:color="auto" w:fill="FFFFFF"/>
            <w:tcMar>
              <w:top w:w="75" w:type="dxa"/>
              <w:left w:w="90" w:type="dxa"/>
              <w:bottom w:w="65" w:type="dxa"/>
              <w:right w:w="90" w:type="dxa"/>
            </w:tcMar>
            <w:vAlign w:val="center"/>
          </w:tcPr>
          <w:p w14:paraId="4A34BD96" w14:textId="77777777" w:rsidR="00D612EF" w:rsidRDefault="00000000">
            <w:pPr>
              <w:spacing w:after="0" w:line="254" w:lineRule="auto"/>
            </w:pPr>
            <w:r>
              <w:rPr>
                <w:sz w:val="16"/>
              </w:rPr>
              <w:t>52</w:t>
            </w:r>
          </w:p>
        </w:tc>
        <w:tc>
          <w:tcPr>
            <w:tcW w:w="1757" w:type="dxa"/>
            <w:shd w:val="clear" w:color="auto" w:fill="FFFFFF"/>
            <w:tcMar>
              <w:top w:w="75" w:type="dxa"/>
              <w:left w:w="90" w:type="dxa"/>
              <w:bottom w:w="65" w:type="dxa"/>
              <w:right w:w="90" w:type="dxa"/>
            </w:tcMar>
            <w:vAlign w:val="center"/>
          </w:tcPr>
          <w:p w14:paraId="6459F0E4" w14:textId="77777777" w:rsidR="00D612EF" w:rsidRDefault="00000000">
            <w:pPr>
              <w:spacing w:after="0" w:line="254" w:lineRule="auto"/>
            </w:pPr>
            <w:r>
              <w:rPr>
                <w:sz w:val="16"/>
              </w:rPr>
              <w:t>159.6 MHz</w:t>
            </w:r>
          </w:p>
        </w:tc>
      </w:tr>
      <w:tr w:rsidR="00D612EF" w14:paraId="09B2CC72" w14:textId="77777777">
        <w:trPr>
          <w:jc w:val="center"/>
        </w:trPr>
        <w:tc>
          <w:tcPr>
            <w:tcW w:w="1984" w:type="dxa"/>
            <w:shd w:val="clear" w:color="auto" w:fill="FFFFFF"/>
            <w:tcMar>
              <w:top w:w="75" w:type="dxa"/>
              <w:left w:w="90" w:type="dxa"/>
              <w:bottom w:w="65" w:type="dxa"/>
              <w:right w:w="90" w:type="dxa"/>
            </w:tcMar>
            <w:vAlign w:val="center"/>
          </w:tcPr>
          <w:p w14:paraId="3A468BC3" w14:textId="77777777" w:rsidR="00D612EF" w:rsidRDefault="00000000">
            <w:pPr>
              <w:spacing w:after="0" w:line="254" w:lineRule="auto"/>
            </w:pPr>
            <w:r>
              <w:rPr>
                <w:sz w:val="16"/>
              </w:rPr>
              <w:t>V2</w:t>
            </w:r>
          </w:p>
        </w:tc>
        <w:tc>
          <w:tcPr>
            <w:tcW w:w="1389" w:type="dxa"/>
            <w:shd w:val="clear" w:color="auto" w:fill="FFFFFF"/>
            <w:tcMar>
              <w:top w:w="75" w:type="dxa"/>
              <w:left w:w="90" w:type="dxa"/>
              <w:bottom w:w="65" w:type="dxa"/>
              <w:right w:w="90" w:type="dxa"/>
            </w:tcMar>
            <w:vAlign w:val="center"/>
          </w:tcPr>
          <w:p w14:paraId="3F6C949A" w14:textId="77777777" w:rsidR="00D612EF" w:rsidRDefault="00000000">
            <w:pPr>
              <w:spacing w:after="0" w:line="254" w:lineRule="auto"/>
            </w:pPr>
            <w:r>
              <w:rPr>
                <w:sz w:val="16"/>
              </w:rPr>
              <w:t>64,268</w:t>
            </w:r>
          </w:p>
        </w:tc>
        <w:tc>
          <w:tcPr>
            <w:tcW w:w="1389" w:type="dxa"/>
            <w:shd w:val="clear" w:color="auto" w:fill="FFFFFF"/>
            <w:tcMar>
              <w:top w:w="75" w:type="dxa"/>
              <w:left w:w="90" w:type="dxa"/>
              <w:bottom w:w="65" w:type="dxa"/>
              <w:right w:w="90" w:type="dxa"/>
            </w:tcMar>
            <w:vAlign w:val="center"/>
          </w:tcPr>
          <w:p w14:paraId="438DACD7" w14:textId="77777777" w:rsidR="00D612EF" w:rsidRDefault="00000000">
            <w:pPr>
              <w:spacing w:after="0" w:line="254" w:lineRule="auto"/>
            </w:pPr>
            <w:r>
              <w:rPr>
                <w:sz w:val="16"/>
              </w:rPr>
              <w:t>57,049</w:t>
            </w:r>
          </w:p>
        </w:tc>
        <w:tc>
          <w:tcPr>
            <w:tcW w:w="1332" w:type="dxa"/>
            <w:shd w:val="clear" w:color="auto" w:fill="FFFFFF"/>
            <w:tcMar>
              <w:top w:w="75" w:type="dxa"/>
              <w:left w:w="90" w:type="dxa"/>
              <w:bottom w:w="65" w:type="dxa"/>
              <w:right w:w="90" w:type="dxa"/>
            </w:tcMar>
            <w:vAlign w:val="center"/>
          </w:tcPr>
          <w:p w14:paraId="2D2C863A" w14:textId="77777777" w:rsidR="00D612EF" w:rsidRDefault="00000000">
            <w:pPr>
              <w:spacing w:after="0" w:line="254" w:lineRule="auto"/>
            </w:pPr>
            <w:r>
              <w:rPr>
                <w:sz w:val="16"/>
              </w:rPr>
              <w:t>495</w:t>
            </w:r>
          </w:p>
        </w:tc>
        <w:tc>
          <w:tcPr>
            <w:tcW w:w="1332" w:type="dxa"/>
            <w:shd w:val="clear" w:color="auto" w:fill="FFFFFF"/>
            <w:tcMar>
              <w:top w:w="75" w:type="dxa"/>
              <w:left w:w="90" w:type="dxa"/>
              <w:bottom w:w="65" w:type="dxa"/>
              <w:right w:w="90" w:type="dxa"/>
            </w:tcMar>
            <w:vAlign w:val="center"/>
          </w:tcPr>
          <w:p w14:paraId="20263BE9" w14:textId="77777777" w:rsidR="00D612EF" w:rsidRDefault="00000000">
            <w:pPr>
              <w:spacing w:after="0" w:line="254" w:lineRule="auto"/>
            </w:pPr>
            <w:r>
              <w:rPr>
                <w:sz w:val="16"/>
              </w:rPr>
              <w:t>341</w:t>
            </w:r>
          </w:p>
        </w:tc>
        <w:tc>
          <w:tcPr>
            <w:tcW w:w="1757" w:type="dxa"/>
            <w:shd w:val="clear" w:color="auto" w:fill="FFFFFF"/>
            <w:tcMar>
              <w:top w:w="75" w:type="dxa"/>
              <w:left w:w="90" w:type="dxa"/>
              <w:bottom w:w="65" w:type="dxa"/>
              <w:right w:w="90" w:type="dxa"/>
            </w:tcMar>
            <w:vAlign w:val="center"/>
          </w:tcPr>
          <w:p w14:paraId="75D50F24" w14:textId="77777777" w:rsidR="00D612EF" w:rsidRDefault="00000000">
            <w:pPr>
              <w:spacing w:after="0" w:line="254" w:lineRule="auto"/>
            </w:pPr>
            <w:r>
              <w:rPr>
                <w:sz w:val="16"/>
              </w:rPr>
              <w:t>306.3 MHz</w:t>
            </w:r>
          </w:p>
        </w:tc>
      </w:tr>
      <w:tr w:rsidR="00D612EF" w14:paraId="29C2299E" w14:textId="77777777">
        <w:trPr>
          <w:jc w:val="center"/>
        </w:trPr>
        <w:tc>
          <w:tcPr>
            <w:tcW w:w="1984" w:type="dxa"/>
            <w:shd w:val="clear" w:color="auto" w:fill="FFFFFF"/>
            <w:tcMar>
              <w:top w:w="75" w:type="dxa"/>
              <w:left w:w="90" w:type="dxa"/>
              <w:bottom w:w="65" w:type="dxa"/>
              <w:right w:w="90" w:type="dxa"/>
            </w:tcMar>
            <w:vAlign w:val="center"/>
          </w:tcPr>
          <w:p w14:paraId="2B59E857" w14:textId="77777777" w:rsidR="00D612EF" w:rsidRDefault="00000000">
            <w:pPr>
              <w:spacing w:after="0" w:line="254" w:lineRule="auto"/>
            </w:pPr>
            <w:r>
              <w:rPr>
                <w:sz w:val="16"/>
              </w:rPr>
              <w:t>V3</w:t>
            </w:r>
          </w:p>
        </w:tc>
        <w:tc>
          <w:tcPr>
            <w:tcW w:w="1389" w:type="dxa"/>
            <w:shd w:val="clear" w:color="auto" w:fill="FFFFFF"/>
            <w:tcMar>
              <w:top w:w="75" w:type="dxa"/>
              <w:left w:w="90" w:type="dxa"/>
              <w:bottom w:w="65" w:type="dxa"/>
              <w:right w:w="90" w:type="dxa"/>
            </w:tcMar>
            <w:vAlign w:val="center"/>
          </w:tcPr>
          <w:p w14:paraId="33330A8D" w14:textId="77777777" w:rsidR="00D612EF" w:rsidRDefault="00000000">
            <w:pPr>
              <w:spacing w:after="0" w:line="254" w:lineRule="auto"/>
            </w:pPr>
            <w:r>
              <w:rPr>
                <w:sz w:val="16"/>
              </w:rPr>
              <w:t>33,223</w:t>
            </w:r>
          </w:p>
        </w:tc>
        <w:tc>
          <w:tcPr>
            <w:tcW w:w="1389" w:type="dxa"/>
            <w:shd w:val="clear" w:color="auto" w:fill="FFFFFF"/>
            <w:tcMar>
              <w:top w:w="75" w:type="dxa"/>
              <w:left w:w="90" w:type="dxa"/>
              <w:bottom w:w="65" w:type="dxa"/>
              <w:right w:w="90" w:type="dxa"/>
            </w:tcMar>
            <w:vAlign w:val="center"/>
          </w:tcPr>
          <w:p w14:paraId="48289EDC" w14:textId="77777777" w:rsidR="00D612EF" w:rsidRDefault="00000000">
            <w:pPr>
              <w:spacing w:after="0" w:line="254" w:lineRule="auto"/>
            </w:pPr>
            <w:r>
              <w:rPr>
                <w:sz w:val="16"/>
              </w:rPr>
              <w:t>26,978</w:t>
            </w:r>
          </w:p>
        </w:tc>
        <w:tc>
          <w:tcPr>
            <w:tcW w:w="1332" w:type="dxa"/>
            <w:shd w:val="clear" w:color="auto" w:fill="FFFFFF"/>
            <w:tcMar>
              <w:top w:w="75" w:type="dxa"/>
              <w:left w:w="90" w:type="dxa"/>
              <w:bottom w:w="65" w:type="dxa"/>
              <w:right w:w="90" w:type="dxa"/>
            </w:tcMar>
            <w:vAlign w:val="center"/>
          </w:tcPr>
          <w:p w14:paraId="59633D61" w14:textId="77777777" w:rsidR="00D612EF" w:rsidRDefault="00000000">
            <w:pPr>
              <w:spacing w:after="0" w:line="254" w:lineRule="auto"/>
            </w:pPr>
            <w:r>
              <w:rPr>
                <w:sz w:val="16"/>
              </w:rPr>
              <w:t>417</w:t>
            </w:r>
          </w:p>
        </w:tc>
        <w:tc>
          <w:tcPr>
            <w:tcW w:w="1332" w:type="dxa"/>
            <w:shd w:val="clear" w:color="auto" w:fill="FFFFFF"/>
            <w:tcMar>
              <w:top w:w="75" w:type="dxa"/>
              <w:left w:w="90" w:type="dxa"/>
              <w:bottom w:w="65" w:type="dxa"/>
              <w:right w:w="90" w:type="dxa"/>
            </w:tcMar>
            <w:vAlign w:val="center"/>
          </w:tcPr>
          <w:p w14:paraId="4F369BD0" w14:textId="77777777" w:rsidR="00D612EF" w:rsidRDefault="00000000">
            <w:pPr>
              <w:spacing w:after="0" w:line="254" w:lineRule="auto"/>
            </w:pPr>
            <w:r>
              <w:rPr>
                <w:sz w:val="16"/>
              </w:rPr>
              <w:t>147</w:t>
            </w:r>
          </w:p>
        </w:tc>
        <w:tc>
          <w:tcPr>
            <w:tcW w:w="1757" w:type="dxa"/>
            <w:shd w:val="clear" w:color="auto" w:fill="FFFFFF"/>
            <w:tcMar>
              <w:top w:w="75" w:type="dxa"/>
              <w:left w:w="90" w:type="dxa"/>
              <w:bottom w:w="65" w:type="dxa"/>
              <w:right w:w="90" w:type="dxa"/>
            </w:tcMar>
            <w:vAlign w:val="center"/>
          </w:tcPr>
          <w:p w14:paraId="7D0451C7" w14:textId="77777777" w:rsidR="00D612EF" w:rsidRDefault="00000000">
            <w:pPr>
              <w:spacing w:after="0" w:line="254" w:lineRule="auto"/>
            </w:pPr>
            <w:r>
              <w:rPr>
                <w:sz w:val="16"/>
              </w:rPr>
              <w:t>306.1 MHz</w:t>
            </w:r>
          </w:p>
        </w:tc>
      </w:tr>
    </w:tbl>
    <w:p w14:paraId="18C362A6" w14:textId="77777777" w:rsidR="00D612EF" w:rsidRDefault="00000000">
      <w:pPr>
        <w:pStyle w:val="SmallNote"/>
      </w:pPr>
      <w:r>
        <w:t>Source: Final Report, Table 4, p. 15. Retain the original post-implementation Vivado/Vitis reports and exact physical-build settings, not only these summary values.</w:t>
      </w:r>
    </w:p>
    <w:p w14:paraId="1AAC4263" w14:textId="77777777" w:rsidR="00D612EF" w:rsidRDefault="00000000">
      <w:pPr>
        <w:pStyle w:val="Heading2"/>
      </w:pPr>
      <w:r>
        <w:t>3.2  Functional accuracy and validation</w:t>
      </w:r>
    </w:p>
    <w:p w14:paraId="5D7B9FC3" w14:textId="7E7D37BF" w:rsidR="00D612EF" w:rsidRDefault="00000000">
      <w:r>
        <w:t xml:space="preserve">The report gives 99.63%, 99.57%, and 98.88% MNIST test accuracy for V1, V2 and V3 respectively, compared with 99.66% for the reproduced </w:t>
      </w:r>
      <w:proofErr w:type="spellStart"/>
      <w:r>
        <w:t>Keras</w:t>
      </w:r>
      <w:proofErr w:type="spellEnd"/>
      <w:r>
        <w:t xml:space="preserve"> reference Nominal functional validation progressed from Python versus C++ comparison through HLS C/RTL co-simulation, hardware emulation, minimal-kernel board tests and full application </w:t>
      </w:r>
      <w:proofErr w:type="gramStart"/>
      <w:r>
        <w:t xml:space="preserve">checking </w:t>
      </w:r>
      <w:r w:rsidR="006069AD">
        <w:t>.</w:t>
      </w:r>
      <w:proofErr w:type="gramEnd"/>
    </w:p>
    <w:p w14:paraId="6AACE6D6" w14:textId="77777777" w:rsidR="00D612EF" w:rsidRDefault="00000000">
      <w:pPr>
        <w:spacing w:after="40"/>
        <w:jc w:val="center"/>
      </w:pPr>
      <w:r>
        <w:rPr>
          <w:noProof/>
        </w:rPr>
        <w:drawing>
          <wp:inline distT="0" distB="0" distL="0" distR="0" wp14:anchorId="0B2FF0E8" wp14:editId="4939A8F5">
            <wp:extent cx="5472000" cy="1879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png"/>
                    <pic:cNvPicPr/>
                  </pic:nvPicPr>
                  <pic:blipFill>
                    <a:blip r:embed="rId10"/>
                    <a:stretch>
                      <a:fillRect/>
                    </a:stretch>
                  </pic:blipFill>
                  <pic:spPr>
                    <a:xfrm>
                      <a:off x="0" y="0"/>
                      <a:ext cx="5472000" cy="1879995"/>
                    </a:xfrm>
                    <a:prstGeom prst="rect">
                      <a:avLst/>
                    </a:prstGeom>
                  </pic:spPr>
                </pic:pic>
              </a:graphicData>
            </a:graphic>
          </wp:inline>
        </w:drawing>
      </w:r>
    </w:p>
    <w:p w14:paraId="06208845" w14:textId="77777777" w:rsidR="00D612EF" w:rsidRDefault="00000000">
      <w:pPr>
        <w:pStyle w:val="Caption"/>
        <w:jc w:val="center"/>
      </w:pPr>
      <w:r>
        <w:t>Figure 3. Functional validation chain (supplied Final Report, Fig. 6, p. 13).</w:t>
      </w:r>
    </w:p>
    <w:p w14:paraId="29188174" w14:textId="77777777" w:rsidR="00D612EF" w:rsidRDefault="00000000">
      <w:r>
        <w:br w:type="page"/>
      </w:r>
    </w:p>
    <w:p w14:paraId="2C2B166F" w14:textId="77777777" w:rsidR="00D612EF" w:rsidRDefault="00000000">
      <w:pPr>
        <w:pStyle w:val="Heading1"/>
      </w:pPr>
      <w:r>
        <w:lastRenderedPageBreak/>
        <w:t>4  Experiment design and measurements</w:t>
      </w:r>
    </w:p>
    <w:p w14:paraId="0C086B42" w14:textId="77777777" w:rsidR="00D612EF" w:rsidRDefault="00000000">
      <w:pPr>
        <w:pStyle w:val="Heading2"/>
      </w:pPr>
      <w:r>
        <w:t>4.1  Experimental conditions</w:t>
      </w:r>
    </w:p>
    <w:tbl>
      <w:tblPr>
        <w:tblStyle w:val="TableGrid"/>
        <w:tblW w:w="0" w:type="auto"/>
        <w:jc w:val="center"/>
        <w:tblLook w:val="04A0" w:firstRow="1" w:lastRow="0" w:firstColumn="1" w:lastColumn="0" w:noHBand="0" w:noVBand="1"/>
      </w:tblPr>
      <w:tblGrid>
        <w:gridCol w:w="3867"/>
        <w:gridCol w:w="5667"/>
      </w:tblGrid>
      <w:tr w:rsidR="00D612EF" w14:paraId="4A141612" w14:textId="77777777">
        <w:trPr>
          <w:tblHeader/>
          <w:jc w:val="center"/>
        </w:trPr>
        <w:tc>
          <w:tcPr>
            <w:tcW w:w="4677" w:type="dxa"/>
            <w:shd w:val="clear" w:color="auto" w:fill="FFFFFF"/>
            <w:tcMar>
              <w:top w:w="75" w:type="dxa"/>
              <w:left w:w="90" w:type="dxa"/>
              <w:bottom w:w="65" w:type="dxa"/>
              <w:right w:w="90" w:type="dxa"/>
            </w:tcMar>
          </w:tcPr>
          <w:p w14:paraId="3A0768AB" w14:textId="77777777" w:rsidR="00D612EF" w:rsidRDefault="00000000">
            <w:r>
              <w:rPr>
                <w:b/>
                <w:sz w:val="16"/>
              </w:rPr>
              <w:t>Item</w:t>
            </w:r>
          </w:p>
        </w:tc>
        <w:tc>
          <w:tcPr>
            <w:tcW w:w="4677" w:type="dxa"/>
            <w:shd w:val="clear" w:color="auto" w:fill="FFFFFF"/>
            <w:tcMar>
              <w:top w:w="75" w:type="dxa"/>
              <w:left w:w="90" w:type="dxa"/>
              <w:bottom w:w="65" w:type="dxa"/>
              <w:right w:w="90" w:type="dxa"/>
            </w:tcMar>
          </w:tcPr>
          <w:p w14:paraId="4947299C" w14:textId="77777777" w:rsidR="00D612EF" w:rsidRDefault="00000000">
            <w:r>
              <w:rPr>
                <w:b/>
                <w:sz w:val="16"/>
              </w:rPr>
              <w:t>Recorded method / scope</w:t>
            </w:r>
          </w:p>
        </w:tc>
      </w:tr>
      <w:tr w:rsidR="00D612EF" w14:paraId="7E99B7AE" w14:textId="77777777">
        <w:trPr>
          <w:jc w:val="center"/>
        </w:trPr>
        <w:tc>
          <w:tcPr>
            <w:tcW w:w="2268" w:type="dxa"/>
            <w:shd w:val="clear" w:color="auto" w:fill="FFFFFF"/>
            <w:tcMar>
              <w:top w:w="75" w:type="dxa"/>
              <w:left w:w="90" w:type="dxa"/>
              <w:bottom w:w="65" w:type="dxa"/>
              <w:right w:w="90" w:type="dxa"/>
            </w:tcMar>
            <w:vAlign w:val="center"/>
          </w:tcPr>
          <w:p w14:paraId="7F9F868E" w14:textId="77777777" w:rsidR="00D612EF" w:rsidRDefault="00000000">
            <w:pPr>
              <w:spacing w:after="0" w:line="254" w:lineRule="auto"/>
            </w:pPr>
            <w:r>
              <w:rPr>
                <w:sz w:val="16"/>
              </w:rPr>
              <w:t>Board population</w:t>
            </w:r>
          </w:p>
        </w:tc>
        <w:tc>
          <w:tcPr>
            <w:tcW w:w="6973" w:type="dxa"/>
            <w:shd w:val="clear" w:color="auto" w:fill="FFFFFF"/>
            <w:tcMar>
              <w:top w:w="75" w:type="dxa"/>
              <w:left w:w="90" w:type="dxa"/>
              <w:bottom w:w="65" w:type="dxa"/>
              <w:right w:w="90" w:type="dxa"/>
            </w:tcMar>
            <w:vAlign w:val="center"/>
          </w:tcPr>
          <w:p w14:paraId="25F9E382" w14:textId="77777777" w:rsidR="00D612EF" w:rsidRDefault="00000000">
            <w:pPr>
              <w:spacing w:after="0" w:line="254" w:lineRule="auto"/>
            </w:pPr>
            <w:r>
              <w:rPr>
                <w:sz w:val="16"/>
              </w:rPr>
              <w:t>Two ZCU102 boards; identifying serial numbers remain to be inserted in the archive.</w:t>
            </w:r>
          </w:p>
        </w:tc>
      </w:tr>
      <w:tr w:rsidR="00D612EF" w14:paraId="738F0885" w14:textId="77777777">
        <w:trPr>
          <w:jc w:val="center"/>
        </w:trPr>
        <w:tc>
          <w:tcPr>
            <w:tcW w:w="2268" w:type="dxa"/>
            <w:shd w:val="clear" w:color="auto" w:fill="FFFFFF"/>
            <w:tcMar>
              <w:top w:w="75" w:type="dxa"/>
              <w:left w:w="90" w:type="dxa"/>
              <w:bottom w:w="65" w:type="dxa"/>
              <w:right w:w="90" w:type="dxa"/>
            </w:tcMar>
            <w:vAlign w:val="center"/>
          </w:tcPr>
          <w:p w14:paraId="6A289D06" w14:textId="77777777" w:rsidR="00D612EF" w:rsidRDefault="00000000">
            <w:pPr>
              <w:spacing w:after="0" w:line="254" w:lineRule="auto"/>
            </w:pPr>
            <w:r>
              <w:rPr>
                <w:sz w:val="16"/>
              </w:rPr>
              <w:t>Configurations</w:t>
            </w:r>
          </w:p>
        </w:tc>
        <w:tc>
          <w:tcPr>
            <w:tcW w:w="6973" w:type="dxa"/>
            <w:shd w:val="clear" w:color="auto" w:fill="FFFFFF"/>
            <w:tcMar>
              <w:top w:w="75" w:type="dxa"/>
              <w:left w:w="90" w:type="dxa"/>
              <w:bottom w:w="65" w:type="dxa"/>
              <w:right w:w="90" w:type="dxa"/>
            </w:tcMar>
            <w:vAlign w:val="center"/>
          </w:tcPr>
          <w:p w14:paraId="331CD11D" w14:textId="77777777" w:rsidR="00D612EF" w:rsidRDefault="00000000">
            <w:pPr>
              <w:spacing w:after="0" w:line="254" w:lineRule="auto"/>
            </w:pPr>
            <w:r>
              <w:rPr>
                <w:sz w:val="16"/>
              </w:rPr>
              <w:t>V1: 50, 100, 150 MHz. V2/V3: 50, 100, 150, 200, 250, 300 MHz.</w:t>
            </w:r>
          </w:p>
        </w:tc>
      </w:tr>
      <w:tr w:rsidR="00D612EF" w14:paraId="56B32A80" w14:textId="77777777">
        <w:trPr>
          <w:jc w:val="center"/>
        </w:trPr>
        <w:tc>
          <w:tcPr>
            <w:tcW w:w="2268" w:type="dxa"/>
            <w:shd w:val="clear" w:color="auto" w:fill="FFFFFF"/>
            <w:tcMar>
              <w:top w:w="75" w:type="dxa"/>
              <w:left w:w="90" w:type="dxa"/>
              <w:bottom w:w="65" w:type="dxa"/>
              <w:right w:w="90" w:type="dxa"/>
            </w:tcMar>
            <w:vAlign w:val="center"/>
          </w:tcPr>
          <w:p w14:paraId="5146BEFE" w14:textId="77777777" w:rsidR="00D612EF" w:rsidRDefault="00000000">
            <w:pPr>
              <w:spacing w:after="0" w:line="254" w:lineRule="auto"/>
            </w:pPr>
            <w:r>
              <w:rPr>
                <w:sz w:val="16"/>
              </w:rPr>
              <w:t>Voltage sweep</w:t>
            </w:r>
          </w:p>
        </w:tc>
        <w:tc>
          <w:tcPr>
            <w:tcW w:w="6973" w:type="dxa"/>
            <w:shd w:val="clear" w:color="auto" w:fill="FFFFFF"/>
            <w:tcMar>
              <w:top w:w="75" w:type="dxa"/>
              <w:left w:w="90" w:type="dxa"/>
              <w:bottom w:w="65" w:type="dxa"/>
              <w:right w:w="90" w:type="dxa"/>
            </w:tcMar>
            <w:vAlign w:val="center"/>
          </w:tcPr>
          <w:p w14:paraId="2219E6AC" w14:textId="77777777" w:rsidR="00D612EF" w:rsidRDefault="00000000">
            <w:pPr>
              <w:spacing w:after="0" w:line="254" w:lineRule="auto"/>
            </w:pPr>
            <w:r>
              <w:rPr>
                <w:sz w:val="16"/>
              </w:rPr>
              <w:t>VCCINT 0.85 V nominal down to 0.55 V floor in 0.01 V steps; other rails unchanged.</w:t>
            </w:r>
          </w:p>
        </w:tc>
      </w:tr>
      <w:tr w:rsidR="00D612EF" w14:paraId="6E1300E1" w14:textId="77777777">
        <w:trPr>
          <w:jc w:val="center"/>
        </w:trPr>
        <w:tc>
          <w:tcPr>
            <w:tcW w:w="2268" w:type="dxa"/>
            <w:shd w:val="clear" w:color="auto" w:fill="FFFFFF"/>
            <w:tcMar>
              <w:top w:w="75" w:type="dxa"/>
              <w:left w:w="90" w:type="dxa"/>
              <w:bottom w:w="65" w:type="dxa"/>
              <w:right w:w="90" w:type="dxa"/>
            </w:tcMar>
            <w:vAlign w:val="center"/>
          </w:tcPr>
          <w:p w14:paraId="32725E6C" w14:textId="77777777" w:rsidR="00D612EF" w:rsidRDefault="00000000">
            <w:pPr>
              <w:spacing w:after="0" w:line="254" w:lineRule="auto"/>
            </w:pPr>
            <w:r>
              <w:rPr>
                <w:sz w:val="16"/>
              </w:rPr>
              <w:t>Input stimulus</w:t>
            </w:r>
          </w:p>
        </w:tc>
        <w:tc>
          <w:tcPr>
            <w:tcW w:w="6973" w:type="dxa"/>
            <w:shd w:val="clear" w:color="auto" w:fill="FFFFFF"/>
            <w:tcMar>
              <w:top w:w="75" w:type="dxa"/>
              <w:left w:w="90" w:type="dxa"/>
              <w:bottom w:w="65" w:type="dxa"/>
              <w:right w:w="90" w:type="dxa"/>
            </w:tcMar>
            <w:vAlign w:val="center"/>
          </w:tcPr>
          <w:p w14:paraId="689D1A9E" w14:textId="77777777" w:rsidR="00D612EF" w:rsidRDefault="00000000">
            <w:pPr>
              <w:spacing w:after="0" w:line="254" w:lineRule="auto"/>
            </w:pPr>
            <w:r>
              <w:rPr>
                <w:sz w:val="16"/>
              </w:rPr>
              <w:t>First 100 MNIST images; corresponding PrimaryCaps tensors captured from the integrated system and reused for standalone kernels.</w:t>
            </w:r>
          </w:p>
        </w:tc>
      </w:tr>
      <w:tr w:rsidR="00D612EF" w14:paraId="68F2B679" w14:textId="77777777">
        <w:trPr>
          <w:jc w:val="center"/>
        </w:trPr>
        <w:tc>
          <w:tcPr>
            <w:tcW w:w="2268" w:type="dxa"/>
            <w:shd w:val="clear" w:color="auto" w:fill="FFFFFF"/>
            <w:tcMar>
              <w:top w:w="75" w:type="dxa"/>
              <w:left w:w="90" w:type="dxa"/>
              <w:bottom w:w="65" w:type="dxa"/>
              <w:right w:w="90" w:type="dxa"/>
            </w:tcMar>
            <w:vAlign w:val="center"/>
          </w:tcPr>
          <w:p w14:paraId="6A159DA3" w14:textId="77777777" w:rsidR="00D612EF" w:rsidRDefault="00000000">
            <w:pPr>
              <w:spacing w:after="0" w:line="254" w:lineRule="auto"/>
            </w:pPr>
            <w:r>
              <w:rPr>
                <w:sz w:val="16"/>
              </w:rPr>
              <w:t>Warm-up</w:t>
            </w:r>
          </w:p>
        </w:tc>
        <w:tc>
          <w:tcPr>
            <w:tcW w:w="6973" w:type="dxa"/>
            <w:shd w:val="clear" w:color="auto" w:fill="FFFFFF"/>
            <w:tcMar>
              <w:top w:w="75" w:type="dxa"/>
              <w:left w:w="90" w:type="dxa"/>
              <w:bottom w:w="65" w:type="dxa"/>
              <w:right w:w="90" w:type="dxa"/>
            </w:tcMar>
            <w:vAlign w:val="center"/>
          </w:tcPr>
          <w:p w14:paraId="5A4D779D" w14:textId="77777777" w:rsidR="00D612EF" w:rsidRDefault="00000000">
            <w:pPr>
              <w:spacing w:after="0" w:line="254" w:lineRule="auto"/>
            </w:pPr>
            <w:r>
              <w:rPr>
                <w:sz w:val="16"/>
              </w:rPr>
              <w:t>50 images before the main sweep.</w:t>
            </w:r>
          </w:p>
        </w:tc>
      </w:tr>
      <w:tr w:rsidR="00D612EF" w14:paraId="79247EF4" w14:textId="77777777">
        <w:trPr>
          <w:jc w:val="center"/>
        </w:trPr>
        <w:tc>
          <w:tcPr>
            <w:tcW w:w="2268" w:type="dxa"/>
            <w:shd w:val="clear" w:color="auto" w:fill="FFFFFF"/>
            <w:tcMar>
              <w:top w:w="75" w:type="dxa"/>
              <w:left w:w="90" w:type="dxa"/>
              <w:bottom w:w="65" w:type="dxa"/>
              <w:right w:w="90" w:type="dxa"/>
            </w:tcMar>
            <w:vAlign w:val="center"/>
          </w:tcPr>
          <w:p w14:paraId="424F2423" w14:textId="77777777" w:rsidR="00D612EF" w:rsidRDefault="00000000">
            <w:pPr>
              <w:spacing w:after="0" w:line="254" w:lineRule="auto"/>
            </w:pPr>
            <w:r>
              <w:rPr>
                <w:sz w:val="16"/>
              </w:rPr>
              <w:t>Reference output</w:t>
            </w:r>
          </w:p>
        </w:tc>
        <w:tc>
          <w:tcPr>
            <w:tcW w:w="6973" w:type="dxa"/>
            <w:shd w:val="clear" w:color="auto" w:fill="FFFFFF"/>
            <w:tcMar>
              <w:top w:w="75" w:type="dxa"/>
              <w:left w:w="90" w:type="dxa"/>
              <w:bottom w:w="65" w:type="dxa"/>
              <w:right w:w="90" w:type="dxa"/>
            </w:tcMar>
            <w:vAlign w:val="center"/>
          </w:tcPr>
          <w:p w14:paraId="712A26EE" w14:textId="77777777" w:rsidR="00D612EF" w:rsidRDefault="00000000">
            <w:pPr>
              <w:spacing w:after="0" w:line="254" w:lineRule="auto"/>
            </w:pPr>
            <w:r>
              <w:rPr>
                <w:sz w:val="16"/>
              </w:rPr>
              <w:t>Each implementation’s own 0.85 V hardware output; 160 DigitCaps values per image.</w:t>
            </w:r>
          </w:p>
        </w:tc>
      </w:tr>
      <w:tr w:rsidR="00D612EF" w14:paraId="219A01B7" w14:textId="77777777">
        <w:trPr>
          <w:jc w:val="center"/>
        </w:trPr>
        <w:tc>
          <w:tcPr>
            <w:tcW w:w="2268" w:type="dxa"/>
            <w:shd w:val="clear" w:color="auto" w:fill="FFFFFF"/>
            <w:tcMar>
              <w:top w:w="75" w:type="dxa"/>
              <w:left w:w="90" w:type="dxa"/>
              <w:bottom w:w="65" w:type="dxa"/>
              <w:right w:w="90" w:type="dxa"/>
            </w:tcMar>
            <w:vAlign w:val="center"/>
          </w:tcPr>
          <w:p w14:paraId="082758A5" w14:textId="77777777" w:rsidR="00D612EF" w:rsidRDefault="00000000">
            <w:pPr>
              <w:spacing w:after="0" w:line="254" w:lineRule="auto"/>
            </w:pPr>
            <w:r>
              <w:rPr>
                <w:sz w:val="16"/>
              </w:rPr>
              <w:t>Reliability pass</w:t>
            </w:r>
          </w:p>
        </w:tc>
        <w:tc>
          <w:tcPr>
            <w:tcW w:w="6973" w:type="dxa"/>
            <w:shd w:val="clear" w:color="auto" w:fill="FFFFFF"/>
            <w:tcMar>
              <w:top w:w="75" w:type="dxa"/>
              <w:left w:w="90" w:type="dxa"/>
              <w:bottom w:w="65" w:type="dxa"/>
              <w:right w:w="90" w:type="dxa"/>
            </w:tcMar>
            <w:vAlign w:val="center"/>
          </w:tcPr>
          <w:p w14:paraId="68806B1C" w14:textId="77777777" w:rsidR="00D612EF" w:rsidRDefault="00000000">
            <w:pPr>
              <w:spacing w:after="0" w:line="254" w:lineRule="auto"/>
            </w:pPr>
            <w:r>
              <w:rPr>
                <w:sz w:val="16"/>
              </w:rPr>
              <w:t>All 100 × 160 outputs match the nominal-voltage hardware reference exactly.</w:t>
            </w:r>
          </w:p>
        </w:tc>
      </w:tr>
      <w:tr w:rsidR="00D612EF" w14:paraId="7C951818" w14:textId="77777777">
        <w:trPr>
          <w:jc w:val="center"/>
        </w:trPr>
        <w:tc>
          <w:tcPr>
            <w:tcW w:w="2268" w:type="dxa"/>
            <w:shd w:val="clear" w:color="auto" w:fill="FFFFFF"/>
            <w:tcMar>
              <w:top w:w="75" w:type="dxa"/>
              <w:left w:w="90" w:type="dxa"/>
              <w:bottom w:w="65" w:type="dxa"/>
              <w:right w:w="90" w:type="dxa"/>
            </w:tcMar>
            <w:vAlign w:val="center"/>
          </w:tcPr>
          <w:p w14:paraId="2C409C94" w14:textId="77777777" w:rsidR="00D612EF" w:rsidRDefault="00000000">
            <w:pPr>
              <w:spacing w:after="0" w:line="254" w:lineRule="auto"/>
            </w:pPr>
            <w:r>
              <w:rPr>
                <w:sz w:val="16"/>
              </w:rPr>
              <w:t>Measurements</w:t>
            </w:r>
          </w:p>
        </w:tc>
        <w:tc>
          <w:tcPr>
            <w:tcW w:w="6973" w:type="dxa"/>
            <w:shd w:val="clear" w:color="auto" w:fill="FFFFFF"/>
            <w:tcMar>
              <w:top w:w="75" w:type="dxa"/>
              <w:left w:w="90" w:type="dxa"/>
              <w:bottom w:w="65" w:type="dxa"/>
              <w:right w:w="90" w:type="dxa"/>
            </w:tcMar>
            <w:vAlign w:val="center"/>
          </w:tcPr>
          <w:p w14:paraId="45C39E1A" w14:textId="77777777" w:rsidR="00D612EF" w:rsidRDefault="00000000">
            <w:pPr>
              <w:spacing w:after="0" w:line="254" w:lineRule="auto"/>
            </w:pPr>
            <w:r>
              <w:rPr>
                <w:sz w:val="16"/>
              </w:rPr>
              <w:t>DigitCaps execution time and seven-rail board monitoring; temperature recorded alongside voltage sweeps.</w:t>
            </w:r>
          </w:p>
        </w:tc>
      </w:tr>
    </w:tbl>
    <w:p w14:paraId="7ECA49F3" w14:textId="77777777" w:rsidR="00D612EF" w:rsidRDefault="00000000">
      <w:pPr>
        <w:pStyle w:val="SmallNote"/>
      </w:pPr>
      <w:r>
        <w:t>Source: Final Report, §§5.1–5.2. The automated voltage scripts, timestamps, power sampling details, calibration/verification method and any settling intervals must be checked against the actual 2026 experiment scripts and added to the detailed Experimental Procedures guide.</w:t>
      </w:r>
    </w:p>
    <w:p w14:paraId="3183EB96" w14:textId="77777777" w:rsidR="00D612EF" w:rsidRDefault="00000000">
      <w:pPr>
        <w:pStyle w:val="Heading2"/>
      </w:pPr>
      <w:r>
        <w:t>4.2  Power measurement boundary</w:t>
      </w:r>
    </w:p>
    <w:p w14:paraId="2CF19A28" w14:textId="77777777" w:rsidR="00D612EF" w:rsidRDefault="00000000">
      <w:r>
        <w:t>The same monitored-rail boundary was used for the standalone hardware and the Cortex-A53 software baseline: VCCINT, VCCBRAM, VCCAUX, VCCPSINTFP, VCCPSINTLP, DDR4_DIMM_VDDQ, and VCCO_PSDDR_504. The energy-per-inference result includes this measured system-level rail set, not just the VCCINT rail (Final Report, §5.2).</w:t>
      </w:r>
    </w:p>
    <w:p w14:paraId="4BB3C101" w14:textId="77777777" w:rsidR="00D612EF" w:rsidRDefault="00000000">
      <w:pPr>
        <w:pStyle w:val="Heading2"/>
      </w:pPr>
      <w:r>
        <w:t>4.3  Measurement provenance</w:t>
      </w:r>
    </w:p>
    <w:p w14:paraId="4A002059" w14:textId="77777777" w:rsidR="00D612EF" w:rsidRDefault="00000000">
      <w:r>
        <w:t>Future users must be able to locate the voltage setter and readback, the rail-sampling utility, raw timestamps and measurements, software reference output, board temperature records, input tensor capture and per-configuration binary SHA256 hashes. A record for each experiment should identify date, operator, board, kernel variant, target clock, git revision, XCLBIN, command and outcome.</w:t>
      </w:r>
    </w:p>
    <w:p w14:paraId="01E5E023" w14:textId="77777777" w:rsidR="00D612EF" w:rsidRDefault="00000000">
      <w:pPr>
        <w:pStyle w:val="Heading1"/>
      </w:pPr>
      <w:r>
        <w:lastRenderedPageBreak/>
        <w:t>5  Representative results</w:t>
      </w:r>
    </w:p>
    <w:p w14:paraId="6AD43E1C" w14:textId="77777777" w:rsidR="00D612EF" w:rsidRDefault="00000000">
      <w:pPr>
        <w:pStyle w:val="Heading2"/>
      </w:pPr>
      <w:r>
        <w:t>5.1  Voltage–frequency reliability</w:t>
      </w:r>
    </w:p>
    <w:p w14:paraId="6B5F9622" w14:textId="1644ADDF" w:rsidR="00D612EF" w:rsidRDefault="006069AD">
      <w:pPr>
        <w:spacing w:after="40"/>
        <w:jc w:val="center"/>
      </w:pPr>
      <w:r w:rsidRPr="006069AD">
        <w:drawing>
          <wp:inline distT="0" distB="0" distL="0" distR="0" wp14:anchorId="63CF1395" wp14:editId="098A2867">
            <wp:extent cx="4307840" cy="2534322"/>
            <wp:effectExtent l="0" t="0" r="0" b="0"/>
            <wp:docPr id="179303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7351" name=""/>
                    <pic:cNvPicPr/>
                  </pic:nvPicPr>
                  <pic:blipFill>
                    <a:blip r:embed="rId11"/>
                    <a:stretch>
                      <a:fillRect/>
                    </a:stretch>
                  </pic:blipFill>
                  <pic:spPr>
                    <a:xfrm>
                      <a:off x="0" y="0"/>
                      <a:ext cx="4318707" cy="2540715"/>
                    </a:xfrm>
                    <a:prstGeom prst="rect">
                      <a:avLst/>
                    </a:prstGeom>
                  </pic:spPr>
                </pic:pic>
              </a:graphicData>
            </a:graphic>
          </wp:inline>
        </w:drawing>
      </w:r>
    </w:p>
    <w:p w14:paraId="4D0F7EBA" w14:textId="77777777" w:rsidR="00D612EF" w:rsidRDefault="00000000">
      <w:pPr>
        <w:pStyle w:val="Caption"/>
        <w:jc w:val="center"/>
      </w:pPr>
      <w:r>
        <w:t>Figure 4. Observed reliable voltage floor by frequency (supplied Final Report, Fig. 8, p. 20). Results at 0.55 V are floor-bounded.</w:t>
      </w:r>
    </w:p>
    <w:p w14:paraId="667D8075" w14:textId="77777777" w:rsidR="00D612EF" w:rsidRDefault="00000000">
      <w:r>
        <w:t>At 150 MHz, V2 and V3 remained reliable at the 0.55 V experimental floor while V1 required 0.63 V. The minimum observed reliable VCCINT for V3 at 300 MHz was 0.61 V (Final Report, §6.2).</w:t>
      </w:r>
    </w:p>
    <w:p w14:paraId="199EE5CA" w14:textId="76F07F4D" w:rsidR="00D612EF" w:rsidRDefault="00000000" w:rsidP="006069AD">
      <w:pPr>
        <w:pStyle w:val="Heading2"/>
      </w:pPr>
      <w:proofErr w:type="gramStart"/>
      <w:r>
        <w:t>5.2  Energy</w:t>
      </w:r>
      <w:proofErr w:type="gramEnd"/>
      <w:r>
        <w:t xml:space="preserve"> at reliable operating points</w:t>
      </w:r>
    </w:p>
    <w:p w14:paraId="7FE22390" w14:textId="7B4C3932" w:rsidR="00D612EF" w:rsidRDefault="006069AD">
      <w:pPr>
        <w:spacing w:after="40"/>
        <w:jc w:val="center"/>
      </w:pPr>
      <w:r w:rsidRPr="006069AD">
        <w:drawing>
          <wp:inline distT="0" distB="0" distL="0" distR="0" wp14:anchorId="363B2043" wp14:editId="7BA9D02A">
            <wp:extent cx="4358640" cy="2573993"/>
            <wp:effectExtent l="0" t="0" r="3810" b="0"/>
            <wp:docPr id="8885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9352" name=""/>
                    <pic:cNvPicPr/>
                  </pic:nvPicPr>
                  <pic:blipFill>
                    <a:blip r:embed="rId12"/>
                    <a:stretch>
                      <a:fillRect/>
                    </a:stretch>
                  </pic:blipFill>
                  <pic:spPr>
                    <a:xfrm>
                      <a:off x="0" y="0"/>
                      <a:ext cx="4363573" cy="2576906"/>
                    </a:xfrm>
                    <a:prstGeom prst="rect">
                      <a:avLst/>
                    </a:prstGeom>
                  </pic:spPr>
                </pic:pic>
              </a:graphicData>
            </a:graphic>
          </wp:inline>
        </w:drawing>
      </w:r>
    </w:p>
    <w:p w14:paraId="217B3976" w14:textId="77777777" w:rsidR="00D612EF" w:rsidRDefault="00000000">
      <w:pPr>
        <w:pStyle w:val="Caption"/>
        <w:jc w:val="center"/>
      </w:pPr>
      <w:r>
        <w:t>Figure 5. Seven-rail energy per inference at each tested reliable-voltage point (supplied Final Report, Fig. 9, p. 21).</w:t>
      </w:r>
    </w:p>
    <w:p w14:paraId="0F5817F2" w14:textId="77777777" w:rsidR="00D612EF" w:rsidRDefault="00000000">
      <w:r>
        <w:t>At 150 MHz, the recorded energies were V1 73.96 mJ at 0.63 V, V2 29.55 mJ at 0.55 V and V3 16.62 mJ at 0.55 V. The lowest measured point in the evaluated design space was V3 at 300 MHz and 0.61 V (9.76 mJ/inference), compared with the 85.95 mJ/inference Cortex-A53 baseline (Final Report, §6.3).</w:t>
      </w:r>
    </w:p>
    <w:p w14:paraId="0AE51920" w14:textId="77777777" w:rsidR="006069AD" w:rsidRDefault="006069AD">
      <w:pPr>
        <w:pStyle w:val="Heading1"/>
      </w:pPr>
    </w:p>
    <w:p w14:paraId="600C4A14" w14:textId="77777777" w:rsidR="006069AD" w:rsidRDefault="006069AD">
      <w:pPr>
        <w:pStyle w:val="Heading1"/>
      </w:pPr>
    </w:p>
    <w:p w14:paraId="20FE48E0" w14:textId="4FBEA6A8" w:rsidR="00D612EF" w:rsidRDefault="00000000">
      <w:pPr>
        <w:pStyle w:val="Heading1"/>
      </w:pPr>
      <w:proofErr w:type="gramStart"/>
      <w:r>
        <w:t>6  Reproduction</w:t>
      </w:r>
      <w:proofErr w:type="gramEnd"/>
      <w:r>
        <w:t xml:space="preserve"> roadmap</w:t>
      </w:r>
    </w:p>
    <w:p w14:paraId="563E77F0" w14:textId="77777777" w:rsidR="00D612EF" w:rsidRDefault="00000000">
      <w:r>
        <w:t>The companion Software Setup Guide should provide executable commands and expected outputs. This overview specifies the order and acceptance gates; it deliberately does not invent unverified build commands. Preserve the exact project scripts as the authoritative implementation instructions.</w:t>
      </w:r>
    </w:p>
    <w:tbl>
      <w:tblPr>
        <w:tblStyle w:val="TableGrid"/>
        <w:tblW w:w="0" w:type="auto"/>
        <w:jc w:val="center"/>
        <w:tblLook w:val="04A0" w:firstRow="1" w:lastRow="0" w:firstColumn="1" w:lastColumn="0" w:noHBand="0" w:noVBand="1"/>
      </w:tblPr>
      <w:tblGrid>
        <w:gridCol w:w="2724"/>
        <w:gridCol w:w="3240"/>
        <w:gridCol w:w="3570"/>
      </w:tblGrid>
      <w:tr w:rsidR="00D612EF" w14:paraId="74536548" w14:textId="77777777">
        <w:trPr>
          <w:tblHeader/>
          <w:jc w:val="center"/>
        </w:trPr>
        <w:tc>
          <w:tcPr>
            <w:tcW w:w="3118" w:type="dxa"/>
            <w:shd w:val="clear" w:color="auto" w:fill="FFFFFF"/>
            <w:tcMar>
              <w:top w:w="75" w:type="dxa"/>
              <w:left w:w="90" w:type="dxa"/>
              <w:bottom w:w="65" w:type="dxa"/>
              <w:right w:w="90" w:type="dxa"/>
            </w:tcMar>
          </w:tcPr>
          <w:p w14:paraId="358C25BA" w14:textId="77777777" w:rsidR="00D612EF" w:rsidRDefault="00000000">
            <w:r>
              <w:rPr>
                <w:b/>
                <w:sz w:val="16"/>
              </w:rPr>
              <w:t>Gate</w:t>
            </w:r>
          </w:p>
        </w:tc>
        <w:tc>
          <w:tcPr>
            <w:tcW w:w="3118" w:type="dxa"/>
            <w:shd w:val="clear" w:color="auto" w:fill="FFFFFF"/>
            <w:tcMar>
              <w:top w:w="75" w:type="dxa"/>
              <w:left w:w="90" w:type="dxa"/>
              <w:bottom w:w="65" w:type="dxa"/>
              <w:right w:w="90" w:type="dxa"/>
            </w:tcMar>
          </w:tcPr>
          <w:p w14:paraId="5C902DDB" w14:textId="77777777" w:rsidR="00D612EF" w:rsidRDefault="00000000">
            <w:r>
              <w:rPr>
                <w:b/>
                <w:sz w:val="16"/>
              </w:rPr>
              <w:t>Work to complete</w:t>
            </w:r>
          </w:p>
        </w:tc>
        <w:tc>
          <w:tcPr>
            <w:tcW w:w="3118" w:type="dxa"/>
            <w:shd w:val="clear" w:color="auto" w:fill="FFFFFF"/>
            <w:tcMar>
              <w:top w:w="75" w:type="dxa"/>
              <w:left w:w="90" w:type="dxa"/>
              <w:bottom w:w="65" w:type="dxa"/>
              <w:right w:w="90" w:type="dxa"/>
            </w:tcMar>
          </w:tcPr>
          <w:p w14:paraId="223C09DF" w14:textId="77777777" w:rsidR="00D612EF" w:rsidRDefault="00000000">
            <w:r>
              <w:rPr>
                <w:b/>
                <w:sz w:val="16"/>
              </w:rPr>
              <w:t>Evidence of success</w:t>
            </w:r>
          </w:p>
        </w:tc>
      </w:tr>
      <w:tr w:rsidR="00D612EF" w14:paraId="0730D764" w14:textId="77777777">
        <w:trPr>
          <w:jc w:val="center"/>
        </w:trPr>
        <w:tc>
          <w:tcPr>
            <w:tcW w:w="1474" w:type="dxa"/>
            <w:shd w:val="clear" w:color="auto" w:fill="FFFFFF"/>
            <w:tcMar>
              <w:top w:w="75" w:type="dxa"/>
              <w:left w:w="90" w:type="dxa"/>
              <w:bottom w:w="65" w:type="dxa"/>
              <w:right w:w="90" w:type="dxa"/>
            </w:tcMar>
            <w:vAlign w:val="center"/>
          </w:tcPr>
          <w:p w14:paraId="3E6180FB" w14:textId="77777777" w:rsidR="00D612EF" w:rsidRDefault="00000000">
            <w:pPr>
              <w:spacing w:after="0" w:line="254" w:lineRule="auto"/>
            </w:pPr>
            <w:r>
              <w:rPr>
                <w:sz w:val="16"/>
              </w:rPr>
              <w:t>G0 — inventory</w:t>
            </w:r>
          </w:p>
        </w:tc>
        <w:tc>
          <w:tcPr>
            <w:tcW w:w="3685" w:type="dxa"/>
            <w:shd w:val="clear" w:color="auto" w:fill="FFFFFF"/>
            <w:tcMar>
              <w:top w:w="75" w:type="dxa"/>
              <w:left w:w="90" w:type="dxa"/>
              <w:bottom w:w="65" w:type="dxa"/>
              <w:right w:w="90" w:type="dxa"/>
            </w:tcMar>
            <w:vAlign w:val="center"/>
          </w:tcPr>
          <w:p w14:paraId="3D9DE08B" w14:textId="77777777" w:rsidR="00D612EF" w:rsidRDefault="00000000">
            <w:pPr>
              <w:spacing w:after="0" w:line="254" w:lineRule="auto"/>
            </w:pPr>
            <w:r>
              <w:rPr>
                <w:sz w:val="16"/>
              </w:rPr>
              <w:t>Confirm board, SD card, UART, Ethernet, host laptop and exact tool versions.</w:t>
            </w:r>
          </w:p>
        </w:tc>
        <w:tc>
          <w:tcPr>
            <w:tcW w:w="4082" w:type="dxa"/>
            <w:shd w:val="clear" w:color="auto" w:fill="FFFFFF"/>
            <w:tcMar>
              <w:top w:w="75" w:type="dxa"/>
              <w:left w:w="90" w:type="dxa"/>
              <w:bottom w:w="65" w:type="dxa"/>
              <w:right w:w="90" w:type="dxa"/>
            </w:tcMar>
            <w:vAlign w:val="center"/>
          </w:tcPr>
          <w:p w14:paraId="6CBC19A6" w14:textId="77777777" w:rsidR="00D612EF" w:rsidRDefault="00000000">
            <w:pPr>
              <w:spacing w:after="0" w:line="254" w:lineRule="auto"/>
            </w:pPr>
            <w:r>
              <w:rPr>
                <w:sz w:val="16"/>
              </w:rPr>
              <w:t>Board/equipment register; installed environment manifest.</w:t>
            </w:r>
          </w:p>
        </w:tc>
      </w:tr>
      <w:tr w:rsidR="00D612EF" w14:paraId="6E0E29B2" w14:textId="77777777">
        <w:trPr>
          <w:jc w:val="center"/>
        </w:trPr>
        <w:tc>
          <w:tcPr>
            <w:tcW w:w="1474" w:type="dxa"/>
            <w:shd w:val="clear" w:color="auto" w:fill="FFFFFF"/>
            <w:tcMar>
              <w:top w:w="75" w:type="dxa"/>
              <w:left w:w="90" w:type="dxa"/>
              <w:bottom w:w="65" w:type="dxa"/>
              <w:right w:w="90" w:type="dxa"/>
            </w:tcMar>
            <w:vAlign w:val="center"/>
          </w:tcPr>
          <w:p w14:paraId="77C3C1F6" w14:textId="77777777" w:rsidR="00D612EF" w:rsidRDefault="00000000">
            <w:pPr>
              <w:spacing w:after="0" w:line="254" w:lineRule="auto"/>
            </w:pPr>
            <w:r>
              <w:rPr>
                <w:sz w:val="16"/>
              </w:rPr>
              <w:t>G1 — workstation</w:t>
            </w:r>
          </w:p>
        </w:tc>
        <w:tc>
          <w:tcPr>
            <w:tcW w:w="3685" w:type="dxa"/>
            <w:shd w:val="clear" w:color="auto" w:fill="FFFFFF"/>
            <w:tcMar>
              <w:top w:w="75" w:type="dxa"/>
              <w:left w:w="90" w:type="dxa"/>
              <w:bottom w:w="65" w:type="dxa"/>
              <w:right w:w="90" w:type="dxa"/>
            </w:tcMar>
            <w:vAlign w:val="center"/>
          </w:tcPr>
          <w:p w14:paraId="2BF4E1C5" w14:textId="77777777" w:rsidR="00D612EF" w:rsidRDefault="00000000">
            <w:pPr>
              <w:spacing w:after="0" w:line="254" w:lineRule="auto"/>
            </w:pPr>
            <w:r>
              <w:rPr>
                <w:sz w:val="16"/>
              </w:rPr>
              <w:t>Prepare Ubuntu 20.04.6 LTS, Vivado/Vitis/Vitis HLS 2022.1, Vitis AI 2.5 and PetaLinux SDK 2022.1.</w:t>
            </w:r>
          </w:p>
        </w:tc>
        <w:tc>
          <w:tcPr>
            <w:tcW w:w="4082" w:type="dxa"/>
            <w:shd w:val="clear" w:color="auto" w:fill="FFFFFF"/>
            <w:tcMar>
              <w:top w:w="75" w:type="dxa"/>
              <w:left w:w="90" w:type="dxa"/>
              <w:bottom w:w="65" w:type="dxa"/>
              <w:right w:w="90" w:type="dxa"/>
            </w:tcMar>
            <w:vAlign w:val="center"/>
          </w:tcPr>
          <w:p w14:paraId="6C860F84" w14:textId="77777777" w:rsidR="00D612EF" w:rsidRDefault="00000000">
            <w:pPr>
              <w:spacing w:after="0" w:line="254" w:lineRule="auto"/>
            </w:pPr>
            <w:r>
              <w:rPr>
                <w:sz w:val="16"/>
              </w:rPr>
              <w:t>Version commands, package manifests, toolchain output.</w:t>
            </w:r>
          </w:p>
        </w:tc>
      </w:tr>
      <w:tr w:rsidR="00D612EF" w14:paraId="593AB7AC" w14:textId="77777777">
        <w:trPr>
          <w:jc w:val="center"/>
        </w:trPr>
        <w:tc>
          <w:tcPr>
            <w:tcW w:w="1474" w:type="dxa"/>
            <w:shd w:val="clear" w:color="auto" w:fill="FFFFFF"/>
            <w:tcMar>
              <w:top w:w="75" w:type="dxa"/>
              <w:left w:w="90" w:type="dxa"/>
              <w:bottom w:w="65" w:type="dxa"/>
              <w:right w:w="90" w:type="dxa"/>
            </w:tcMar>
            <w:vAlign w:val="center"/>
          </w:tcPr>
          <w:p w14:paraId="30627D7D" w14:textId="77777777" w:rsidR="00D612EF" w:rsidRDefault="00000000">
            <w:pPr>
              <w:spacing w:after="0" w:line="254" w:lineRule="auto"/>
            </w:pPr>
            <w:r>
              <w:rPr>
                <w:sz w:val="16"/>
              </w:rPr>
              <w:t>G2 — model</w:t>
            </w:r>
          </w:p>
        </w:tc>
        <w:tc>
          <w:tcPr>
            <w:tcW w:w="3685" w:type="dxa"/>
            <w:shd w:val="clear" w:color="auto" w:fill="FFFFFF"/>
            <w:tcMar>
              <w:top w:w="75" w:type="dxa"/>
              <w:left w:w="90" w:type="dxa"/>
              <w:bottom w:w="65" w:type="dxa"/>
              <w:right w:w="90" w:type="dxa"/>
            </w:tcMar>
            <w:vAlign w:val="center"/>
          </w:tcPr>
          <w:p w14:paraId="4D74E692" w14:textId="77777777" w:rsidR="00D612EF" w:rsidRDefault="00000000">
            <w:pPr>
              <w:spacing w:after="0" w:line="254" w:lineRule="auto"/>
            </w:pPr>
            <w:r>
              <w:rPr>
                <w:sz w:val="16"/>
              </w:rPr>
              <w:t>Extract convolutional sub-model; quantise and compile XMODEL against the DPU architecture.</w:t>
            </w:r>
          </w:p>
        </w:tc>
        <w:tc>
          <w:tcPr>
            <w:tcW w:w="4082" w:type="dxa"/>
            <w:shd w:val="clear" w:color="auto" w:fill="FFFFFF"/>
            <w:tcMar>
              <w:top w:w="75" w:type="dxa"/>
              <w:left w:w="90" w:type="dxa"/>
              <w:bottom w:w="65" w:type="dxa"/>
              <w:right w:w="90" w:type="dxa"/>
            </w:tcMar>
            <w:vAlign w:val="center"/>
          </w:tcPr>
          <w:p w14:paraId="18BE57CB" w14:textId="77777777" w:rsidR="00D612EF" w:rsidRDefault="00000000">
            <w:pPr>
              <w:spacing w:after="0" w:line="254" w:lineRule="auto"/>
            </w:pPr>
            <w:r>
              <w:rPr>
                <w:sz w:val="16"/>
              </w:rPr>
              <w:t>Model and XMODEL artefacts; compilation logs.</w:t>
            </w:r>
          </w:p>
        </w:tc>
      </w:tr>
      <w:tr w:rsidR="00D612EF" w14:paraId="7476ABAF" w14:textId="77777777">
        <w:trPr>
          <w:jc w:val="center"/>
        </w:trPr>
        <w:tc>
          <w:tcPr>
            <w:tcW w:w="1474" w:type="dxa"/>
            <w:shd w:val="clear" w:color="auto" w:fill="FFFFFF"/>
            <w:tcMar>
              <w:top w:w="75" w:type="dxa"/>
              <w:left w:w="90" w:type="dxa"/>
              <w:bottom w:w="65" w:type="dxa"/>
              <w:right w:w="90" w:type="dxa"/>
            </w:tcMar>
            <w:vAlign w:val="center"/>
          </w:tcPr>
          <w:p w14:paraId="3CA532C7" w14:textId="77777777" w:rsidR="00D612EF" w:rsidRDefault="00000000">
            <w:pPr>
              <w:spacing w:after="0" w:line="254" w:lineRule="auto"/>
            </w:pPr>
            <w:r>
              <w:rPr>
                <w:sz w:val="16"/>
              </w:rPr>
              <w:t>G3 — accelerators</w:t>
            </w:r>
          </w:p>
        </w:tc>
        <w:tc>
          <w:tcPr>
            <w:tcW w:w="3685" w:type="dxa"/>
            <w:shd w:val="clear" w:color="auto" w:fill="FFFFFF"/>
            <w:tcMar>
              <w:top w:w="75" w:type="dxa"/>
              <w:left w:w="90" w:type="dxa"/>
              <w:bottom w:w="65" w:type="dxa"/>
              <w:right w:w="90" w:type="dxa"/>
            </w:tcMar>
            <w:vAlign w:val="center"/>
          </w:tcPr>
          <w:p w14:paraId="2899C859" w14:textId="77777777" w:rsidR="00D612EF" w:rsidRDefault="00000000">
            <w:pPr>
              <w:spacing w:after="0" w:line="254" w:lineRule="auto"/>
            </w:pPr>
            <w:r>
              <w:rPr>
                <w:sz w:val="16"/>
              </w:rPr>
              <w:t>Build V1/V2/V3 HLS kernels; run reference and simulation tests.</w:t>
            </w:r>
          </w:p>
        </w:tc>
        <w:tc>
          <w:tcPr>
            <w:tcW w:w="4082" w:type="dxa"/>
            <w:shd w:val="clear" w:color="auto" w:fill="FFFFFF"/>
            <w:tcMar>
              <w:top w:w="75" w:type="dxa"/>
              <w:left w:w="90" w:type="dxa"/>
              <w:bottom w:w="65" w:type="dxa"/>
              <w:right w:w="90" w:type="dxa"/>
            </w:tcMar>
            <w:vAlign w:val="center"/>
          </w:tcPr>
          <w:p w14:paraId="2EA7BFD2" w14:textId="77777777" w:rsidR="00D612EF" w:rsidRDefault="00000000">
            <w:pPr>
              <w:spacing w:after="0" w:line="254" w:lineRule="auto"/>
            </w:pPr>
            <w:r>
              <w:rPr>
                <w:sz w:val="16"/>
              </w:rPr>
              <w:t>XO files, C simulation / co-simulation logs.</w:t>
            </w:r>
          </w:p>
        </w:tc>
      </w:tr>
      <w:tr w:rsidR="00D612EF" w14:paraId="0194754D" w14:textId="77777777">
        <w:trPr>
          <w:jc w:val="center"/>
        </w:trPr>
        <w:tc>
          <w:tcPr>
            <w:tcW w:w="1474" w:type="dxa"/>
            <w:shd w:val="clear" w:color="auto" w:fill="FFFFFF"/>
            <w:tcMar>
              <w:top w:w="75" w:type="dxa"/>
              <w:left w:w="90" w:type="dxa"/>
              <w:bottom w:w="65" w:type="dxa"/>
              <w:right w:w="90" w:type="dxa"/>
            </w:tcMar>
            <w:vAlign w:val="center"/>
          </w:tcPr>
          <w:p w14:paraId="07A554F5" w14:textId="77777777" w:rsidR="00D612EF" w:rsidRDefault="00000000">
            <w:pPr>
              <w:spacing w:after="0" w:line="254" w:lineRule="auto"/>
            </w:pPr>
            <w:r>
              <w:rPr>
                <w:sz w:val="16"/>
              </w:rPr>
              <w:t>G4 — integration</w:t>
            </w:r>
          </w:p>
        </w:tc>
        <w:tc>
          <w:tcPr>
            <w:tcW w:w="3685" w:type="dxa"/>
            <w:shd w:val="clear" w:color="auto" w:fill="FFFFFF"/>
            <w:tcMar>
              <w:top w:w="75" w:type="dxa"/>
              <w:left w:w="90" w:type="dxa"/>
              <w:bottom w:w="65" w:type="dxa"/>
              <w:right w:w="90" w:type="dxa"/>
            </w:tcMar>
            <w:vAlign w:val="center"/>
          </w:tcPr>
          <w:p w14:paraId="6CB9028F" w14:textId="77777777" w:rsidR="00D612EF" w:rsidRDefault="00000000">
            <w:pPr>
              <w:spacing w:after="0" w:line="254" w:lineRule="auto"/>
            </w:pPr>
            <w:r>
              <w:rPr>
                <w:sz w:val="16"/>
              </w:rPr>
              <w:t>Link DPU and three custom kernels with platform and exact directives.</w:t>
            </w:r>
          </w:p>
        </w:tc>
        <w:tc>
          <w:tcPr>
            <w:tcW w:w="4082" w:type="dxa"/>
            <w:shd w:val="clear" w:color="auto" w:fill="FFFFFF"/>
            <w:tcMar>
              <w:top w:w="75" w:type="dxa"/>
              <w:left w:w="90" w:type="dxa"/>
              <w:bottom w:w="65" w:type="dxa"/>
              <w:right w:w="90" w:type="dxa"/>
            </w:tcMar>
            <w:vAlign w:val="center"/>
          </w:tcPr>
          <w:p w14:paraId="10A413B3" w14:textId="77777777" w:rsidR="00D612EF" w:rsidRDefault="00000000">
            <w:pPr>
              <w:spacing w:after="0" w:line="254" w:lineRule="auto"/>
            </w:pPr>
            <w:r>
              <w:rPr>
                <w:sz w:val="16"/>
              </w:rPr>
              <w:t>Timing-closed XCLBIN and implementation reports.</w:t>
            </w:r>
          </w:p>
        </w:tc>
      </w:tr>
      <w:tr w:rsidR="00D612EF" w14:paraId="5E3FE69A" w14:textId="77777777">
        <w:trPr>
          <w:jc w:val="center"/>
        </w:trPr>
        <w:tc>
          <w:tcPr>
            <w:tcW w:w="1474" w:type="dxa"/>
            <w:shd w:val="clear" w:color="auto" w:fill="FFFFFF"/>
            <w:tcMar>
              <w:top w:w="75" w:type="dxa"/>
              <w:left w:w="90" w:type="dxa"/>
              <w:bottom w:w="65" w:type="dxa"/>
              <w:right w:w="90" w:type="dxa"/>
            </w:tcMar>
            <w:vAlign w:val="center"/>
          </w:tcPr>
          <w:p w14:paraId="3764B216" w14:textId="77777777" w:rsidR="00D612EF" w:rsidRDefault="00000000">
            <w:pPr>
              <w:spacing w:after="0" w:line="254" w:lineRule="auto"/>
            </w:pPr>
            <w:r>
              <w:rPr>
                <w:sz w:val="16"/>
              </w:rPr>
              <w:t>G5 — deployment</w:t>
            </w:r>
          </w:p>
        </w:tc>
        <w:tc>
          <w:tcPr>
            <w:tcW w:w="3685" w:type="dxa"/>
            <w:shd w:val="clear" w:color="auto" w:fill="FFFFFF"/>
            <w:tcMar>
              <w:top w:w="75" w:type="dxa"/>
              <w:left w:w="90" w:type="dxa"/>
              <w:bottom w:w="65" w:type="dxa"/>
              <w:right w:w="90" w:type="dxa"/>
            </w:tcMar>
            <w:vAlign w:val="center"/>
          </w:tcPr>
          <w:p w14:paraId="2D10C8CA" w14:textId="77777777" w:rsidR="00D612EF" w:rsidRDefault="00000000">
            <w:pPr>
              <w:spacing w:after="0" w:line="254" w:lineRule="auto"/>
            </w:pPr>
            <w:r>
              <w:rPr>
                <w:sz w:val="16"/>
              </w:rPr>
              <w:t>Cross-compile host application; prepare SD image; connect ZCU102 and boot.</w:t>
            </w:r>
          </w:p>
        </w:tc>
        <w:tc>
          <w:tcPr>
            <w:tcW w:w="4082" w:type="dxa"/>
            <w:shd w:val="clear" w:color="auto" w:fill="FFFFFF"/>
            <w:tcMar>
              <w:top w:w="75" w:type="dxa"/>
              <w:left w:w="90" w:type="dxa"/>
              <w:bottom w:w="65" w:type="dxa"/>
              <w:right w:w="90" w:type="dxa"/>
            </w:tcMar>
            <w:vAlign w:val="center"/>
          </w:tcPr>
          <w:p w14:paraId="77F3C7AB" w14:textId="77777777" w:rsidR="00D612EF" w:rsidRDefault="00000000">
            <w:pPr>
              <w:spacing w:after="0" w:line="254" w:lineRule="auto"/>
            </w:pPr>
            <w:r>
              <w:rPr>
                <w:sz w:val="16"/>
              </w:rPr>
              <w:t>Boot log, network/UART diagnostics, app binaries.</w:t>
            </w:r>
          </w:p>
        </w:tc>
      </w:tr>
      <w:tr w:rsidR="00D612EF" w14:paraId="047CD237" w14:textId="77777777">
        <w:trPr>
          <w:jc w:val="center"/>
        </w:trPr>
        <w:tc>
          <w:tcPr>
            <w:tcW w:w="1474" w:type="dxa"/>
            <w:shd w:val="clear" w:color="auto" w:fill="FFFFFF"/>
            <w:tcMar>
              <w:top w:w="75" w:type="dxa"/>
              <w:left w:w="90" w:type="dxa"/>
              <w:bottom w:w="65" w:type="dxa"/>
              <w:right w:w="90" w:type="dxa"/>
            </w:tcMar>
            <w:vAlign w:val="center"/>
          </w:tcPr>
          <w:p w14:paraId="547E88F9" w14:textId="77777777" w:rsidR="00D612EF" w:rsidRDefault="00000000">
            <w:pPr>
              <w:spacing w:after="0" w:line="254" w:lineRule="auto"/>
            </w:pPr>
            <w:r>
              <w:rPr>
                <w:sz w:val="16"/>
              </w:rPr>
              <w:t>G6 — first inference</w:t>
            </w:r>
          </w:p>
        </w:tc>
        <w:tc>
          <w:tcPr>
            <w:tcW w:w="3685" w:type="dxa"/>
            <w:shd w:val="clear" w:color="auto" w:fill="FFFFFF"/>
            <w:tcMar>
              <w:top w:w="75" w:type="dxa"/>
              <w:left w:w="90" w:type="dxa"/>
              <w:bottom w:w="65" w:type="dxa"/>
              <w:right w:w="90" w:type="dxa"/>
            </w:tcMar>
            <w:vAlign w:val="center"/>
          </w:tcPr>
          <w:p w14:paraId="155988EF" w14:textId="77777777" w:rsidR="00D612EF" w:rsidRDefault="00000000">
            <w:pPr>
              <w:spacing w:after="0" w:line="254" w:lineRule="auto"/>
            </w:pPr>
            <w:r>
              <w:rPr>
                <w:sz w:val="16"/>
              </w:rPr>
              <w:t>Run nominal inference; verify result and numerical output.</w:t>
            </w:r>
          </w:p>
        </w:tc>
        <w:tc>
          <w:tcPr>
            <w:tcW w:w="4082" w:type="dxa"/>
            <w:shd w:val="clear" w:color="auto" w:fill="FFFFFF"/>
            <w:tcMar>
              <w:top w:w="75" w:type="dxa"/>
              <w:left w:w="90" w:type="dxa"/>
              <w:bottom w:w="65" w:type="dxa"/>
              <w:right w:w="90" w:type="dxa"/>
            </w:tcMar>
            <w:vAlign w:val="center"/>
          </w:tcPr>
          <w:p w14:paraId="26E6EF73" w14:textId="77777777" w:rsidR="00D612EF" w:rsidRDefault="00000000">
            <w:pPr>
              <w:spacing w:after="0" w:line="254" w:lineRule="auto"/>
            </w:pPr>
            <w:r>
              <w:rPr>
                <w:sz w:val="16"/>
              </w:rPr>
              <w:t>Captured terminal log, test stimulus and expected output.</w:t>
            </w:r>
          </w:p>
        </w:tc>
      </w:tr>
      <w:tr w:rsidR="00D612EF" w14:paraId="00CA3E70" w14:textId="77777777">
        <w:trPr>
          <w:jc w:val="center"/>
        </w:trPr>
        <w:tc>
          <w:tcPr>
            <w:tcW w:w="1474" w:type="dxa"/>
            <w:shd w:val="clear" w:color="auto" w:fill="FFFFFF"/>
            <w:tcMar>
              <w:top w:w="75" w:type="dxa"/>
              <w:left w:w="90" w:type="dxa"/>
              <w:bottom w:w="65" w:type="dxa"/>
              <w:right w:w="90" w:type="dxa"/>
            </w:tcMar>
            <w:vAlign w:val="center"/>
          </w:tcPr>
          <w:p w14:paraId="43994DBD" w14:textId="77777777" w:rsidR="00D612EF" w:rsidRDefault="00000000">
            <w:pPr>
              <w:spacing w:after="0" w:line="254" w:lineRule="auto"/>
            </w:pPr>
            <w:r>
              <w:rPr>
                <w:sz w:val="16"/>
              </w:rPr>
              <w:t>G7 — experiments</w:t>
            </w:r>
          </w:p>
        </w:tc>
        <w:tc>
          <w:tcPr>
            <w:tcW w:w="3685" w:type="dxa"/>
            <w:shd w:val="clear" w:color="auto" w:fill="FFFFFF"/>
            <w:tcMar>
              <w:top w:w="75" w:type="dxa"/>
              <w:left w:w="90" w:type="dxa"/>
              <w:bottom w:w="65" w:type="dxa"/>
              <w:right w:w="90" w:type="dxa"/>
            </w:tcMar>
            <w:vAlign w:val="center"/>
          </w:tcPr>
          <w:p w14:paraId="6B48299E" w14:textId="77777777" w:rsidR="00D612EF" w:rsidRDefault="00000000">
            <w:pPr>
              <w:spacing w:after="0" w:line="254" w:lineRule="auto"/>
            </w:pPr>
            <w:r>
              <w:rPr>
                <w:sz w:val="16"/>
              </w:rPr>
              <w:t>Execute and record latency, accuracy, V–f and seven-rail energy experiments.</w:t>
            </w:r>
          </w:p>
        </w:tc>
        <w:tc>
          <w:tcPr>
            <w:tcW w:w="4082" w:type="dxa"/>
            <w:shd w:val="clear" w:color="auto" w:fill="FFFFFF"/>
            <w:tcMar>
              <w:top w:w="75" w:type="dxa"/>
              <w:left w:w="90" w:type="dxa"/>
              <w:bottom w:w="65" w:type="dxa"/>
              <w:right w:w="90" w:type="dxa"/>
            </w:tcMar>
            <w:vAlign w:val="center"/>
          </w:tcPr>
          <w:p w14:paraId="4A718A0F" w14:textId="77777777" w:rsidR="00D612EF" w:rsidRDefault="00000000">
            <w:pPr>
              <w:spacing w:after="0" w:line="254" w:lineRule="auto"/>
            </w:pPr>
            <w:r>
              <w:rPr>
                <w:sz w:val="16"/>
              </w:rPr>
              <w:t>Raw results, metadata, criteria and reproducible plots.</w:t>
            </w:r>
          </w:p>
        </w:tc>
      </w:tr>
    </w:tbl>
    <w:p w14:paraId="69CA121F" w14:textId="77777777" w:rsidR="00D612EF" w:rsidRDefault="00000000">
      <w:pPr>
        <w:pStyle w:val="Heading2"/>
      </w:pPr>
      <w:r>
        <w:t>6.1  Baseline toolchain</w:t>
      </w:r>
    </w:p>
    <w:tbl>
      <w:tblPr>
        <w:tblStyle w:val="TableGrid"/>
        <w:tblW w:w="0" w:type="auto"/>
        <w:jc w:val="center"/>
        <w:tblLook w:val="04A0" w:firstRow="1" w:lastRow="0" w:firstColumn="1" w:lastColumn="0" w:noHBand="0" w:noVBand="1"/>
      </w:tblPr>
      <w:tblGrid>
        <w:gridCol w:w="4211"/>
        <w:gridCol w:w="5323"/>
      </w:tblGrid>
      <w:tr w:rsidR="00D612EF" w14:paraId="39A49DD3" w14:textId="77777777">
        <w:trPr>
          <w:tblHeader/>
          <w:jc w:val="center"/>
        </w:trPr>
        <w:tc>
          <w:tcPr>
            <w:tcW w:w="4677" w:type="dxa"/>
            <w:shd w:val="clear" w:color="auto" w:fill="FFFFFF"/>
            <w:tcMar>
              <w:top w:w="75" w:type="dxa"/>
              <w:left w:w="90" w:type="dxa"/>
              <w:bottom w:w="65" w:type="dxa"/>
              <w:right w:w="90" w:type="dxa"/>
            </w:tcMar>
          </w:tcPr>
          <w:p w14:paraId="08261B63" w14:textId="77777777" w:rsidR="00D612EF" w:rsidRDefault="00000000">
            <w:r>
              <w:rPr>
                <w:b/>
                <w:sz w:val="16"/>
              </w:rPr>
              <w:t>Host / target component</w:t>
            </w:r>
          </w:p>
        </w:tc>
        <w:tc>
          <w:tcPr>
            <w:tcW w:w="4677" w:type="dxa"/>
            <w:shd w:val="clear" w:color="auto" w:fill="FFFFFF"/>
            <w:tcMar>
              <w:top w:w="75" w:type="dxa"/>
              <w:left w:w="90" w:type="dxa"/>
              <w:bottom w:w="65" w:type="dxa"/>
              <w:right w:w="90" w:type="dxa"/>
            </w:tcMar>
          </w:tcPr>
          <w:p w14:paraId="38F56807" w14:textId="77777777" w:rsidR="00D612EF" w:rsidRDefault="00000000">
            <w:r>
              <w:rPr>
                <w:b/>
                <w:sz w:val="16"/>
              </w:rPr>
              <w:t>Reference identified in the report</w:t>
            </w:r>
          </w:p>
        </w:tc>
      </w:tr>
      <w:tr w:rsidR="00D612EF" w14:paraId="1885F6B5" w14:textId="77777777">
        <w:trPr>
          <w:jc w:val="center"/>
        </w:trPr>
        <w:tc>
          <w:tcPr>
            <w:tcW w:w="3175" w:type="dxa"/>
            <w:shd w:val="clear" w:color="auto" w:fill="FFFFFF"/>
            <w:tcMar>
              <w:top w:w="75" w:type="dxa"/>
              <w:left w:w="90" w:type="dxa"/>
              <w:bottom w:w="65" w:type="dxa"/>
              <w:right w:w="90" w:type="dxa"/>
            </w:tcMar>
            <w:vAlign w:val="center"/>
          </w:tcPr>
          <w:p w14:paraId="7B4773DA" w14:textId="77777777" w:rsidR="00D612EF" w:rsidRDefault="00000000">
            <w:pPr>
              <w:spacing w:after="0" w:line="254" w:lineRule="auto"/>
            </w:pPr>
            <w:r>
              <w:rPr>
                <w:sz w:val="16"/>
              </w:rPr>
              <w:t>Development workstation</w:t>
            </w:r>
          </w:p>
        </w:tc>
        <w:tc>
          <w:tcPr>
            <w:tcW w:w="5953" w:type="dxa"/>
            <w:shd w:val="clear" w:color="auto" w:fill="FFFFFF"/>
            <w:tcMar>
              <w:top w:w="75" w:type="dxa"/>
              <w:left w:w="90" w:type="dxa"/>
              <w:bottom w:w="65" w:type="dxa"/>
              <w:right w:w="90" w:type="dxa"/>
            </w:tcMar>
            <w:vAlign w:val="center"/>
          </w:tcPr>
          <w:p w14:paraId="7F3467FB" w14:textId="77777777" w:rsidR="00D612EF" w:rsidRDefault="00000000">
            <w:pPr>
              <w:spacing w:after="0" w:line="254" w:lineRule="auto"/>
            </w:pPr>
            <w:r>
              <w:rPr>
                <w:sz w:val="16"/>
              </w:rPr>
              <w:t>Ubuntu 20.04.6 LTS</w:t>
            </w:r>
          </w:p>
        </w:tc>
      </w:tr>
      <w:tr w:rsidR="00D612EF" w14:paraId="78DE3792" w14:textId="77777777">
        <w:trPr>
          <w:jc w:val="center"/>
        </w:trPr>
        <w:tc>
          <w:tcPr>
            <w:tcW w:w="3175" w:type="dxa"/>
            <w:shd w:val="clear" w:color="auto" w:fill="FFFFFF"/>
            <w:tcMar>
              <w:top w:w="75" w:type="dxa"/>
              <w:left w:w="90" w:type="dxa"/>
              <w:bottom w:w="65" w:type="dxa"/>
              <w:right w:w="90" w:type="dxa"/>
            </w:tcMar>
            <w:vAlign w:val="center"/>
          </w:tcPr>
          <w:p w14:paraId="66562E3B" w14:textId="77777777" w:rsidR="00D612EF" w:rsidRDefault="00000000">
            <w:pPr>
              <w:spacing w:after="0" w:line="254" w:lineRule="auto"/>
            </w:pPr>
            <w:r>
              <w:rPr>
                <w:sz w:val="16"/>
              </w:rPr>
              <w:t>Vivado / Vitis / Vitis HLS</w:t>
            </w:r>
          </w:p>
        </w:tc>
        <w:tc>
          <w:tcPr>
            <w:tcW w:w="5953" w:type="dxa"/>
            <w:shd w:val="clear" w:color="auto" w:fill="FFFFFF"/>
            <w:tcMar>
              <w:top w:w="75" w:type="dxa"/>
              <w:left w:w="90" w:type="dxa"/>
              <w:bottom w:w="65" w:type="dxa"/>
              <w:right w:w="90" w:type="dxa"/>
            </w:tcMar>
            <w:vAlign w:val="center"/>
          </w:tcPr>
          <w:p w14:paraId="13387B48" w14:textId="77777777" w:rsidR="00D612EF" w:rsidRDefault="00000000">
            <w:pPr>
              <w:spacing w:after="0" w:line="254" w:lineRule="auto"/>
            </w:pPr>
            <w:r>
              <w:rPr>
                <w:sz w:val="16"/>
              </w:rPr>
              <w:t>2022.1</w:t>
            </w:r>
          </w:p>
        </w:tc>
      </w:tr>
      <w:tr w:rsidR="00D612EF" w14:paraId="086E6860" w14:textId="77777777">
        <w:trPr>
          <w:jc w:val="center"/>
        </w:trPr>
        <w:tc>
          <w:tcPr>
            <w:tcW w:w="3175" w:type="dxa"/>
            <w:shd w:val="clear" w:color="auto" w:fill="FFFFFF"/>
            <w:tcMar>
              <w:top w:w="75" w:type="dxa"/>
              <w:left w:w="90" w:type="dxa"/>
              <w:bottom w:w="65" w:type="dxa"/>
              <w:right w:w="90" w:type="dxa"/>
            </w:tcMar>
            <w:vAlign w:val="center"/>
          </w:tcPr>
          <w:p w14:paraId="0006C1A5" w14:textId="77777777" w:rsidR="00D612EF" w:rsidRDefault="00000000">
            <w:pPr>
              <w:spacing w:after="0" w:line="254" w:lineRule="auto"/>
            </w:pPr>
            <w:r>
              <w:rPr>
                <w:sz w:val="16"/>
              </w:rPr>
              <w:t>Vitis AI and TensorFlow 2 flow</w:t>
            </w:r>
          </w:p>
        </w:tc>
        <w:tc>
          <w:tcPr>
            <w:tcW w:w="5953" w:type="dxa"/>
            <w:shd w:val="clear" w:color="auto" w:fill="FFFFFF"/>
            <w:tcMar>
              <w:top w:w="75" w:type="dxa"/>
              <w:left w:w="90" w:type="dxa"/>
              <w:bottom w:w="65" w:type="dxa"/>
              <w:right w:w="90" w:type="dxa"/>
            </w:tcMar>
            <w:vAlign w:val="center"/>
          </w:tcPr>
          <w:p w14:paraId="1E3F961C" w14:textId="77777777" w:rsidR="00D612EF" w:rsidRDefault="00000000">
            <w:pPr>
              <w:spacing w:after="0" w:line="254" w:lineRule="auto"/>
            </w:pPr>
            <w:r>
              <w:rPr>
                <w:sz w:val="16"/>
              </w:rPr>
              <w:t>Vitis AI 2.5; compile with the TensorFlow 2 compiler</w:t>
            </w:r>
          </w:p>
        </w:tc>
      </w:tr>
      <w:tr w:rsidR="00D612EF" w14:paraId="5DD7E2B7" w14:textId="77777777">
        <w:trPr>
          <w:jc w:val="center"/>
        </w:trPr>
        <w:tc>
          <w:tcPr>
            <w:tcW w:w="3175" w:type="dxa"/>
            <w:shd w:val="clear" w:color="auto" w:fill="FFFFFF"/>
            <w:tcMar>
              <w:top w:w="75" w:type="dxa"/>
              <w:left w:w="90" w:type="dxa"/>
              <w:bottom w:w="65" w:type="dxa"/>
              <w:right w:w="90" w:type="dxa"/>
            </w:tcMar>
            <w:vAlign w:val="center"/>
          </w:tcPr>
          <w:p w14:paraId="0EA6CE78" w14:textId="77777777" w:rsidR="00D612EF" w:rsidRDefault="00000000">
            <w:pPr>
              <w:spacing w:after="0" w:line="254" w:lineRule="auto"/>
            </w:pPr>
            <w:r>
              <w:rPr>
                <w:sz w:val="16"/>
              </w:rPr>
              <w:t>Host cross-compiler</w:t>
            </w:r>
          </w:p>
        </w:tc>
        <w:tc>
          <w:tcPr>
            <w:tcW w:w="5953" w:type="dxa"/>
            <w:shd w:val="clear" w:color="auto" w:fill="FFFFFF"/>
            <w:tcMar>
              <w:top w:w="75" w:type="dxa"/>
              <w:left w:w="90" w:type="dxa"/>
              <w:bottom w:w="65" w:type="dxa"/>
              <w:right w:w="90" w:type="dxa"/>
            </w:tcMar>
            <w:vAlign w:val="center"/>
          </w:tcPr>
          <w:p w14:paraId="304B8FC9" w14:textId="77777777" w:rsidR="00D612EF" w:rsidRDefault="00000000">
            <w:pPr>
              <w:spacing w:after="0" w:line="254" w:lineRule="auto"/>
            </w:pPr>
            <w:r>
              <w:rPr>
                <w:sz w:val="16"/>
              </w:rPr>
              <w:t>PetaLinux 2022.1 SDK</w:t>
            </w:r>
          </w:p>
        </w:tc>
      </w:tr>
      <w:tr w:rsidR="00D612EF" w14:paraId="7F9E7E28" w14:textId="77777777">
        <w:trPr>
          <w:jc w:val="center"/>
        </w:trPr>
        <w:tc>
          <w:tcPr>
            <w:tcW w:w="3175" w:type="dxa"/>
            <w:shd w:val="clear" w:color="auto" w:fill="FFFFFF"/>
            <w:tcMar>
              <w:top w:w="75" w:type="dxa"/>
              <w:left w:w="90" w:type="dxa"/>
              <w:bottom w:w="65" w:type="dxa"/>
              <w:right w:w="90" w:type="dxa"/>
            </w:tcMar>
            <w:vAlign w:val="center"/>
          </w:tcPr>
          <w:p w14:paraId="3E21785F" w14:textId="77777777" w:rsidR="00D612EF" w:rsidRDefault="00000000">
            <w:pPr>
              <w:spacing w:after="0" w:line="254" w:lineRule="auto"/>
            </w:pPr>
            <w:r>
              <w:rPr>
                <w:sz w:val="16"/>
              </w:rPr>
              <w:t>Target</w:t>
            </w:r>
          </w:p>
        </w:tc>
        <w:tc>
          <w:tcPr>
            <w:tcW w:w="5953" w:type="dxa"/>
            <w:shd w:val="clear" w:color="auto" w:fill="FFFFFF"/>
            <w:tcMar>
              <w:top w:w="75" w:type="dxa"/>
              <w:left w:w="90" w:type="dxa"/>
              <w:bottom w:w="65" w:type="dxa"/>
              <w:right w:w="90" w:type="dxa"/>
            </w:tcMar>
            <w:vAlign w:val="center"/>
          </w:tcPr>
          <w:p w14:paraId="2513B1F3" w14:textId="77777777" w:rsidR="00D612EF" w:rsidRDefault="00000000">
            <w:pPr>
              <w:spacing w:after="0" w:line="254" w:lineRule="auto"/>
            </w:pPr>
            <w:r>
              <w:rPr>
                <w:sz w:val="16"/>
              </w:rPr>
              <w:t>ZCU102 (XCZU9EG), DPUCZDX8G, XRT/VART runtime</w:t>
            </w:r>
          </w:p>
        </w:tc>
      </w:tr>
      <w:tr w:rsidR="00D612EF" w14:paraId="76F71DD4" w14:textId="77777777">
        <w:trPr>
          <w:jc w:val="center"/>
        </w:trPr>
        <w:tc>
          <w:tcPr>
            <w:tcW w:w="3175" w:type="dxa"/>
            <w:shd w:val="clear" w:color="auto" w:fill="FFFFFF"/>
            <w:tcMar>
              <w:top w:w="75" w:type="dxa"/>
              <w:left w:w="90" w:type="dxa"/>
              <w:bottom w:w="65" w:type="dxa"/>
              <w:right w:w="90" w:type="dxa"/>
            </w:tcMar>
            <w:vAlign w:val="center"/>
          </w:tcPr>
          <w:p w14:paraId="7E5ABE49" w14:textId="77777777" w:rsidR="00D612EF" w:rsidRDefault="00000000">
            <w:pPr>
              <w:spacing w:after="0" w:line="254" w:lineRule="auto"/>
            </w:pPr>
            <w:r>
              <w:rPr>
                <w:sz w:val="16"/>
              </w:rPr>
              <w:t>Platform and images</w:t>
            </w:r>
          </w:p>
        </w:tc>
        <w:tc>
          <w:tcPr>
            <w:tcW w:w="5953" w:type="dxa"/>
            <w:shd w:val="clear" w:color="auto" w:fill="FFFFFF"/>
            <w:tcMar>
              <w:top w:w="75" w:type="dxa"/>
              <w:left w:w="90" w:type="dxa"/>
              <w:bottom w:w="65" w:type="dxa"/>
              <w:right w:w="90" w:type="dxa"/>
            </w:tcMar>
            <w:vAlign w:val="center"/>
          </w:tcPr>
          <w:p w14:paraId="7A42FD2A" w14:textId="77777777" w:rsidR="00D612EF" w:rsidRDefault="00000000">
            <w:pPr>
              <w:spacing w:after="0" w:line="254" w:lineRule="auto"/>
            </w:pPr>
            <w:r>
              <w:rPr>
                <w:sz w:val="16"/>
              </w:rPr>
              <w:t>Record the exact ZCU102 .xpfm, common-image/rootfs and XRT build in the setup guide</w:t>
            </w:r>
          </w:p>
        </w:tc>
      </w:tr>
    </w:tbl>
    <w:p w14:paraId="01404BAD" w14:textId="77777777" w:rsidR="00D612EF" w:rsidRDefault="00000000">
      <w:pPr>
        <w:pStyle w:val="SmallNote"/>
      </w:pPr>
      <w:r>
        <w:t>The report identifies the major tool versions, but not every package checksum, environment variable and command-line dependency. These must be captured in the setup guide/environment manifest; do not infer them from tool version alone.</w:t>
      </w:r>
    </w:p>
    <w:p w14:paraId="1AA3D07D" w14:textId="77777777" w:rsidR="00D612EF" w:rsidRDefault="00000000">
      <w:r>
        <w:br w:type="page"/>
      </w:r>
    </w:p>
    <w:p w14:paraId="19821E6F" w14:textId="77777777" w:rsidR="00D612EF" w:rsidRDefault="00000000">
      <w:pPr>
        <w:pStyle w:val="Heading1"/>
      </w:pPr>
      <w:r>
        <w:lastRenderedPageBreak/>
        <w:t>7  Archive directory and evidence index</w:t>
      </w:r>
    </w:p>
    <w:p w14:paraId="2FD65131" w14:textId="77777777" w:rsidR="00D612EF" w:rsidRDefault="00000000">
      <w:r>
        <w:t>The following is the agreed compendium organisation. Relative paths are proposed archive targets: they become verified evidence links only after actual files are copied into the final ZIP and the root README is checked. Maintain the distinction between “planned”, “included” and “independently reproduced”.</w:t>
      </w:r>
    </w:p>
    <w:tbl>
      <w:tblPr>
        <w:tblStyle w:val="TableGrid"/>
        <w:tblW w:w="0" w:type="auto"/>
        <w:jc w:val="center"/>
        <w:tblLook w:val="04A0" w:firstRow="1" w:lastRow="0" w:firstColumn="1" w:lastColumn="0" w:noHBand="0" w:noVBand="1"/>
      </w:tblPr>
      <w:tblGrid>
        <w:gridCol w:w="2879"/>
        <w:gridCol w:w="4044"/>
        <w:gridCol w:w="2611"/>
      </w:tblGrid>
      <w:tr w:rsidR="00D612EF" w14:paraId="5CCC3BD8" w14:textId="77777777">
        <w:trPr>
          <w:tblHeader/>
          <w:jc w:val="center"/>
        </w:trPr>
        <w:tc>
          <w:tcPr>
            <w:tcW w:w="3118" w:type="dxa"/>
            <w:shd w:val="clear" w:color="auto" w:fill="FFFFFF"/>
            <w:tcMar>
              <w:top w:w="75" w:type="dxa"/>
              <w:left w:w="90" w:type="dxa"/>
              <w:bottom w:w="65" w:type="dxa"/>
              <w:right w:w="90" w:type="dxa"/>
            </w:tcMar>
          </w:tcPr>
          <w:p w14:paraId="4BF5A439" w14:textId="77777777" w:rsidR="00D612EF" w:rsidRDefault="00000000">
            <w:r>
              <w:rPr>
                <w:b/>
                <w:sz w:val="15"/>
              </w:rPr>
              <w:t>Directory</w:t>
            </w:r>
          </w:p>
        </w:tc>
        <w:tc>
          <w:tcPr>
            <w:tcW w:w="3118" w:type="dxa"/>
            <w:shd w:val="clear" w:color="auto" w:fill="FFFFFF"/>
            <w:tcMar>
              <w:top w:w="75" w:type="dxa"/>
              <w:left w:w="90" w:type="dxa"/>
              <w:bottom w:w="65" w:type="dxa"/>
              <w:right w:w="90" w:type="dxa"/>
            </w:tcMar>
          </w:tcPr>
          <w:p w14:paraId="29A9F19E" w14:textId="77777777" w:rsidR="00D612EF" w:rsidRDefault="00000000">
            <w:r>
              <w:rPr>
                <w:b/>
                <w:sz w:val="15"/>
              </w:rPr>
              <w:t>Expected content</w:t>
            </w:r>
          </w:p>
        </w:tc>
        <w:tc>
          <w:tcPr>
            <w:tcW w:w="3118" w:type="dxa"/>
            <w:shd w:val="clear" w:color="auto" w:fill="FFFFFF"/>
            <w:tcMar>
              <w:top w:w="75" w:type="dxa"/>
              <w:left w:w="90" w:type="dxa"/>
              <w:bottom w:w="65" w:type="dxa"/>
              <w:right w:w="90" w:type="dxa"/>
            </w:tcMar>
          </w:tcPr>
          <w:p w14:paraId="77A70087" w14:textId="77777777" w:rsidR="00D612EF" w:rsidRDefault="00000000">
            <w:r>
              <w:rPr>
                <w:b/>
                <w:sz w:val="15"/>
              </w:rPr>
              <w:t>Primary user</w:t>
            </w:r>
          </w:p>
        </w:tc>
      </w:tr>
      <w:tr w:rsidR="00D612EF" w14:paraId="369A1149" w14:textId="77777777">
        <w:trPr>
          <w:jc w:val="center"/>
        </w:trPr>
        <w:tc>
          <w:tcPr>
            <w:tcW w:w="2750" w:type="dxa"/>
            <w:shd w:val="clear" w:color="auto" w:fill="FFFFFF"/>
            <w:tcMar>
              <w:top w:w="75" w:type="dxa"/>
              <w:left w:w="90" w:type="dxa"/>
              <w:bottom w:w="65" w:type="dxa"/>
              <w:right w:w="90" w:type="dxa"/>
            </w:tcMar>
            <w:vAlign w:val="center"/>
          </w:tcPr>
          <w:p w14:paraId="2220B09A" w14:textId="77777777" w:rsidR="00D612EF" w:rsidRDefault="00000000">
            <w:pPr>
              <w:spacing w:after="0" w:line="254" w:lineRule="auto"/>
            </w:pPr>
            <w:r>
              <w:rPr>
                <w:sz w:val="15"/>
              </w:rPr>
              <w:t>01_Main_Compendium</w:t>
            </w:r>
          </w:p>
        </w:tc>
        <w:tc>
          <w:tcPr>
            <w:tcW w:w="4762" w:type="dxa"/>
            <w:shd w:val="clear" w:color="auto" w:fill="FFFFFF"/>
            <w:tcMar>
              <w:top w:w="75" w:type="dxa"/>
              <w:left w:w="90" w:type="dxa"/>
              <w:bottom w:w="65" w:type="dxa"/>
              <w:right w:w="90" w:type="dxa"/>
            </w:tcMar>
            <w:vAlign w:val="center"/>
          </w:tcPr>
          <w:p w14:paraId="5B23C355" w14:textId="77777777" w:rsidR="00D612EF" w:rsidRDefault="00000000">
            <w:pPr>
              <w:spacing w:after="0" w:line="254" w:lineRule="auto"/>
            </w:pPr>
            <w:r>
              <w:rPr>
                <w:sz w:val="15"/>
              </w:rPr>
              <w:t>This overview; final joint/individual reports; versioned report index.</w:t>
            </w:r>
          </w:p>
        </w:tc>
        <w:tc>
          <w:tcPr>
            <w:tcW w:w="1701" w:type="dxa"/>
            <w:shd w:val="clear" w:color="auto" w:fill="FFFFFF"/>
            <w:tcMar>
              <w:top w:w="75" w:type="dxa"/>
              <w:left w:w="90" w:type="dxa"/>
              <w:bottom w:w="65" w:type="dxa"/>
              <w:right w:w="90" w:type="dxa"/>
            </w:tcMar>
            <w:vAlign w:val="center"/>
          </w:tcPr>
          <w:p w14:paraId="06098759" w14:textId="77777777" w:rsidR="00D612EF" w:rsidRDefault="00000000">
            <w:pPr>
              <w:spacing w:after="0" w:line="254" w:lineRule="auto"/>
            </w:pPr>
            <w:r>
              <w:rPr>
                <w:sz w:val="15"/>
              </w:rPr>
              <w:t>Examiner / first-time reader</w:t>
            </w:r>
          </w:p>
        </w:tc>
      </w:tr>
      <w:tr w:rsidR="00D612EF" w14:paraId="64570A59" w14:textId="77777777">
        <w:trPr>
          <w:jc w:val="center"/>
        </w:trPr>
        <w:tc>
          <w:tcPr>
            <w:tcW w:w="2750" w:type="dxa"/>
            <w:shd w:val="clear" w:color="auto" w:fill="FFFFFF"/>
            <w:tcMar>
              <w:top w:w="75" w:type="dxa"/>
              <w:left w:w="90" w:type="dxa"/>
              <w:bottom w:w="65" w:type="dxa"/>
              <w:right w:w="90" w:type="dxa"/>
            </w:tcMar>
            <w:vAlign w:val="center"/>
          </w:tcPr>
          <w:p w14:paraId="4F9600F3" w14:textId="77777777" w:rsidR="00D612EF" w:rsidRDefault="00000000">
            <w:pPr>
              <w:spacing w:after="0" w:line="254" w:lineRule="auto"/>
            </w:pPr>
            <w:r>
              <w:rPr>
                <w:sz w:val="15"/>
              </w:rPr>
              <w:t>02_Software_Setup_Guide</w:t>
            </w:r>
          </w:p>
        </w:tc>
        <w:tc>
          <w:tcPr>
            <w:tcW w:w="4762" w:type="dxa"/>
            <w:shd w:val="clear" w:color="auto" w:fill="FFFFFF"/>
            <w:tcMar>
              <w:top w:w="75" w:type="dxa"/>
              <w:left w:w="90" w:type="dxa"/>
              <w:bottom w:w="65" w:type="dxa"/>
              <w:right w:w="90" w:type="dxa"/>
            </w:tcMar>
            <w:vAlign w:val="center"/>
          </w:tcPr>
          <w:p w14:paraId="48AF458A" w14:textId="77777777" w:rsidR="00D612EF" w:rsidRDefault="00000000">
            <w:pPr>
              <w:spacing w:after="0" w:line="254" w:lineRule="auto"/>
            </w:pPr>
            <w:r>
              <w:rPr>
                <w:sz w:val="15"/>
              </w:rPr>
              <w:t>Fresh-host setup, required packages, Xilinx/PetaLinux/Vitis AI, first inference, screenshots, troubleshooting.</w:t>
            </w:r>
          </w:p>
        </w:tc>
        <w:tc>
          <w:tcPr>
            <w:tcW w:w="1701" w:type="dxa"/>
            <w:shd w:val="clear" w:color="auto" w:fill="FFFFFF"/>
            <w:tcMar>
              <w:top w:w="75" w:type="dxa"/>
              <w:left w:w="90" w:type="dxa"/>
              <w:bottom w:w="65" w:type="dxa"/>
              <w:right w:w="90" w:type="dxa"/>
            </w:tcMar>
            <w:vAlign w:val="center"/>
          </w:tcPr>
          <w:p w14:paraId="070BA21E" w14:textId="77777777" w:rsidR="00D612EF" w:rsidRDefault="00000000">
            <w:pPr>
              <w:spacing w:after="0" w:line="254" w:lineRule="auto"/>
            </w:pPr>
            <w:r>
              <w:rPr>
                <w:sz w:val="15"/>
              </w:rPr>
              <w:t>New student / builder</w:t>
            </w:r>
          </w:p>
        </w:tc>
      </w:tr>
      <w:tr w:rsidR="00D612EF" w14:paraId="1A6F11DB" w14:textId="77777777">
        <w:trPr>
          <w:jc w:val="center"/>
        </w:trPr>
        <w:tc>
          <w:tcPr>
            <w:tcW w:w="2750" w:type="dxa"/>
            <w:shd w:val="clear" w:color="auto" w:fill="FFFFFF"/>
            <w:tcMar>
              <w:top w:w="75" w:type="dxa"/>
              <w:left w:w="90" w:type="dxa"/>
              <w:bottom w:w="65" w:type="dxa"/>
              <w:right w:w="90" w:type="dxa"/>
            </w:tcMar>
            <w:vAlign w:val="center"/>
          </w:tcPr>
          <w:p w14:paraId="7A34F409" w14:textId="77777777" w:rsidR="00D612EF" w:rsidRDefault="00000000">
            <w:pPr>
              <w:spacing w:after="0" w:line="254" w:lineRule="auto"/>
            </w:pPr>
            <w:r>
              <w:rPr>
                <w:sz w:val="15"/>
              </w:rPr>
              <w:t>03_System_Architecture</w:t>
            </w:r>
          </w:p>
        </w:tc>
        <w:tc>
          <w:tcPr>
            <w:tcW w:w="4762" w:type="dxa"/>
            <w:shd w:val="clear" w:color="auto" w:fill="FFFFFF"/>
            <w:tcMar>
              <w:top w:w="75" w:type="dxa"/>
              <w:left w:w="90" w:type="dxa"/>
              <w:bottom w:w="65" w:type="dxa"/>
              <w:right w:w="90" w:type="dxa"/>
            </w:tcMar>
            <w:vAlign w:val="center"/>
          </w:tcPr>
          <w:p w14:paraId="5C82F933" w14:textId="77777777" w:rsidR="00D612EF" w:rsidRDefault="00000000">
            <w:pPr>
              <w:spacing w:after="0" w:line="254" w:lineRule="auto"/>
            </w:pPr>
            <w:r>
              <w:rPr>
                <w:sz w:val="15"/>
              </w:rPr>
              <w:t>Runtime architecture, build and deployment, DigitCaps datapaths, high-resolution diagrams and hardware/software mapping.</w:t>
            </w:r>
          </w:p>
        </w:tc>
        <w:tc>
          <w:tcPr>
            <w:tcW w:w="1701" w:type="dxa"/>
            <w:shd w:val="clear" w:color="auto" w:fill="FFFFFF"/>
            <w:tcMar>
              <w:top w:w="75" w:type="dxa"/>
              <w:left w:w="90" w:type="dxa"/>
              <w:bottom w:w="65" w:type="dxa"/>
              <w:right w:w="90" w:type="dxa"/>
            </w:tcMar>
            <w:vAlign w:val="center"/>
          </w:tcPr>
          <w:p w14:paraId="279F0427" w14:textId="77777777" w:rsidR="00D612EF" w:rsidRDefault="00000000">
            <w:pPr>
              <w:spacing w:after="0" w:line="254" w:lineRule="auto"/>
            </w:pPr>
            <w:r>
              <w:rPr>
                <w:sz w:val="15"/>
              </w:rPr>
              <w:t>Architect / developer</w:t>
            </w:r>
          </w:p>
        </w:tc>
      </w:tr>
      <w:tr w:rsidR="00D612EF" w14:paraId="679AD612" w14:textId="77777777">
        <w:trPr>
          <w:jc w:val="center"/>
        </w:trPr>
        <w:tc>
          <w:tcPr>
            <w:tcW w:w="2750" w:type="dxa"/>
            <w:shd w:val="clear" w:color="auto" w:fill="FFFFFF"/>
            <w:tcMar>
              <w:top w:w="75" w:type="dxa"/>
              <w:left w:w="90" w:type="dxa"/>
              <w:bottom w:w="65" w:type="dxa"/>
              <w:right w:w="90" w:type="dxa"/>
            </w:tcMar>
            <w:vAlign w:val="center"/>
          </w:tcPr>
          <w:p w14:paraId="320CAF30" w14:textId="77777777" w:rsidR="00D612EF" w:rsidRDefault="00000000">
            <w:pPr>
              <w:spacing w:after="0" w:line="254" w:lineRule="auto"/>
            </w:pPr>
            <w:r>
              <w:rPr>
                <w:sz w:val="15"/>
              </w:rPr>
              <w:t>04_Source_Code</w:t>
            </w:r>
          </w:p>
        </w:tc>
        <w:tc>
          <w:tcPr>
            <w:tcW w:w="4762" w:type="dxa"/>
            <w:shd w:val="clear" w:color="auto" w:fill="FFFFFF"/>
            <w:tcMar>
              <w:top w:w="75" w:type="dxa"/>
              <w:left w:w="90" w:type="dxa"/>
              <w:bottom w:w="65" w:type="dxa"/>
              <w:right w:w="90" w:type="dxa"/>
            </w:tcMar>
            <w:vAlign w:val="center"/>
          </w:tcPr>
          <w:p w14:paraId="2BA999DB" w14:textId="77777777" w:rsidR="00D612EF" w:rsidRDefault="00000000">
            <w:pPr>
              <w:spacing w:after="0" w:line="254" w:lineRule="auto"/>
            </w:pPr>
            <w:r>
              <w:rPr>
                <w:sz w:val="15"/>
              </w:rPr>
              <w:t>CapsNet model, HLS V1–V3 and testbenches, DPU/FPGA scripts, target applications, inputs/weights and build configuration.</w:t>
            </w:r>
          </w:p>
        </w:tc>
        <w:tc>
          <w:tcPr>
            <w:tcW w:w="1701" w:type="dxa"/>
            <w:shd w:val="clear" w:color="auto" w:fill="FFFFFF"/>
            <w:tcMar>
              <w:top w:w="75" w:type="dxa"/>
              <w:left w:w="90" w:type="dxa"/>
              <w:bottom w:w="65" w:type="dxa"/>
              <w:right w:w="90" w:type="dxa"/>
            </w:tcMar>
            <w:vAlign w:val="center"/>
          </w:tcPr>
          <w:p w14:paraId="24804319" w14:textId="77777777" w:rsidR="00D612EF" w:rsidRDefault="00000000">
            <w:pPr>
              <w:spacing w:after="0" w:line="254" w:lineRule="auto"/>
            </w:pPr>
            <w:r>
              <w:rPr>
                <w:sz w:val="15"/>
              </w:rPr>
              <w:t>Developer / re-builder</w:t>
            </w:r>
          </w:p>
        </w:tc>
      </w:tr>
      <w:tr w:rsidR="00D612EF" w14:paraId="3117E411" w14:textId="77777777">
        <w:trPr>
          <w:jc w:val="center"/>
        </w:trPr>
        <w:tc>
          <w:tcPr>
            <w:tcW w:w="2750" w:type="dxa"/>
            <w:shd w:val="clear" w:color="auto" w:fill="FFFFFF"/>
            <w:tcMar>
              <w:top w:w="75" w:type="dxa"/>
              <w:left w:w="90" w:type="dxa"/>
              <w:bottom w:w="65" w:type="dxa"/>
              <w:right w:w="90" w:type="dxa"/>
            </w:tcMar>
            <w:vAlign w:val="center"/>
          </w:tcPr>
          <w:p w14:paraId="3A134F06" w14:textId="77777777" w:rsidR="00D612EF" w:rsidRDefault="00000000">
            <w:pPr>
              <w:spacing w:after="0" w:line="254" w:lineRule="auto"/>
            </w:pPr>
            <w:r>
              <w:rPr>
                <w:sz w:val="15"/>
              </w:rPr>
              <w:t>05_Experimental_Procedures</w:t>
            </w:r>
          </w:p>
        </w:tc>
        <w:tc>
          <w:tcPr>
            <w:tcW w:w="4762" w:type="dxa"/>
            <w:shd w:val="clear" w:color="auto" w:fill="FFFFFF"/>
            <w:tcMar>
              <w:top w:w="75" w:type="dxa"/>
              <w:left w:w="90" w:type="dxa"/>
              <w:bottom w:w="65" w:type="dxa"/>
              <w:right w:w="90" w:type="dxa"/>
            </w:tcMar>
            <w:vAlign w:val="center"/>
          </w:tcPr>
          <w:p w14:paraId="11CB74E5" w14:textId="77777777" w:rsidR="00D612EF" w:rsidRDefault="00000000">
            <w:pPr>
              <w:spacing w:after="0" w:line="254" w:lineRule="auto"/>
            </w:pPr>
            <w:r>
              <w:rPr>
                <w:sz w:val="15"/>
              </w:rPr>
              <w:t>Latency/accuracy, V–f sweep, power/energy and repeatability protocols; stimulus and device records.</w:t>
            </w:r>
          </w:p>
        </w:tc>
        <w:tc>
          <w:tcPr>
            <w:tcW w:w="1701" w:type="dxa"/>
            <w:shd w:val="clear" w:color="auto" w:fill="FFFFFF"/>
            <w:tcMar>
              <w:top w:w="75" w:type="dxa"/>
              <w:left w:w="90" w:type="dxa"/>
              <w:bottom w:w="65" w:type="dxa"/>
              <w:right w:w="90" w:type="dxa"/>
            </w:tcMar>
            <w:vAlign w:val="center"/>
          </w:tcPr>
          <w:p w14:paraId="45503541" w14:textId="77777777" w:rsidR="00D612EF" w:rsidRDefault="00000000">
            <w:pPr>
              <w:spacing w:after="0" w:line="254" w:lineRule="auto"/>
            </w:pPr>
            <w:r>
              <w:rPr>
                <w:sz w:val="15"/>
              </w:rPr>
              <w:t>Experiment operator</w:t>
            </w:r>
          </w:p>
        </w:tc>
      </w:tr>
      <w:tr w:rsidR="00D612EF" w14:paraId="78C51798" w14:textId="77777777">
        <w:trPr>
          <w:jc w:val="center"/>
        </w:trPr>
        <w:tc>
          <w:tcPr>
            <w:tcW w:w="2750" w:type="dxa"/>
            <w:shd w:val="clear" w:color="auto" w:fill="FFFFFF"/>
            <w:tcMar>
              <w:top w:w="75" w:type="dxa"/>
              <w:left w:w="90" w:type="dxa"/>
              <w:bottom w:w="65" w:type="dxa"/>
              <w:right w:w="90" w:type="dxa"/>
            </w:tcMar>
            <w:vAlign w:val="center"/>
          </w:tcPr>
          <w:p w14:paraId="7C9537C3" w14:textId="77777777" w:rsidR="00D612EF" w:rsidRDefault="00000000">
            <w:pPr>
              <w:spacing w:after="0" w:line="254" w:lineRule="auto"/>
            </w:pPr>
            <w:r>
              <w:rPr>
                <w:sz w:val="15"/>
              </w:rPr>
              <w:t>06_Experimental_Data</w:t>
            </w:r>
          </w:p>
        </w:tc>
        <w:tc>
          <w:tcPr>
            <w:tcW w:w="4762" w:type="dxa"/>
            <w:shd w:val="clear" w:color="auto" w:fill="FFFFFF"/>
            <w:tcMar>
              <w:top w:w="75" w:type="dxa"/>
              <w:left w:w="90" w:type="dxa"/>
              <w:bottom w:w="65" w:type="dxa"/>
              <w:right w:w="90" w:type="dxa"/>
            </w:tcMar>
            <w:vAlign w:val="center"/>
          </w:tcPr>
          <w:p w14:paraId="03894102" w14:textId="77777777" w:rsidR="00D612EF" w:rsidRDefault="00000000">
            <w:pPr>
              <w:spacing w:after="0" w:line="254" w:lineRule="auto"/>
            </w:pPr>
            <w:r>
              <w:rPr>
                <w:sz w:val="15"/>
              </w:rPr>
              <w:t>Unmodified raw logs and samples; processed CSV; analysis and plotting scripts; figure crosswalk.</w:t>
            </w:r>
          </w:p>
        </w:tc>
        <w:tc>
          <w:tcPr>
            <w:tcW w:w="1701" w:type="dxa"/>
            <w:shd w:val="clear" w:color="auto" w:fill="FFFFFF"/>
            <w:tcMar>
              <w:top w:w="75" w:type="dxa"/>
              <w:left w:w="90" w:type="dxa"/>
              <w:bottom w:w="65" w:type="dxa"/>
              <w:right w:w="90" w:type="dxa"/>
            </w:tcMar>
            <w:vAlign w:val="center"/>
          </w:tcPr>
          <w:p w14:paraId="438FA54B" w14:textId="77777777" w:rsidR="00D612EF" w:rsidRDefault="00000000">
            <w:pPr>
              <w:spacing w:after="0" w:line="254" w:lineRule="auto"/>
            </w:pPr>
            <w:r>
              <w:rPr>
                <w:sz w:val="15"/>
              </w:rPr>
              <w:t>Data auditor / analyst</w:t>
            </w:r>
          </w:p>
        </w:tc>
      </w:tr>
      <w:tr w:rsidR="00D612EF" w14:paraId="678551EE" w14:textId="77777777">
        <w:trPr>
          <w:jc w:val="center"/>
        </w:trPr>
        <w:tc>
          <w:tcPr>
            <w:tcW w:w="2750" w:type="dxa"/>
            <w:shd w:val="clear" w:color="auto" w:fill="FFFFFF"/>
            <w:tcMar>
              <w:top w:w="75" w:type="dxa"/>
              <w:left w:w="90" w:type="dxa"/>
              <w:bottom w:w="65" w:type="dxa"/>
              <w:right w:w="90" w:type="dxa"/>
            </w:tcMar>
            <w:vAlign w:val="center"/>
          </w:tcPr>
          <w:p w14:paraId="3C270AE5" w14:textId="77777777" w:rsidR="00D612EF" w:rsidRDefault="00000000">
            <w:pPr>
              <w:spacing w:after="0" w:line="254" w:lineRule="auto"/>
            </w:pPr>
            <w:r>
              <w:rPr>
                <w:sz w:val="15"/>
              </w:rPr>
              <w:t>07_Verification_and_Results</w:t>
            </w:r>
          </w:p>
        </w:tc>
        <w:tc>
          <w:tcPr>
            <w:tcW w:w="4762" w:type="dxa"/>
            <w:shd w:val="clear" w:color="auto" w:fill="FFFFFF"/>
            <w:tcMar>
              <w:top w:w="75" w:type="dxa"/>
              <w:left w:w="90" w:type="dxa"/>
              <w:bottom w:w="65" w:type="dxa"/>
              <w:right w:w="90" w:type="dxa"/>
            </w:tcMar>
            <w:vAlign w:val="center"/>
          </w:tcPr>
          <w:p w14:paraId="40D9C397" w14:textId="77777777" w:rsidR="00D612EF" w:rsidRDefault="00000000">
            <w:pPr>
              <w:spacing w:after="0" w:line="254" w:lineRule="auto"/>
            </w:pPr>
            <w:r>
              <w:rPr>
                <w:sz w:val="15"/>
              </w:rPr>
              <w:t>Numerical reference comparisons, co-sim, timing/resource reports, board checks, calibration/verification and results.</w:t>
            </w:r>
          </w:p>
        </w:tc>
        <w:tc>
          <w:tcPr>
            <w:tcW w:w="1701" w:type="dxa"/>
            <w:shd w:val="clear" w:color="auto" w:fill="FFFFFF"/>
            <w:tcMar>
              <w:top w:w="75" w:type="dxa"/>
              <w:left w:w="90" w:type="dxa"/>
              <w:bottom w:w="65" w:type="dxa"/>
              <w:right w:w="90" w:type="dxa"/>
            </w:tcMar>
            <w:vAlign w:val="center"/>
          </w:tcPr>
          <w:p w14:paraId="7D314DDF" w14:textId="77777777" w:rsidR="00D612EF" w:rsidRDefault="00000000">
            <w:pPr>
              <w:spacing w:after="0" w:line="254" w:lineRule="auto"/>
            </w:pPr>
            <w:r>
              <w:rPr>
                <w:sz w:val="15"/>
              </w:rPr>
              <w:t>Quality reviewer</w:t>
            </w:r>
          </w:p>
        </w:tc>
      </w:tr>
      <w:tr w:rsidR="00D612EF" w14:paraId="4BEC563B" w14:textId="77777777">
        <w:trPr>
          <w:jc w:val="center"/>
        </w:trPr>
        <w:tc>
          <w:tcPr>
            <w:tcW w:w="2750" w:type="dxa"/>
            <w:shd w:val="clear" w:color="auto" w:fill="FFFFFF"/>
            <w:tcMar>
              <w:top w:w="75" w:type="dxa"/>
              <w:left w:w="90" w:type="dxa"/>
              <w:bottom w:w="65" w:type="dxa"/>
              <w:right w:w="90" w:type="dxa"/>
            </w:tcMar>
            <w:vAlign w:val="center"/>
          </w:tcPr>
          <w:p w14:paraId="00A50349" w14:textId="77777777" w:rsidR="00D612EF" w:rsidRDefault="00000000">
            <w:pPr>
              <w:spacing w:after="0" w:line="254" w:lineRule="auto"/>
            </w:pPr>
            <w:r>
              <w:rPr>
                <w:sz w:val="15"/>
              </w:rPr>
              <w:t>08_Project_Records</w:t>
            </w:r>
          </w:p>
        </w:tc>
        <w:tc>
          <w:tcPr>
            <w:tcW w:w="4762" w:type="dxa"/>
            <w:shd w:val="clear" w:color="auto" w:fill="FFFFFF"/>
            <w:tcMar>
              <w:top w:w="75" w:type="dxa"/>
              <w:left w:w="90" w:type="dxa"/>
              <w:bottom w:w="65" w:type="dxa"/>
              <w:right w:w="90" w:type="dxa"/>
            </w:tcMar>
            <w:vAlign w:val="center"/>
          </w:tcPr>
          <w:p w14:paraId="557BC99B" w14:textId="77777777" w:rsidR="00D612EF" w:rsidRDefault="00000000">
            <w:pPr>
              <w:spacing w:after="0" w:line="254" w:lineRule="auto"/>
            </w:pPr>
            <w:r>
              <w:rPr>
                <w:sz w:val="15"/>
              </w:rPr>
              <w:t>Meeting/actions, progress logs, design decisions, issue records, project chronology, research notes.</w:t>
            </w:r>
          </w:p>
        </w:tc>
        <w:tc>
          <w:tcPr>
            <w:tcW w:w="1701" w:type="dxa"/>
            <w:shd w:val="clear" w:color="auto" w:fill="FFFFFF"/>
            <w:tcMar>
              <w:top w:w="75" w:type="dxa"/>
              <w:left w:w="90" w:type="dxa"/>
              <w:bottom w:w="65" w:type="dxa"/>
              <w:right w:w="90" w:type="dxa"/>
            </w:tcMar>
            <w:vAlign w:val="center"/>
          </w:tcPr>
          <w:p w14:paraId="08F22118" w14:textId="77777777" w:rsidR="00D612EF" w:rsidRDefault="00000000">
            <w:pPr>
              <w:spacing w:after="0" w:line="254" w:lineRule="auto"/>
            </w:pPr>
            <w:r>
              <w:rPr>
                <w:sz w:val="15"/>
              </w:rPr>
              <w:t>Project reviewer</w:t>
            </w:r>
          </w:p>
        </w:tc>
      </w:tr>
      <w:tr w:rsidR="00D612EF" w14:paraId="1E4190E0" w14:textId="77777777">
        <w:trPr>
          <w:jc w:val="center"/>
        </w:trPr>
        <w:tc>
          <w:tcPr>
            <w:tcW w:w="2750" w:type="dxa"/>
            <w:shd w:val="clear" w:color="auto" w:fill="FFFFFF"/>
            <w:tcMar>
              <w:top w:w="75" w:type="dxa"/>
              <w:left w:w="90" w:type="dxa"/>
              <w:bottom w:w="65" w:type="dxa"/>
              <w:right w:w="90" w:type="dxa"/>
            </w:tcMar>
            <w:vAlign w:val="center"/>
          </w:tcPr>
          <w:p w14:paraId="44B4FE55" w14:textId="77777777" w:rsidR="00D612EF" w:rsidRDefault="00000000">
            <w:pPr>
              <w:spacing w:after="0" w:line="254" w:lineRule="auto"/>
            </w:pPr>
            <w:r>
              <w:rPr>
                <w:sz w:val="15"/>
              </w:rPr>
              <w:t>09_Individual_Submissions</w:t>
            </w:r>
          </w:p>
        </w:tc>
        <w:tc>
          <w:tcPr>
            <w:tcW w:w="4762" w:type="dxa"/>
            <w:shd w:val="clear" w:color="auto" w:fill="FFFFFF"/>
            <w:tcMar>
              <w:top w:w="75" w:type="dxa"/>
              <w:left w:w="90" w:type="dxa"/>
              <w:bottom w:w="65" w:type="dxa"/>
              <w:right w:w="90" w:type="dxa"/>
            </w:tcMar>
            <w:vAlign w:val="center"/>
          </w:tcPr>
          <w:p w14:paraId="6E8DE81B" w14:textId="77777777" w:rsidR="00D612EF" w:rsidRDefault="00000000">
            <w:pPr>
              <w:spacing w:after="0" w:line="254" w:lineRule="auto"/>
            </w:pPr>
            <w:r>
              <w:rPr>
                <w:sz w:val="15"/>
              </w:rPr>
              <w:t>Final Canvas-submitted files for both students with individual manifests.</w:t>
            </w:r>
          </w:p>
        </w:tc>
        <w:tc>
          <w:tcPr>
            <w:tcW w:w="1701" w:type="dxa"/>
            <w:shd w:val="clear" w:color="auto" w:fill="FFFFFF"/>
            <w:tcMar>
              <w:top w:w="75" w:type="dxa"/>
              <w:left w:w="90" w:type="dxa"/>
              <w:bottom w:w="65" w:type="dxa"/>
              <w:right w:w="90" w:type="dxa"/>
            </w:tcMar>
            <w:vAlign w:val="center"/>
          </w:tcPr>
          <w:p w14:paraId="550E3CDB" w14:textId="77777777" w:rsidR="00D612EF" w:rsidRDefault="00000000">
            <w:pPr>
              <w:spacing w:after="0" w:line="254" w:lineRule="auto"/>
            </w:pPr>
            <w:r>
              <w:rPr>
                <w:sz w:val="15"/>
              </w:rPr>
              <w:t>Examiner / supervisor</w:t>
            </w:r>
          </w:p>
        </w:tc>
      </w:tr>
      <w:tr w:rsidR="00D612EF" w14:paraId="282EDC6E" w14:textId="77777777">
        <w:trPr>
          <w:jc w:val="center"/>
        </w:trPr>
        <w:tc>
          <w:tcPr>
            <w:tcW w:w="2750" w:type="dxa"/>
            <w:shd w:val="clear" w:color="auto" w:fill="FFFFFF"/>
            <w:tcMar>
              <w:top w:w="75" w:type="dxa"/>
              <w:left w:w="90" w:type="dxa"/>
              <w:bottom w:w="65" w:type="dxa"/>
              <w:right w:w="90" w:type="dxa"/>
            </w:tcMar>
            <w:vAlign w:val="center"/>
          </w:tcPr>
          <w:p w14:paraId="545FA9C1" w14:textId="77777777" w:rsidR="00D612EF" w:rsidRDefault="00000000">
            <w:pPr>
              <w:spacing w:after="0" w:line="254" w:lineRule="auto"/>
            </w:pPr>
            <w:r>
              <w:rPr>
                <w:sz w:val="15"/>
              </w:rPr>
              <w:t>10_Future_Development</w:t>
            </w:r>
          </w:p>
        </w:tc>
        <w:tc>
          <w:tcPr>
            <w:tcW w:w="4762" w:type="dxa"/>
            <w:shd w:val="clear" w:color="auto" w:fill="FFFFFF"/>
            <w:tcMar>
              <w:top w:w="75" w:type="dxa"/>
              <w:left w:w="90" w:type="dxa"/>
              <w:bottom w:w="65" w:type="dxa"/>
              <w:right w:w="90" w:type="dxa"/>
            </w:tcMar>
            <w:vAlign w:val="center"/>
          </w:tcPr>
          <w:p w14:paraId="75003CC8" w14:textId="77777777" w:rsidR="00D612EF" w:rsidRDefault="00000000">
            <w:pPr>
              <w:spacing w:after="0" w:line="254" w:lineRule="auto"/>
            </w:pPr>
            <w:r>
              <w:rPr>
                <w:sz w:val="15"/>
              </w:rPr>
              <w:t>Known limitations, unresolved questions, extensions and recommended starting points.</w:t>
            </w:r>
          </w:p>
        </w:tc>
        <w:tc>
          <w:tcPr>
            <w:tcW w:w="1701" w:type="dxa"/>
            <w:shd w:val="clear" w:color="auto" w:fill="FFFFFF"/>
            <w:tcMar>
              <w:top w:w="75" w:type="dxa"/>
              <w:left w:w="90" w:type="dxa"/>
              <w:bottom w:w="65" w:type="dxa"/>
              <w:right w:w="90" w:type="dxa"/>
            </w:tcMar>
            <w:vAlign w:val="center"/>
          </w:tcPr>
          <w:p w14:paraId="2528C589" w14:textId="77777777" w:rsidR="00D612EF" w:rsidRDefault="00000000">
            <w:pPr>
              <w:spacing w:after="0" w:line="254" w:lineRule="auto"/>
            </w:pPr>
            <w:r>
              <w:rPr>
                <w:sz w:val="15"/>
              </w:rPr>
              <w:t>Future researcher</w:t>
            </w:r>
          </w:p>
        </w:tc>
      </w:tr>
    </w:tbl>
    <w:p w14:paraId="28CB42A0" w14:textId="77777777" w:rsidR="00D612EF" w:rsidRDefault="00000000">
      <w:pPr>
        <w:pStyle w:val="Heading2"/>
      </w:pPr>
      <w:r>
        <w:t>7.1  Recommended subfolder conventions</w:t>
      </w:r>
    </w:p>
    <w:tbl>
      <w:tblPr>
        <w:tblStyle w:val="TableGrid"/>
        <w:tblW w:w="0" w:type="auto"/>
        <w:jc w:val="center"/>
        <w:tblLook w:val="04A0" w:firstRow="1" w:lastRow="0" w:firstColumn="1" w:lastColumn="0" w:noHBand="0" w:noVBand="1"/>
      </w:tblPr>
      <w:tblGrid>
        <w:gridCol w:w="4394"/>
        <w:gridCol w:w="5140"/>
      </w:tblGrid>
      <w:tr w:rsidR="00D612EF" w14:paraId="69CC1ED5" w14:textId="77777777">
        <w:trPr>
          <w:tblHeader/>
          <w:jc w:val="center"/>
        </w:trPr>
        <w:tc>
          <w:tcPr>
            <w:tcW w:w="4677" w:type="dxa"/>
            <w:shd w:val="clear" w:color="auto" w:fill="FFFFFF"/>
            <w:tcMar>
              <w:top w:w="75" w:type="dxa"/>
              <w:left w:w="90" w:type="dxa"/>
              <w:bottom w:w="65" w:type="dxa"/>
              <w:right w:w="90" w:type="dxa"/>
            </w:tcMar>
          </w:tcPr>
          <w:p w14:paraId="18C7C5BA" w14:textId="77777777" w:rsidR="00D612EF" w:rsidRDefault="00000000">
            <w:r>
              <w:rPr>
                <w:b/>
                <w:sz w:val="16"/>
              </w:rPr>
              <w:t>Location</w:t>
            </w:r>
          </w:p>
        </w:tc>
        <w:tc>
          <w:tcPr>
            <w:tcW w:w="4677" w:type="dxa"/>
            <w:shd w:val="clear" w:color="auto" w:fill="FFFFFF"/>
            <w:tcMar>
              <w:top w:w="75" w:type="dxa"/>
              <w:left w:w="90" w:type="dxa"/>
              <w:bottom w:w="65" w:type="dxa"/>
              <w:right w:w="90" w:type="dxa"/>
            </w:tcMar>
          </w:tcPr>
          <w:p w14:paraId="42F91CA1" w14:textId="77777777" w:rsidR="00D612EF" w:rsidRDefault="00000000">
            <w:r>
              <w:rPr>
                <w:b/>
                <w:sz w:val="16"/>
              </w:rPr>
              <w:t>Naming / treatment</w:t>
            </w:r>
          </w:p>
        </w:tc>
      </w:tr>
      <w:tr w:rsidR="00D612EF" w14:paraId="228846F7" w14:textId="77777777">
        <w:trPr>
          <w:jc w:val="center"/>
        </w:trPr>
        <w:tc>
          <w:tcPr>
            <w:tcW w:w="3458" w:type="dxa"/>
            <w:shd w:val="clear" w:color="auto" w:fill="FFFFFF"/>
            <w:tcMar>
              <w:top w:w="75" w:type="dxa"/>
              <w:left w:w="90" w:type="dxa"/>
              <w:bottom w:w="65" w:type="dxa"/>
              <w:right w:w="90" w:type="dxa"/>
            </w:tcMar>
            <w:vAlign w:val="center"/>
          </w:tcPr>
          <w:p w14:paraId="56C7C31E" w14:textId="77777777" w:rsidR="00D612EF" w:rsidRDefault="00000000">
            <w:pPr>
              <w:spacing w:after="0" w:line="254" w:lineRule="auto"/>
            </w:pPr>
            <w:r>
              <w:rPr>
                <w:sz w:val="16"/>
              </w:rPr>
              <w:t>04_Source_Code/DigitCaps_V1_V2_V3/</w:t>
            </w:r>
          </w:p>
        </w:tc>
        <w:tc>
          <w:tcPr>
            <w:tcW w:w="5726" w:type="dxa"/>
            <w:shd w:val="clear" w:color="auto" w:fill="FFFFFF"/>
            <w:tcMar>
              <w:top w:w="75" w:type="dxa"/>
              <w:left w:w="90" w:type="dxa"/>
              <w:bottom w:w="65" w:type="dxa"/>
              <w:right w:w="90" w:type="dxa"/>
            </w:tcMar>
            <w:vAlign w:val="center"/>
          </w:tcPr>
          <w:p w14:paraId="48954BC3" w14:textId="77777777" w:rsidR="00D612EF" w:rsidRDefault="00000000">
            <w:pPr>
              <w:spacing w:after="0" w:line="254" w:lineRule="auto"/>
            </w:pPr>
            <w:r>
              <w:rPr>
                <w:sz w:val="16"/>
              </w:rPr>
              <w:t>Separate V1/, V2/, V3/ with source, synthesis settings, tests and README; include a manifest tying each XO/XCLBIN to a commit.</w:t>
            </w:r>
          </w:p>
        </w:tc>
      </w:tr>
      <w:tr w:rsidR="00D612EF" w14:paraId="256FF701" w14:textId="77777777">
        <w:trPr>
          <w:jc w:val="center"/>
        </w:trPr>
        <w:tc>
          <w:tcPr>
            <w:tcW w:w="3458" w:type="dxa"/>
            <w:shd w:val="clear" w:color="auto" w:fill="FFFFFF"/>
            <w:tcMar>
              <w:top w:w="75" w:type="dxa"/>
              <w:left w:w="90" w:type="dxa"/>
              <w:bottom w:w="65" w:type="dxa"/>
              <w:right w:w="90" w:type="dxa"/>
            </w:tcMar>
            <w:vAlign w:val="center"/>
          </w:tcPr>
          <w:p w14:paraId="61174460" w14:textId="77777777" w:rsidR="00D612EF" w:rsidRDefault="00000000">
            <w:pPr>
              <w:spacing w:after="0" w:line="254" w:lineRule="auto"/>
            </w:pPr>
            <w:r>
              <w:rPr>
                <w:sz w:val="16"/>
              </w:rPr>
              <w:t>06_Experimental_Data/Raw_Data/</w:t>
            </w:r>
          </w:p>
        </w:tc>
        <w:tc>
          <w:tcPr>
            <w:tcW w:w="5726" w:type="dxa"/>
            <w:shd w:val="clear" w:color="auto" w:fill="FFFFFF"/>
            <w:tcMar>
              <w:top w:w="75" w:type="dxa"/>
              <w:left w:w="90" w:type="dxa"/>
              <w:bottom w:w="65" w:type="dxa"/>
              <w:right w:w="90" w:type="dxa"/>
            </w:tcMar>
            <w:vAlign w:val="center"/>
          </w:tcPr>
          <w:p w14:paraId="54A6FE20" w14:textId="77777777" w:rsidR="00D612EF" w:rsidRDefault="00000000">
            <w:pPr>
              <w:spacing w:after="0" w:line="254" w:lineRule="auto"/>
            </w:pPr>
            <w:r>
              <w:rPr>
                <w:sz w:val="16"/>
              </w:rPr>
              <w:t>Create board/variant/frequency/test-run groupings; never edit or overwrite raw files.</w:t>
            </w:r>
          </w:p>
        </w:tc>
      </w:tr>
      <w:tr w:rsidR="00D612EF" w14:paraId="244F0C27" w14:textId="77777777">
        <w:trPr>
          <w:jc w:val="center"/>
        </w:trPr>
        <w:tc>
          <w:tcPr>
            <w:tcW w:w="3458" w:type="dxa"/>
            <w:shd w:val="clear" w:color="auto" w:fill="FFFFFF"/>
            <w:tcMar>
              <w:top w:w="75" w:type="dxa"/>
              <w:left w:w="90" w:type="dxa"/>
              <w:bottom w:w="65" w:type="dxa"/>
              <w:right w:w="90" w:type="dxa"/>
            </w:tcMar>
            <w:vAlign w:val="center"/>
          </w:tcPr>
          <w:p w14:paraId="5363B1FC" w14:textId="77777777" w:rsidR="00D612EF" w:rsidRDefault="00000000">
            <w:pPr>
              <w:spacing w:after="0" w:line="254" w:lineRule="auto"/>
            </w:pPr>
            <w:r>
              <w:rPr>
                <w:sz w:val="16"/>
              </w:rPr>
              <w:t>06_Experimental_Data/Processed_Data/</w:t>
            </w:r>
          </w:p>
        </w:tc>
        <w:tc>
          <w:tcPr>
            <w:tcW w:w="5726" w:type="dxa"/>
            <w:shd w:val="clear" w:color="auto" w:fill="FFFFFF"/>
            <w:tcMar>
              <w:top w:w="75" w:type="dxa"/>
              <w:left w:w="90" w:type="dxa"/>
              <w:bottom w:w="65" w:type="dxa"/>
              <w:right w:w="90" w:type="dxa"/>
            </w:tcMar>
            <w:vAlign w:val="center"/>
          </w:tcPr>
          <w:p w14:paraId="32AFFB78" w14:textId="77777777" w:rsidR="00D612EF" w:rsidRDefault="00000000">
            <w:pPr>
              <w:spacing w:after="0" w:line="254" w:lineRule="auto"/>
            </w:pPr>
            <w:r>
              <w:rPr>
                <w:sz w:val="16"/>
              </w:rPr>
              <w:t>Only script-generated transformation outputs, with clear source filename references.</w:t>
            </w:r>
          </w:p>
        </w:tc>
      </w:tr>
      <w:tr w:rsidR="00D612EF" w14:paraId="76604EA6" w14:textId="77777777">
        <w:trPr>
          <w:jc w:val="center"/>
        </w:trPr>
        <w:tc>
          <w:tcPr>
            <w:tcW w:w="3458" w:type="dxa"/>
            <w:shd w:val="clear" w:color="auto" w:fill="FFFFFF"/>
            <w:tcMar>
              <w:top w:w="75" w:type="dxa"/>
              <w:left w:w="90" w:type="dxa"/>
              <w:bottom w:w="65" w:type="dxa"/>
              <w:right w:w="90" w:type="dxa"/>
            </w:tcMar>
            <w:vAlign w:val="center"/>
          </w:tcPr>
          <w:p w14:paraId="0791FAAE" w14:textId="77777777" w:rsidR="00D612EF" w:rsidRDefault="00000000">
            <w:pPr>
              <w:spacing w:after="0" w:line="254" w:lineRule="auto"/>
            </w:pPr>
            <w:r>
              <w:rPr>
                <w:sz w:val="16"/>
              </w:rPr>
              <w:t>06_Experimental_Data/Plotting_Scripts/</w:t>
            </w:r>
          </w:p>
        </w:tc>
        <w:tc>
          <w:tcPr>
            <w:tcW w:w="5726" w:type="dxa"/>
            <w:shd w:val="clear" w:color="auto" w:fill="FFFFFF"/>
            <w:tcMar>
              <w:top w:w="75" w:type="dxa"/>
              <w:left w:w="90" w:type="dxa"/>
              <w:bottom w:w="65" w:type="dxa"/>
              <w:right w:w="90" w:type="dxa"/>
            </w:tcMar>
            <w:vAlign w:val="center"/>
          </w:tcPr>
          <w:p w14:paraId="064A95C5" w14:textId="77777777" w:rsidR="00D612EF" w:rsidRDefault="00000000">
            <w:pPr>
              <w:spacing w:after="0" w:line="254" w:lineRule="auto"/>
            </w:pPr>
            <w:r>
              <w:rPr>
                <w:sz w:val="16"/>
              </w:rPr>
              <w:t>Executable scripts and pinned Python dependencies; save regeneration commands.</w:t>
            </w:r>
          </w:p>
        </w:tc>
      </w:tr>
      <w:tr w:rsidR="00D612EF" w14:paraId="322EB6BD" w14:textId="77777777">
        <w:trPr>
          <w:jc w:val="center"/>
        </w:trPr>
        <w:tc>
          <w:tcPr>
            <w:tcW w:w="3458" w:type="dxa"/>
            <w:shd w:val="clear" w:color="auto" w:fill="FFFFFF"/>
            <w:tcMar>
              <w:top w:w="75" w:type="dxa"/>
              <w:left w:w="90" w:type="dxa"/>
              <w:bottom w:w="65" w:type="dxa"/>
              <w:right w:w="90" w:type="dxa"/>
            </w:tcMar>
            <w:vAlign w:val="center"/>
          </w:tcPr>
          <w:p w14:paraId="67B63D53" w14:textId="77777777" w:rsidR="00D612EF" w:rsidRDefault="00000000">
            <w:pPr>
              <w:spacing w:after="0" w:line="254" w:lineRule="auto"/>
            </w:pPr>
            <w:r>
              <w:rPr>
                <w:sz w:val="16"/>
              </w:rPr>
              <w:t>09_Individual_Submissions/&lt;student&gt;/</w:t>
            </w:r>
          </w:p>
        </w:tc>
        <w:tc>
          <w:tcPr>
            <w:tcW w:w="5726" w:type="dxa"/>
            <w:shd w:val="clear" w:color="auto" w:fill="FFFFFF"/>
            <w:tcMar>
              <w:top w:w="75" w:type="dxa"/>
              <w:left w:w="90" w:type="dxa"/>
              <w:bottom w:w="65" w:type="dxa"/>
              <w:right w:w="90" w:type="dxa"/>
            </w:tcMar>
            <w:vAlign w:val="center"/>
          </w:tcPr>
          <w:p w14:paraId="555B7F47" w14:textId="77777777" w:rsidR="00D612EF" w:rsidRDefault="00000000">
            <w:pPr>
              <w:spacing w:after="0" w:line="254" w:lineRule="auto"/>
            </w:pPr>
            <w:r>
              <w:rPr>
                <w:sz w:val="16"/>
              </w:rPr>
              <w:t>Include exact Canvas versions and an explicit submission_manifest.md.</w:t>
            </w:r>
          </w:p>
        </w:tc>
      </w:tr>
    </w:tbl>
    <w:p w14:paraId="4525325F" w14:textId="77777777" w:rsidR="00D612EF" w:rsidRDefault="00000000">
      <w:pPr>
        <w:pStyle w:val="Heading1"/>
      </w:pPr>
      <w:r>
        <w:t>8  Evidence traceability and handover</w:t>
      </w:r>
    </w:p>
    <w:p w14:paraId="3F0A4BD1" w14:textId="77777777" w:rsidR="00D612EF" w:rsidRDefault="00000000">
      <w:pPr>
        <w:pStyle w:val="Heading2"/>
      </w:pPr>
      <w:r>
        <w:t>8.1  Required experiment record</w:t>
      </w:r>
    </w:p>
    <w:p w14:paraId="090B5A95" w14:textId="77777777" w:rsidR="00D612EF" w:rsidRDefault="00000000">
      <w:r>
        <w:t>For each experiment, record a structured run ID and the following: operator, time and timezone, board serial, SD/image identifier, kernel architecture, requested and measured frequency, requested and read-back VCCINT, stimulus/weight versions, input count, command/arguments, reference policy, generated artefacts, pass/fail result, and any exceptions. For energy runs, include timestamps, all seven rail channels, filtering rules and temperature.</w:t>
      </w:r>
    </w:p>
    <w:p w14:paraId="139ECED0" w14:textId="77777777" w:rsidR="00D612EF" w:rsidRDefault="00000000">
      <w:pPr>
        <w:pStyle w:val="Heading2"/>
      </w:pPr>
      <w:r>
        <w:lastRenderedPageBreak/>
        <w:t>8.2  Provenance of prior and collaborative work</w:t>
      </w:r>
    </w:p>
    <w:p w14:paraId="4E70BC61" w14:textId="77777777" w:rsidR="00D612EF" w:rsidRDefault="00000000">
      <w:r>
        <w:t>The supplied report states that this project builds upon the CSE033 2024 CapsNet-on-ZCU102 deployment, with a 2025 CES82 board image used in the report’s build-flow figure. It credits Beren Eskildsen for automated undervolting scripts and Josiah Sterling for the undervolting infrastructure and support. The submission must retain acknowledgements, identify externally obtained model/DPU components, and distinguish inherited code from 2026 changes (Final Report, §§3.2–3.3 and Acknowledgements).</w:t>
      </w:r>
    </w:p>
    <w:p w14:paraId="55F7C5A1" w14:textId="77777777" w:rsidR="00D612EF" w:rsidRDefault="00000000">
      <w:pPr>
        <w:pStyle w:val="Heading2"/>
      </w:pPr>
      <w:r>
        <w:t>8.3  Separate individual submissions</w:t>
      </w:r>
    </w:p>
    <w:p w14:paraId="1D659D03" w14:textId="77777777" w:rsidR="00D612EF" w:rsidRDefault="00000000">
      <w:r>
        <w:t>The joint compendium must include both students’ Canvas-submitted files, clearly assigned to each individual. Suggested paths: 09_Individual_Submissions/Tonny_Chen/ and 09_Individual_Submissions/Beren_Eskildsen/. Each student folder needs a short manifest listing the exact file, submitted version, submission date, and any shared material.</w:t>
      </w:r>
    </w:p>
    <w:p w14:paraId="5E4548AA" w14:textId="77777777" w:rsidR="00D612EF" w:rsidRDefault="00000000">
      <w:pPr>
        <w:pStyle w:val="Heading2"/>
      </w:pPr>
      <w:r>
        <w:t>8.4  Minimum equipment register</w:t>
      </w:r>
    </w:p>
    <w:tbl>
      <w:tblPr>
        <w:tblStyle w:val="TableGrid"/>
        <w:tblW w:w="0" w:type="auto"/>
        <w:jc w:val="center"/>
        <w:tblLook w:val="04A0" w:firstRow="1" w:lastRow="0" w:firstColumn="1" w:lastColumn="0" w:noHBand="0" w:noVBand="1"/>
      </w:tblPr>
      <w:tblGrid>
        <w:gridCol w:w="2692"/>
        <w:gridCol w:w="4203"/>
        <w:gridCol w:w="2639"/>
      </w:tblGrid>
      <w:tr w:rsidR="00D612EF" w14:paraId="6C0D4FB0" w14:textId="77777777">
        <w:trPr>
          <w:tblHeader/>
          <w:jc w:val="center"/>
        </w:trPr>
        <w:tc>
          <w:tcPr>
            <w:tcW w:w="3118" w:type="dxa"/>
            <w:shd w:val="clear" w:color="auto" w:fill="FFFFFF"/>
            <w:tcMar>
              <w:top w:w="75" w:type="dxa"/>
              <w:left w:w="90" w:type="dxa"/>
              <w:bottom w:w="65" w:type="dxa"/>
              <w:right w:w="90" w:type="dxa"/>
            </w:tcMar>
          </w:tcPr>
          <w:p w14:paraId="23019407" w14:textId="77777777" w:rsidR="00D612EF" w:rsidRDefault="00000000">
            <w:r>
              <w:rPr>
                <w:b/>
                <w:sz w:val="16"/>
              </w:rPr>
              <w:t>Item</w:t>
            </w:r>
          </w:p>
        </w:tc>
        <w:tc>
          <w:tcPr>
            <w:tcW w:w="3118" w:type="dxa"/>
            <w:shd w:val="clear" w:color="auto" w:fill="FFFFFF"/>
            <w:tcMar>
              <w:top w:w="75" w:type="dxa"/>
              <w:left w:w="90" w:type="dxa"/>
              <w:bottom w:w="65" w:type="dxa"/>
              <w:right w:w="90" w:type="dxa"/>
            </w:tcMar>
          </w:tcPr>
          <w:p w14:paraId="0E988419" w14:textId="77777777" w:rsidR="00D612EF" w:rsidRDefault="00000000">
            <w:r>
              <w:rPr>
                <w:b/>
                <w:sz w:val="16"/>
              </w:rPr>
              <w:t>Identification to record</w:t>
            </w:r>
          </w:p>
        </w:tc>
        <w:tc>
          <w:tcPr>
            <w:tcW w:w="3118" w:type="dxa"/>
            <w:shd w:val="clear" w:color="auto" w:fill="FFFFFF"/>
            <w:tcMar>
              <w:top w:w="75" w:type="dxa"/>
              <w:left w:w="90" w:type="dxa"/>
              <w:bottom w:w="65" w:type="dxa"/>
              <w:right w:w="90" w:type="dxa"/>
            </w:tcMar>
          </w:tcPr>
          <w:p w14:paraId="0C10655D" w14:textId="77777777" w:rsidR="00D612EF" w:rsidRDefault="00000000">
            <w:r>
              <w:rPr>
                <w:b/>
                <w:sz w:val="16"/>
              </w:rPr>
              <w:t>Status</w:t>
            </w:r>
          </w:p>
        </w:tc>
      </w:tr>
      <w:tr w:rsidR="00D612EF" w14:paraId="7FF026C6" w14:textId="77777777">
        <w:trPr>
          <w:jc w:val="center"/>
        </w:trPr>
        <w:tc>
          <w:tcPr>
            <w:tcW w:w="2551" w:type="dxa"/>
            <w:shd w:val="clear" w:color="auto" w:fill="FFFFFF"/>
            <w:tcMar>
              <w:top w:w="75" w:type="dxa"/>
              <w:left w:w="90" w:type="dxa"/>
              <w:bottom w:w="65" w:type="dxa"/>
              <w:right w:w="90" w:type="dxa"/>
            </w:tcMar>
            <w:vAlign w:val="center"/>
          </w:tcPr>
          <w:p w14:paraId="55B707E6" w14:textId="77777777" w:rsidR="00D612EF" w:rsidRDefault="00000000">
            <w:pPr>
              <w:spacing w:after="0" w:line="254" w:lineRule="auto"/>
            </w:pPr>
            <w:r>
              <w:rPr>
                <w:sz w:val="16"/>
              </w:rPr>
              <w:t>ZCU102 board 1 / board 2</w:t>
            </w:r>
          </w:p>
        </w:tc>
        <w:tc>
          <w:tcPr>
            <w:tcW w:w="4819" w:type="dxa"/>
            <w:shd w:val="clear" w:color="auto" w:fill="FFFFFF"/>
            <w:tcMar>
              <w:top w:w="75" w:type="dxa"/>
              <w:left w:w="90" w:type="dxa"/>
              <w:bottom w:w="65" w:type="dxa"/>
              <w:right w:w="90" w:type="dxa"/>
            </w:tcMar>
            <w:vAlign w:val="center"/>
          </w:tcPr>
          <w:p w14:paraId="69B6F139" w14:textId="77777777" w:rsidR="00D612EF" w:rsidRDefault="00000000">
            <w:pPr>
              <w:spacing w:after="0" w:line="254" w:lineRule="auto"/>
            </w:pPr>
            <w:r>
              <w:rPr>
                <w:sz w:val="16"/>
              </w:rPr>
              <w:t>Serial number, FPGA board revision, firmware/boot-switch settings</w:t>
            </w:r>
          </w:p>
        </w:tc>
        <w:tc>
          <w:tcPr>
            <w:tcW w:w="1814" w:type="dxa"/>
            <w:shd w:val="clear" w:color="auto" w:fill="FFFFFF"/>
            <w:tcMar>
              <w:top w:w="75" w:type="dxa"/>
              <w:left w:w="90" w:type="dxa"/>
              <w:bottom w:w="65" w:type="dxa"/>
              <w:right w:w="90" w:type="dxa"/>
            </w:tcMar>
            <w:vAlign w:val="center"/>
          </w:tcPr>
          <w:p w14:paraId="2A50FC6A" w14:textId="77777777" w:rsidR="00D612EF" w:rsidRDefault="00000000">
            <w:pPr>
              <w:spacing w:after="0" w:line="254" w:lineRule="auto"/>
            </w:pPr>
            <w:r>
              <w:rPr>
                <w:sz w:val="16"/>
              </w:rPr>
              <w:t>TO SUPPLY</w:t>
            </w:r>
          </w:p>
        </w:tc>
      </w:tr>
      <w:tr w:rsidR="00D612EF" w14:paraId="134F1CFB" w14:textId="77777777">
        <w:trPr>
          <w:jc w:val="center"/>
        </w:trPr>
        <w:tc>
          <w:tcPr>
            <w:tcW w:w="2551" w:type="dxa"/>
            <w:shd w:val="clear" w:color="auto" w:fill="FFFFFF"/>
            <w:tcMar>
              <w:top w:w="75" w:type="dxa"/>
              <w:left w:w="90" w:type="dxa"/>
              <w:bottom w:w="65" w:type="dxa"/>
              <w:right w:w="90" w:type="dxa"/>
            </w:tcMar>
            <w:vAlign w:val="center"/>
          </w:tcPr>
          <w:p w14:paraId="3B0C89F1" w14:textId="77777777" w:rsidR="00D612EF" w:rsidRDefault="00000000">
            <w:pPr>
              <w:spacing w:after="0" w:line="254" w:lineRule="auto"/>
            </w:pPr>
            <w:r>
              <w:rPr>
                <w:sz w:val="16"/>
              </w:rPr>
              <w:t>Host workstation</w:t>
            </w:r>
          </w:p>
        </w:tc>
        <w:tc>
          <w:tcPr>
            <w:tcW w:w="4819" w:type="dxa"/>
            <w:shd w:val="clear" w:color="auto" w:fill="FFFFFF"/>
            <w:tcMar>
              <w:top w:w="75" w:type="dxa"/>
              <w:left w:w="90" w:type="dxa"/>
              <w:bottom w:w="65" w:type="dxa"/>
              <w:right w:w="90" w:type="dxa"/>
            </w:tcMar>
            <w:vAlign w:val="center"/>
          </w:tcPr>
          <w:p w14:paraId="6B14C0E2" w14:textId="77777777" w:rsidR="00D612EF" w:rsidRDefault="00000000">
            <w:pPr>
              <w:spacing w:after="0" w:line="254" w:lineRule="auto"/>
            </w:pPr>
            <w:r>
              <w:rPr>
                <w:sz w:val="16"/>
              </w:rPr>
              <w:t>Model, OS/architecture, tool and installed version manifest</w:t>
            </w:r>
          </w:p>
        </w:tc>
        <w:tc>
          <w:tcPr>
            <w:tcW w:w="1814" w:type="dxa"/>
            <w:shd w:val="clear" w:color="auto" w:fill="FFFFFF"/>
            <w:tcMar>
              <w:top w:w="75" w:type="dxa"/>
              <w:left w:w="90" w:type="dxa"/>
              <w:bottom w:w="65" w:type="dxa"/>
              <w:right w:w="90" w:type="dxa"/>
            </w:tcMar>
            <w:vAlign w:val="center"/>
          </w:tcPr>
          <w:p w14:paraId="1638923E" w14:textId="77777777" w:rsidR="00D612EF" w:rsidRDefault="00000000">
            <w:pPr>
              <w:spacing w:after="0" w:line="254" w:lineRule="auto"/>
            </w:pPr>
            <w:r>
              <w:rPr>
                <w:sz w:val="16"/>
              </w:rPr>
              <w:t>TO SUPPLY</w:t>
            </w:r>
          </w:p>
        </w:tc>
      </w:tr>
      <w:tr w:rsidR="00D612EF" w14:paraId="6FFD6604" w14:textId="77777777">
        <w:trPr>
          <w:jc w:val="center"/>
        </w:trPr>
        <w:tc>
          <w:tcPr>
            <w:tcW w:w="2551" w:type="dxa"/>
            <w:shd w:val="clear" w:color="auto" w:fill="FFFFFF"/>
            <w:tcMar>
              <w:top w:w="75" w:type="dxa"/>
              <w:left w:w="90" w:type="dxa"/>
              <w:bottom w:w="65" w:type="dxa"/>
              <w:right w:w="90" w:type="dxa"/>
            </w:tcMar>
            <w:vAlign w:val="center"/>
          </w:tcPr>
          <w:p w14:paraId="5D179576" w14:textId="77777777" w:rsidR="00D612EF" w:rsidRDefault="00000000">
            <w:pPr>
              <w:spacing w:after="0" w:line="254" w:lineRule="auto"/>
            </w:pPr>
            <w:r>
              <w:rPr>
                <w:sz w:val="16"/>
              </w:rPr>
              <w:t>Power monitoring</w:t>
            </w:r>
          </w:p>
        </w:tc>
        <w:tc>
          <w:tcPr>
            <w:tcW w:w="4819" w:type="dxa"/>
            <w:shd w:val="clear" w:color="auto" w:fill="FFFFFF"/>
            <w:tcMar>
              <w:top w:w="75" w:type="dxa"/>
              <w:left w:w="90" w:type="dxa"/>
              <w:bottom w:w="65" w:type="dxa"/>
              <w:right w:w="90" w:type="dxa"/>
            </w:tcMar>
            <w:vAlign w:val="center"/>
          </w:tcPr>
          <w:p w14:paraId="6CCDA642" w14:textId="77777777" w:rsidR="00D612EF" w:rsidRDefault="00000000">
            <w:pPr>
              <w:spacing w:after="0" w:line="254" w:lineRule="auto"/>
            </w:pPr>
            <w:r>
              <w:rPr>
                <w:sz w:val="16"/>
              </w:rPr>
              <w:t>Rail-to-sensor mapping, source path and calibration/verification method</w:t>
            </w:r>
          </w:p>
        </w:tc>
        <w:tc>
          <w:tcPr>
            <w:tcW w:w="1814" w:type="dxa"/>
            <w:shd w:val="clear" w:color="auto" w:fill="FFFFFF"/>
            <w:tcMar>
              <w:top w:w="75" w:type="dxa"/>
              <w:left w:w="90" w:type="dxa"/>
              <w:bottom w:w="65" w:type="dxa"/>
              <w:right w:w="90" w:type="dxa"/>
            </w:tcMar>
            <w:vAlign w:val="center"/>
          </w:tcPr>
          <w:p w14:paraId="28701C60" w14:textId="77777777" w:rsidR="00D612EF" w:rsidRDefault="00000000">
            <w:pPr>
              <w:spacing w:after="0" w:line="254" w:lineRule="auto"/>
            </w:pPr>
            <w:r>
              <w:rPr>
                <w:sz w:val="16"/>
              </w:rPr>
              <w:t>TO SUPPLY</w:t>
            </w:r>
          </w:p>
        </w:tc>
      </w:tr>
      <w:tr w:rsidR="00D612EF" w14:paraId="0BA6F79A" w14:textId="77777777">
        <w:trPr>
          <w:jc w:val="center"/>
        </w:trPr>
        <w:tc>
          <w:tcPr>
            <w:tcW w:w="2551" w:type="dxa"/>
            <w:shd w:val="clear" w:color="auto" w:fill="FFFFFF"/>
            <w:tcMar>
              <w:top w:w="75" w:type="dxa"/>
              <w:left w:w="90" w:type="dxa"/>
              <w:bottom w:w="65" w:type="dxa"/>
              <w:right w:w="90" w:type="dxa"/>
            </w:tcMar>
            <w:vAlign w:val="center"/>
          </w:tcPr>
          <w:p w14:paraId="673F8ACE" w14:textId="77777777" w:rsidR="00D612EF" w:rsidRDefault="00000000">
            <w:pPr>
              <w:spacing w:after="0" w:line="254" w:lineRule="auto"/>
            </w:pPr>
            <w:r>
              <w:rPr>
                <w:sz w:val="16"/>
              </w:rPr>
              <w:t>Cables, SD card and network</w:t>
            </w:r>
          </w:p>
        </w:tc>
        <w:tc>
          <w:tcPr>
            <w:tcW w:w="4819" w:type="dxa"/>
            <w:shd w:val="clear" w:color="auto" w:fill="FFFFFF"/>
            <w:tcMar>
              <w:top w:w="75" w:type="dxa"/>
              <w:left w:w="90" w:type="dxa"/>
              <w:bottom w:w="65" w:type="dxa"/>
              <w:right w:w="90" w:type="dxa"/>
            </w:tcMar>
            <w:vAlign w:val="center"/>
          </w:tcPr>
          <w:p w14:paraId="0BBCFBA6" w14:textId="77777777" w:rsidR="00D612EF" w:rsidRDefault="00000000">
            <w:pPr>
              <w:spacing w:after="0" w:line="254" w:lineRule="auto"/>
            </w:pPr>
            <w:r>
              <w:rPr>
                <w:sz w:val="16"/>
              </w:rPr>
              <w:t>Connection and storage details; SD image hash</w:t>
            </w:r>
          </w:p>
        </w:tc>
        <w:tc>
          <w:tcPr>
            <w:tcW w:w="1814" w:type="dxa"/>
            <w:shd w:val="clear" w:color="auto" w:fill="FFFFFF"/>
            <w:tcMar>
              <w:top w:w="75" w:type="dxa"/>
              <w:left w:w="90" w:type="dxa"/>
              <w:bottom w:w="65" w:type="dxa"/>
              <w:right w:w="90" w:type="dxa"/>
            </w:tcMar>
            <w:vAlign w:val="center"/>
          </w:tcPr>
          <w:p w14:paraId="6C0EB79D" w14:textId="77777777" w:rsidR="00D612EF" w:rsidRDefault="00000000">
            <w:pPr>
              <w:spacing w:after="0" w:line="254" w:lineRule="auto"/>
            </w:pPr>
            <w:r>
              <w:rPr>
                <w:sz w:val="16"/>
              </w:rPr>
              <w:t>TO SUPPLY</w:t>
            </w:r>
          </w:p>
        </w:tc>
      </w:tr>
    </w:tbl>
    <w:p w14:paraId="1F758246" w14:textId="77777777" w:rsidR="00D612EF" w:rsidRDefault="00000000">
      <w:r>
        <w:br w:type="page"/>
      </w:r>
    </w:p>
    <w:p w14:paraId="7A137B29" w14:textId="77777777" w:rsidR="00D612EF" w:rsidRDefault="00000000">
      <w:pPr>
        <w:pStyle w:val="Heading1"/>
      </w:pPr>
      <w:r>
        <w:lastRenderedPageBreak/>
        <w:t>9  Known limitations and future development</w:t>
      </w:r>
    </w:p>
    <w:p w14:paraId="5868DBE3" w14:textId="77777777" w:rsidR="00D612EF" w:rsidRDefault="00000000">
      <w:pPr>
        <w:pStyle w:val="Heading2"/>
      </w:pPr>
      <w:r>
        <w:t>9.1  Interpretation limits</w:t>
      </w:r>
    </w:p>
    <w:p w14:paraId="49C88761" w14:textId="77777777" w:rsidR="00D612EF" w:rsidRDefault="00000000">
      <w:pPr>
        <w:pStyle w:val="ListBullet"/>
        <w:spacing w:after="60"/>
        <w:ind w:left="272"/>
      </w:pPr>
      <w:r>
        <w:t>A voltage point passing 100 images provides an observed workload-dependent boundary, not an exhaustive fault-free guarantee.</w:t>
      </w:r>
    </w:p>
    <w:p w14:paraId="2CFE6E01" w14:textId="77777777" w:rsidR="00D612EF" w:rsidRDefault="00000000">
      <w:pPr>
        <w:pStyle w:val="ListBullet"/>
        <w:spacing w:after="60"/>
        <w:ind w:left="272"/>
      </w:pPr>
      <w:r>
        <w:t>Runs at the 0.55 V test floor are censored by the experiment limit; the true failure threshold may be lower.</w:t>
      </w:r>
    </w:p>
    <w:p w14:paraId="37CEE711" w14:textId="77777777" w:rsidR="00D612EF" w:rsidRDefault="00000000">
      <w:pPr>
        <w:pStyle w:val="ListBullet"/>
        <w:spacing w:after="60"/>
        <w:ind w:left="272"/>
      </w:pPr>
      <w:r>
        <w:t>The energy result is a seven-rail measurement and is not equivalent to accelerator-only dynamic power.</w:t>
      </w:r>
    </w:p>
    <w:p w14:paraId="178354B0" w14:textId="77777777" w:rsidR="00D612EF" w:rsidRDefault="00000000">
      <w:pPr>
        <w:pStyle w:val="ListBullet"/>
        <w:spacing w:after="60"/>
        <w:ind w:left="272"/>
      </w:pPr>
      <w:r>
        <w:t>The comparison covers two ZCU102 boards and this DigitCaps workload; wider device and operator generality has not been established.</w:t>
      </w:r>
    </w:p>
    <w:p w14:paraId="2454B1CA" w14:textId="77777777" w:rsidR="00D612EF" w:rsidRDefault="00000000">
      <w:pPr>
        <w:pStyle w:val="ListBullet"/>
        <w:spacing w:after="60"/>
        <w:ind w:left="272"/>
      </w:pPr>
      <w:r>
        <w:t>V3’s improved latency and resource utilisation are accompanied by lower 10,000-image MNIST classification accuracy.</w:t>
      </w:r>
    </w:p>
    <w:p w14:paraId="603561A8" w14:textId="77777777" w:rsidR="00D612EF" w:rsidRDefault="00000000">
      <w:pPr>
        <w:pStyle w:val="Heading2"/>
      </w:pPr>
      <w:r>
        <w:t>9.2  Research continuation opportunities</w:t>
      </w:r>
    </w:p>
    <w:p w14:paraId="7AF04A9C" w14:textId="77777777" w:rsidR="00D612EF" w:rsidRDefault="00000000">
      <w:r>
        <w:t>The report proposes extending the study to additional devices, finer and repeated voltage checks near measured boundaries, and a more systematic architecture-aware precision/parallelism/voltage design-space search. Extending the same testing infrastructure to other irregular neural-network operators could test whether architecture-sensitive reliability is a broader phenomenon rather than DigitCaps-specific (Final Report, §8.2).</w:t>
      </w:r>
    </w:p>
    <w:p w14:paraId="6F6B480B" w14:textId="77777777" w:rsidR="00D612EF" w:rsidRDefault="00000000">
      <w:pPr>
        <w:pStyle w:val="Heading1"/>
      </w:pPr>
      <w:r>
        <w:t>10  Final archive audit before Canvas submission</w:t>
      </w:r>
    </w:p>
    <w:tbl>
      <w:tblPr>
        <w:tblStyle w:val="TableGrid"/>
        <w:tblW w:w="0" w:type="auto"/>
        <w:jc w:val="center"/>
        <w:tblLook w:val="04A0" w:firstRow="1" w:lastRow="0" w:firstColumn="1" w:lastColumn="0" w:noHBand="0" w:noVBand="1"/>
      </w:tblPr>
      <w:tblGrid>
        <w:gridCol w:w="2270"/>
        <w:gridCol w:w="4928"/>
        <w:gridCol w:w="2336"/>
      </w:tblGrid>
      <w:tr w:rsidR="00D612EF" w14:paraId="426E9501" w14:textId="77777777">
        <w:trPr>
          <w:tblHeader/>
          <w:jc w:val="center"/>
        </w:trPr>
        <w:tc>
          <w:tcPr>
            <w:tcW w:w="3118" w:type="dxa"/>
            <w:shd w:val="clear" w:color="auto" w:fill="FFFFFF"/>
            <w:tcMar>
              <w:top w:w="75" w:type="dxa"/>
              <w:left w:w="90" w:type="dxa"/>
              <w:bottom w:w="65" w:type="dxa"/>
              <w:right w:w="90" w:type="dxa"/>
            </w:tcMar>
          </w:tcPr>
          <w:p w14:paraId="01B7B421" w14:textId="77777777" w:rsidR="00D612EF" w:rsidRDefault="00000000">
            <w:r>
              <w:rPr>
                <w:b/>
                <w:sz w:val="16"/>
              </w:rPr>
              <w:t>Priority</w:t>
            </w:r>
          </w:p>
        </w:tc>
        <w:tc>
          <w:tcPr>
            <w:tcW w:w="3118" w:type="dxa"/>
            <w:shd w:val="clear" w:color="auto" w:fill="FFFFFF"/>
            <w:tcMar>
              <w:top w:w="75" w:type="dxa"/>
              <w:left w:w="90" w:type="dxa"/>
              <w:bottom w:w="65" w:type="dxa"/>
              <w:right w:w="90" w:type="dxa"/>
            </w:tcMar>
          </w:tcPr>
          <w:p w14:paraId="7F85F947" w14:textId="77777777" w:rsidR="00D612EF" w:rsidRDefault="00000000">
            <w:r>
              <w:rPr>
                <w:b/>
                <w:sz w:val="16"/>
              </w:rPr>
              <w:t>Audit item</w:t>
            </w:r>
          </w:p>
        </w:tc>
        <w:tc>
          <w:tcPr>
            <w:tcW w:w="3118" w:type="dxa"/>
            <w:shd w:val="clear" w:color="auto" w:fill="FFFFFF"/>
            <w:tcMar>
              <w:top w:w="75" w:type="dxa"/>
              <w:left w:w="90" w:type="dxa"/>
              <w:bottom w:w="65" w:type="dxa"/>
              <w:right w:w="90" w:type="dxa"/>
            </w:tcMar>
          </w:tcPr>
          <w:p w14:paraId="51B907D7" w14:textId="77777777" w:rsidR="00D612EF" w:rsidRDefault="00000000">
            <w:r>
              <w:rPr>
                <w:b/>
                <w:sz w:val="16"/>
              </w:rPr>
              <w:t>Completion</w:t>
            </w:r>
          </w:p>
        </w:tc>
      </w:tr>
      <w:tr w:rsidR="00D612EF" w14:paraId="666EA127" w14:textId="77777777">
        <w:trPr>
          <w:jc w:val="center"/>
        </w:trPr>
        <w:tc>
          <w:tcPr>
            <w:tcW w:w="1219" w:type="dxa"/>
            <w:shd w:val="clear" w:color="auto" w:fill="FFFFFF"/>
            <w:tcMar>
              <w:top w:w="75" w:type="dxa"/>
              <w:left w:w="90" w:type="dxa"/>
              <w:bottom w:w="65" w:type="dxa"/>
              <w:right w:w="90" w:type="dxa"/>
            </w:tcMar>
            <w:vAlign w:val="center"/>
          </w:tcPr>
          <w:p w14:paraId="27570F4C" w14:textId="77777777" w:rsidR="00D612EF" w:rsidRDefault="00000000">
            <w:pPr>
              <w:spacing w:after="0" w:line="254" w:lineRule="auto"/>
            </w:pPr>
            <w:r>
              <w:rPr>
                <w:sz w:val="16"/>
              </w:rPr>
              <w:t>Critical</w:t>
            </w:r>
          </w:p>
        </w:tc>
        <w:tc>
          <w:tcPr>
            <w:tcW w:w="7200" w:type="dxa"/>
            <w:shd w:val="clear" w:color="auto" w:fill="FFFFFF"/>
            <w:tcMar>
              <w:top w:w="75" w:type="dxa"/>
              <w:left w:w="90" w:type="dxa"/>
              <w:bottom w:w="65" w:type="dxa"/>
              <w:right w:w="90" w:type="dxa"/>
            </w:tcMar>
            <w:vAlign w:val="center"/>
          </w:tcPr>
          <w:p w14:paraId="51F29878" w14:textId="77777777" w:rsidR="00D612EF" w:rsidRDefault="00000000">
            <w:pPr>
              <w:spacing w:after="0" w:line="254" w:lineRule="auto"/>
            </w:pPr>
            <w:r>
              <w:rPr>
                <w:sz w:val="16"/>
              </w:rPr>
              <w:t>All ten top-level directories exist and README.md paths match exactly.</w:t>
            </w:r>
          </w:p>
        </w:tc>
        <w:tc>
          <w:tcPr>
            <w:tcW w:w="737" w:type="dxa"/>
            <w:shd w:val="clear" w:color="auto" w:fill="FFFFFF"/>
            <w:tcMar>
              <w:top w:w="75" w:type="dxa"/>
              <w:left w:w="90" w:type="dxa"/>
              <w:bottom w:w="65" w:type="dxa"/>
              <w:right w:w="90" w:type="dxa"/>
            </w:tcMar>
            <w:vAlign w:val="center"/>
          </w:tcPr>
          <w:p w14:paraId="62D026D5" w14:textId="77777777" w:rsidR="00D612EF" w:rsidRDefault="00000000">
            <w:pPr>
              <w:spacing w:after="0" w:line="254" w:lineRule="auto"/>
            </w:pPr>
            <w:r>
              <w:rPr>
                <w:sz w:val="16"/>
              </w:rPr>
              <w:t>☐</w:t>
            </w:r>
          </w:p>
        </w:tc>
      </w:tr>
      <w:tr w:rsidR="00D612EF" w14:paraId="51B28233" w14:textId="77777777">
        <w:trPr>
          <w:jc w:val="center"/>
        </w:trPr>
        <w:tc>
          <w:tcPr>
            <w:tcW w:w="1219" w:type="dxa"/>
            <w:shd w:val="clear" w:color="auto" w:fill="FFFFFF"/>
            <w:tcMar>
              <w:top w:w="75" w:type="dxa"/>
              <w:left w:w="90" w:type="dxa"/>
              <w:bottom w:w="65" w:type="dxa"/>
              <w:right w:w="90" w:type="dxa"/>
            </w:tcMar>
            <w:vAlign w:val="center"/>
          </w:tcPr>
          <w:p w14:paraId="3D2944F6" w14:textId="77777777" w:rsidR="00D612EF" w:rsidRDefault="00000000">
            <w:pPr>
              <w:spacing w:after="0" w:line="254" w:lineRule="auto"/>
            </w:pPr>
            <w:r>
              <w:rPr>
                <w:sz w:val="16"/>
              </w:rPr>
              <w:t>Critical</w:t>
            </w:r>
          </w:p>
        </w:tc>
        <w:tc>
          <w:tcPr>
            <w:tcW w:w="7200" w:type="dxa"/>
            <w:shd w:val="clear" w:color="auto" w:fill="FFFFFF"/>
            <w:tcMar>
              <w:top w:w="75" w:type="dxa"/>
              <w:left w:w="90" w:type="dxa"/>
              <w:bottom w:w="65" w:type="dxa"/>
              <w:right w:w="90" w:type="dxa"/>
            </w:tcMar>
            <w:vAlign w:val="center"/>
          </w:tcPr>
          <w:p w14:paraId="73476B81" w14:textId="77777777" w:rsidR="00D612EF" w:rsidRDefault="00000000">
            <w:pPr>
              <w:spacing w:after="0" w:line="254" w:lineRule="auto"/>
            </w:pPr>
            <w:r>
              <w:rPr>
                <w:sz w:val="16"/>
              </w:rPr>
              <w:t>Software Setup Guide leads from clean workstation to an independently checked first inference.</w:t>
            </w:r>
          </w:p>
        </w:tc>
        <w:tc>
          <w:tcPr>
            <w:tcW w:w="737" w:type="dxa"/>
            <w:shd w:val="clear" w:color="auto" w:fill="FFFFFF"/>
            <w:tcMar>
              <w:top w:w="75" w:type="dxa"/>
              <w:left w:w="90" w:type="dxa"/>
              <w:bottom w:w="65" w:type="dxa"/>
              <w:right w:w="90" w:type="dxa"/>
            </w:tcMar>
            <w:vAlign w:val="center"/>
          </w:tcPr>
          <w:p w14:paraId="15F42169" w14:textId="77777777" w:rsidR="00D612EF" w:rsidRDefault="00000000">
            <w:pPr>
              <w:spacing w:after="0" w:line="254" w:lineRule="auto"/>
            </w:pPr>
            <w:r>
              <w:rPr>
                <w:sz w:val="16"/>
              </w:rPr>
              <w:t>☐</w:t>
            </w:r>
          </w:p>
        </w:tc>
      </w:tr>
      <w:tr w:rsidR="00D612EF" w14:paraId="5D053FC7" w14:textId="77777777">
        <w:trPr>
          <w:jc w:val="center"/>
        </w:trPr>
        <w:tc>
          <w:tcPr>
            <w:tcW w:w="1219" w:type="dxa"/>
            <w:shd w:val="clear" w:color="auto" w:fill="FFFFFF"/>
            <w:tcMar>
              <w:top w:w="75" w:type="dxa"/>
              <w:left w:w="90" w:type="dxa"/>
              <w:bottom w:w="65" w:type="dxa"/>
              <w:right w:w="90" w:type="dxa"/>
            </w:tcMar>
            <w:vAlign w:val="center"/>
          </w:tcPr>
          <w:p w14:paraId="4839BC30" w14:textId="77777777" w:rsidR="00D612EF" w:rsidRDefault="00000000">
            <w:pPr>
              <w:spacing w:after="0" w:line="254" w:lineRule="auto"/>
            </w:pPr>
            <w:r>
              <w:rPr>
                <w:sz w:val="16"/>
              </w:rPr>
              <w:t>Critical</w:t>
            </w:r>
          </w:p>
        </w:tc>
        <w:tc>
          <w:tcPr>
            <w:tcW w:w="7200" w:type="dxa"/>
            <w:shd w:val="clear" w:color="auto" w:fill="FFFFFF"/>
            <w:tcMar>
              <w:top w:w="75" w:type="dxa"/>
              <w:left w:w="90" w:type="dxa"/>
              <w:bottom w:w="65" w:type="dxa"/>
              <w:right w:w="90" w:type="dxa"/>
            </w:tcMar>
            <w:vAlign w:val="center"/>
          </w:tcPr>
          <w:p w14:paraId="69F55939" w14:textId="77777777" w:rsidR="00D612EF" w:rsidRDefault="00000000">
            <w:pPr>
              <w:spacing w:after="0" w:line="254" w:lineRule="auto"/>
            </w:pPr>
            <w:r>
              <w:rPr>
                <w:sz w:val="16"/>
              </w:rPr>
              <w:t>All source, build scripts, DPU architecture configuration, model weights and required binaries are available or retrievable with exact versions.</w:t>
            </w:r>
          </w:p>
        </w:tc>
        <w:tc>
          <w:tcPr>
            <w:tcW w:w="737" w:type="dxa"/>
            <w:shd w:val="clear" w:color="auto" w:fill="FFFFFF"/>
            <w:tcMar>
              <w:top w:w="75" w:type="dxa"/>
              <w:left w:w="90" w:type="dxa"/>
              <w:bottom w:w="65" w:type="dxa"/>
              <w:right w:w="90" w:type="dxa"/>
            </w:tcMar>
            <w:vAlign w:val="center"/>
          </w:tcPr>
          <w:p w14:paraId="046CCD1B" w14:textId="77777777" w:rsidR="00D612EF" w:rsidRDefault="00000000">
            <w:pPr>
              <w:spacing w:after="0" w:line="254" w:lineRule="auto"/>
            </w:pPr>
            <w:r>
              <w:rPr>
                <w:sz w:val="16"/>
              </w:rPr>
              <w:t>☐</w:t>
            </w:r>
          </w:p>
        </w:tc>
      </w:tr>
      <w:tr w:rsidR="00D612EF" w14:paraId="47B0C232" w14:textId="77777777">
        <w:trPr>
          <w:jc w:val="center"/>
        </w:trPr>
        <w:tc>
          <w:tcPr>
            <w:tcW w:w="1219" w:type="dxa"/>
            <w:shd w:val="clear" w:color="auto" w:fill="FFFFFF"/>
            <w:tcMar>
              <w:top w:w="75" w:type="dxa"/>
              <w:left w:w="90" w:type="dxa"/>
              <w:bottom w:w="65" w:type="dxa"/>
              <w:right w:w="90" w:type="dxa"/>
            </w:tcMar>
            <w:vAlign w:val="center"/>
          </w:tcPr>
          <w:p w14:paraId="2D6C8D43" w14:textId="77777777" w:rsidR="00D612EF" w:rsidRDefault="00000000">
            <w:pPr>
              <w:spacing w:after="0" w:line="254" w:lineRule="auto"/>
            </w:pPr>
            <w:r>
              <w:rPr>
                <w:sz w:val="16"/>
              </w:rPr>
              <w:t>Critical</w:t>
            </w:r>
          </w:p>
        </w:tc>
        <w:tc>
          <w:tcPr>
            <w:tcW w:w="7200" w:type="dxa"/>
            <w:shd w:val="clear" w:color="auto" w:fill="FFFFFF"/>
            <w:tcMar>
              <w:top w:w="75" w:type="dxa"/>
              <w:left w:w="90" w:type="dxa"/>
              <w:bottom w:w="65" w:type="dxa"/>
              <w:right w:w="90" w:type="dxa"/>
            </w:tcMar>
            <w:vAlign w:val="center"/>
          </w:tcPr>
          <w:p w14:paraId="38740042" w14:textId="77777777" w:rsidR="00D612EF" w:rsidRDefault="00000000">
            <w:pPr>
              <w:spacing w:after="0" w:line="254" w:lineRule="auto"/>
            </w:pPr>
            <w:r>
              <w:rPr>
                <w:sz w:val="16"/>
              </w:rPr>
              <w:t>Experiment protocols and raw results substantiate every reported figure/table.</w:t>
            </w:r>
          </w:p>
        </w:tc>
        <w:tc>
          <w:tcPr>
            <w:tcW w:w="737" w:type="dxa"/>
            <w:shd w:val="clear" w:color="auto" w:fill="FFFFFF"/>
            <w:tcMar>
              <w:top w:w="75" w:type="dxa"/>
              <w:left w:w="90" w:type="dxa"/>
              <w:bottom w:w="65" w:type="dxa"/>
              <w:right w:w="90" w:type="dxa"/>
            </w:tcMar>
            <w:vAlign w:val="center"/>
          </w:tcPr>
          <w:p w14:paraId="553AB14D" w14:textId="77777777" w:rsidR="00D612EF" w:rsidRDefault="00000000">
            <w:pPr>
              <w:spacing w:after="0" w:line="254" w:lineRule="auto"/>
            </w:pPr>
            <w:r>
              <w:rPr>
                <w:sz w:val="16"/>
              </w:rPr>
              <w:t>☐</w:t>
            </w:r>
          </w:p>
        </w:tc>
      </w:tr>
      <w:tr w:rsidR="00D612EF" w14:paraId="427B861E" w14:textId="77777777">
        <w:trPr>
          <w:jc w:val="center"/>
        </w:trPr>
        <w:tc>
          <w:tcPr>
            <w:tcW w:w="1219" w:type="dxa"/>
            <w:shd w:val="clear" w:color="auto" w:fill="FFFFFF"/>
            <w:tcMar>
              <w:top w:w="75" w:type="dxa"/>
              <w:left w:w="90" w:type="dxa"/>
              <w:bottom w:w="65" w:type="dxa"/>
              <w:right w:w="90" w:type="dxa"/>
            </w:tcMar>
            <w:vAlign w:val="center"/>
          </w:tcPr>
          <w:p w14:paraId="6316CF3B" w14:textId="77777777" w:rsidR="00D612EF" w:rsidRDefault="00000000">
            <w:pPr>
              <w:spacing w:after="0" w:line="254" w:lineRule="auto"/>
            </w:pPr>
            <w:r>
              <w:rPr>
                <w:sz w:val="16"/>
              </w:rPr>
              <w:t>Critical</w:t>
            </w:r>
          </w:p>
        </w:tc>
        <w:tc>
          <w:tcPr>
            <w:tcW w:w="7200" w:type="dxa"/>
            <w:shd w:val="clear" w:color="auto" w:fill="FFFFFF"/>
            <w:tcMar>
              <w:top w:w="75" w:type="dxa"/>
              <w:left w:w="90" w:type="dxa"/>
              <w:bottom w:w="65" w:type="dxa"/>
              <w:right w:w="90" w:type="dxa"/>
            </w:tcMar>
            <w:vAlign w:val="center"/>
          </w:tcPr>
          <w:p w14:paraId="7D18E6D1" w14:textId="77777777" w:rsidR="00D612EF" w:rsidRDefault="00000000">
            <w:pPr>
              <w:spacing w:after="0" w:line="254" w:lineRule="auto"/>
            </w:pPr>
            <w:r>
              <w:rPr>
                <w:sz w:val="16"/>
              </w:rPr>
              <w:t>Both individual Canvas submission sets are present and attributed.</w:t>
            </w:r>
          </w:p>
        </w:tc>
        <w:tc>
          <w:tcPr>
            <w:tcW w:w="737" w:type="dxa"/>
            <w:shd w:val="clear" w:color="auto" w:fill="FFFFFF"/>
            <w:tcMar>
              <w:top w:w="75" w:type="dxa"/>
              <w:left w:w="90" w:type="dxa"/>
              <w:bottom w:w="65" w:type="dxa"/>
              <w:right w:w="90" w:type="dxa"/>
            </w:tcMar>
            <w:vAlign w:val="center"/>
          </w:tcPr>
          <w:p w14:paraId="3F5BDEB4" w14:textId="77777777" w:rsidR="00D612EF" w:rsidRDefault="00000000">
            <w:pPr>
              <w:spacing w:after="0" w:line="254" w:lineRule="auto"/>
            </w:pPr>
            <w:r>
              <w:rPr>
                <w:sz w:val="16"/>
              </w:rPr>
              <w:t>☐</w:t>
            </w:r>
          </w:p>
        </w:tc>
      </w:tr>
      <w:tr w:rsidR="00D612EF" w14:paraId="55D9B855" w14:textId="77777777">
        <w:trPr>
          <w:jc w:val="center"/>
        </w:trPr>
        <w:tc>
          <w:tcPr>
            <w:tcW w:w="1219" w:type="dxa"/>
            <w:shd w:val="clear" w:color="auto" w:fill="FFFFFF"/>
            <w:tcMar>
              <w:top w:w="75" w:type="dxa"/>
              <w:left w:w="90" w:type="dxa"/>
              <w:bottom w:w="65" w:type="dxa"/>
              <w:right w:w="90" w:type="dxa"/>
            </w:tcMar>
            <w:vAlign w:val="center"/>
          </w:tcPr>
          <w:p w14:paraId="17D507DD" w14:textId="77777777" w:rsidR="00D612EF" w:rsidRDefault="00000000">
            <w:pPr>
              <w:spacing w:after="0" w:line="254" w:lineRule="auto"/>
            </w:pPr>
            <w:r>
              <w:rPr>
                <w:sz w:val="16"/>
              </w:rPr>
              <w:t>Important</w:t>
            </w:r>
          </w:p>
        </w:tc>
        <w:tc>
          <w:tcPr>
            <w:tcW w:w="7200" w:type="dxa"/>
            <w:shd w:val="clear" w:color="auto" w:fill="FFFFFF"/>
            <w:tcMar>
              <w:top w:w="75" w:type="dxa"/>
              <w:left w:w="90" w:type="dxa"/>
              <w:bottom w:w="65" w:type="dxa"/>
              <w:right w:w="90" w:type="dxa"/>
            </w:tcMar>
            <w:vAlign w:val="center"/>
          </w:tcPr>
          <w:p w14:paraId="629B7064" w14:textId="77777777" w:rsidR="00D612EF" w:rsidRDefault="00000000">
            <w:pPr>
              <w:spacing w:after="0" w:line="254" w:lineRule="auto"/>
            </w:pPr>
            <w:r>
              <w:rPr>
                <w:sz w:val="16"/>
              </w:rPr>
              <w:t>Two ZCU102 serials, sensor mapping and measurement verification records are supplied.</w:t>
            </w:r>
          </w:p>
        </w:tc>
        <w:tc>
          <w:tcPr>
            <w:tcW w:w="737" w:type="dxa"/>
            <w:shd w:val="clear" w:color="auto" w:fill="FFFFFF"/>
            <w:tcMar>
              <w:top w:w="75" w:type="dxa"/>
              <w:left w:w="90" w:type="dxa"/>
              <w:bottom w:w="65" w:type="dxa"/>
              <w:right w:w="90" w:type="dxa"/>
            </w:tcMar>
            <w:vAlign w:val="center"/>
          </w:tcPr>
          <w:p w14:paraId="003394A2" w14:textId="77777777" w:rsidR="00D612EF" w:rsidRDefault="00000000">
            <w:pPr>
              <w:spacing w:after="0" w:line="254" w:lineRule="auto"/>
            </w:pPr>
            <w:r>
              <w:rPr>
                <w:sz w:val="16"/>
              </w:rPr>
              <w:t>☐</w:t>
            </w:r>
          </w:p>
        </w:tc>
      </w:tr>
      <w:tr w:rsidR="00D612EF" w14:paraId="49B89AC3" w14:textId="77777777">
        <w:trPr>
          <w:jc w:val="center"/>
        </w:trPr>
        <w:tc>
          <w:tcPr>
            <w:tcW w:w="1219" w:type="dxa"/>
            <w:shd w:val="clear" w:color="auto" w:fill="FFFFFF"/>
            <w:tcMar>
              <w:top w:w="75" w:type="dxa"/>
              <w:left w:w="90" w:type="dxa"/>
              <w:bottom w:w="65" w:type="dxa"/>
              <w:right w:w="90" w:type="dxa"/>
            </w:tcMar>
            <w:vAlign w:val="center"/>
          </w:tcPr>
          <w:p w14:paraId="1C81788A" w14:textId="77777777" w:rsidR="00D612EF" w:rsidRDefault="00000000">
            <w:pPr>
              <w:spacing w:after="0" w:line="254" w:lineRule="auto"/>
            </w:pPr>
            <w:r>
              <w:rPr>
                <w:sz w:val="16"/>
              </w:rPr>
              <w:t>Important</w:t>
            </w:r>
          </w:p>
        </w:tc>
        <w:tc>
          <w:tcPr>
            <w:tcW w:w="7200" w:type="dxa"/>
            <w:shd w:val="clear" w:color="auto" w:fill="FFFFFF"/>
            <w:tcMar>
              <w:top w:w="75" w:type="dxa"/>
              <w:left w:w="90" w:type="dxa"/>
              <w:bottom w:w="65" w:type="dxa"/>
              <w:right w:w="90" w:type="dxa"/>
            </w:tcMar>
            <w:vAlign w:val="center"/>
          </w:tcPr>
          <w:p w14:paraId="2DF9F7F6" w14:textId="77777777" w:rsidR="00D612EF" w:rsidRDefault="00000000">
            <w:pPr>
              <w:spacing w:after="0" w:line="254" w:lineRule="auto"/>
            </w:pPr>
            <w:r>
              <w:rPr>
                <w:sz w:val="16"/>
              </w:rPr>
              <w:t>Reproduction output is traceable to Git commit, configuration and SHA256 checksum.</w:t>
            </w:r>
          </w:p>
        </w:tc>
        <w:tc>
          <w:tcPr>
            <w:tcW w:w="737" w:type="dxa"/>
            <w:shd w:val="clear" w:color="auto" w:fill="FFFFFF"/>
            <w:tcMar>
              <w:top w:w="75" w:type="dxa"/>
              <w:left w:w="90" w:type="dxa"/>
              <w:bottom w:w="65" w:type="dxa"/>
              <w:right w:w="90" w:type="dxa"/>
            </w:tcMar>
            <w:vAlign w:val="center"/>
          </w:tcPr>
          <w:p w14:paraId="69AA6A30" w14:textId="77777777" w:rsidR="00D612EF" w:rsidRDefault="00000000">
            <w:pPr>
              <w:spacing w:after="0" w:line="254" w:lineRule="auto"/>
            </w:pPr>
            <w:r>
              <w:rPr>
                <w:sz w:val="16"/>
              </w:rPr>
              <w:t>☐</w:t>
            </w:r>
          </w:p>
        </w:tc>
      </w:tr>
      <w:tr w:rsidR="00D612EF" w14:paraId="2E4EA515" w14:textId="77777777">
        <w:trPr>
          <w:jc w:val="center"/>
        </w:trPr>
        <w:tc>
          <w:tcPr>
            <w:tcW w:w="1219" w:type="dxa"/>
            <w:shd w:val="clear" w:color="auto" w:fill="FFFFFF"/>
            <w:tcMar>
              <w:top w:w="75" w:type="dxa"/>
              <w:left w:w="90" w:type="dxa"/>
              <w:bottom w:w="65" w:type="dxa"/>
              <w:right w:w="90" w:type="dxa"/>
            </w:tcMar>
            <w:vAlign w:val="center"/>
          </w:tcPr>
          <w:p w14:paraId="4A161730" w14:textId="77777777" w:rsidR="00D612EF" w:rsidRDefault="00000000">
            <w:pPr>
              <w:spacing w:after="0" w:line="254" w:lineRule="auto"/>
            </w:pPr>
            <w:r>
              <w:rPr>
                <w:sz w:val="16"/>
              </w:rPr>
              <w:t>Important</w:t>
            </w:r>
          </w:p>
        </w:tc>
        <w:tc>
          <w:tcPr>
            <w:tcW w:w="7200" w:type="dxa"/>
            <w:shd w:val="clear" w:color="auto" w:fill="FFFFFF"/>
            <w:tcMar>
              <w:top w:w="75" w:type="dxa"/>
              <w:left w:w="90" w:type="dxa"/>
              <w:bottom w:w="65" w:type="dxa"/>
              <w:right w:w="90" w:type="dxa"/>
            </w:tcMar>
            <w:vAlign w:val="center"/>
          </w:tcPr>
          <w:p w14:paraId="4C8458F0" w14:textId="77777777" w:rsidR="00D612EF" w:rsidRDefault="00000000">
            <w:pPr>
              <w:spacing w:after="0" w:line="254" w:lineRule="auto"/>
            </w:pPr>
            <w:r>
              <w:rPr>
                <w:sz w:val="16"/>
              </w:rPr>
              <w:t>Included design diagrams have legible source/credit captions.</w:t>
            </w:r>
          </w:p>
        </w:tc>
        <w:tc>
          <w:tcPr>
            <w:tcW w:w="737" w:type="dxa"/>
            <w:shd w:val="clear" w:color="auto" w:fill="FFFFFF"/>
            <w:tcMar>
              <w:top w:w="75" w:type="dxa"/>
              <w:left w:w="90" w:type="dxa"/>
              <w:bottom w:w="65" w:type="dxa"/>
              <w:right w:w="90" w:type="dxa"/>
            </w:tcMar>
            <w:vAlign w:val="center"/>
          </w:tcPr>
          <w:p w14:paraId="0C54DA7D" w14:textId="77777777" w:rsidR="00D612EF" w:rsidRDefault="00000000">
            <w:pPr>
              <w:spacing w:after="0" w:line="254" w:lineRule="auto"/>
            </w:pPr>
            <w:r>
              <w:rPr>
                <w:sz w:val="16"/>
              </w:rPr>
              <w:t>☐</w:t>
            </w:r>
          </w:p>
        </w:tc>
      </w:tr>
      <w:tr w:rsidR="00D612EF" w14:paraId="5A5019AF" w14:textId="77777777">
        <w:trPr>
          <w:jc w:val="center"/>
        </w:trPr>
        <w:tc>
          <w:tcPr>
            <w:tcW w:w="1219" w:type="dxa"/>
            <w:shd w:val="clear" w:color="auto" w:fill="FFFFFF"/>
            <w:tcMar>
              <w:top w:w="75" w:type="dxa"/>
              <w:left w:w="90" w:type="dxa"/>
              <w:bottom w:w="65" w:type="dxa"/>
              <w:right w:w="90" w:type="dxa"/>
            </w:tcMar>
            <w:vAlign w:val="center"/>
          </w:tcPr>
          <w:p w14:paraId="1A1FEEE6" w14:textId="77777777" w:rsidR="00D612EF" w:rsidRDefault="00000000">
            <w:pPr>
              <w:spacing w:after="0" w:line="254" w:lineRule="auto"/>
            </w:pPr>
            <w:r>
              <w:rPr>
                <w:sz w:val="16"/>
              </w:rPr>
              <w:t>Important</w:t>
            </w:r>
          </w:p>
        </w:tc>
        <w:tc>
          <w:tcPr>
            <w:tcW w:w="7200" w:type="dxa"/>
            <w:shd w:val="clear" w:color="auto" w:fill="FFFFFF"/>
            <w:tcMar>
              <w:top w:w="75" w:type="dxa"/>
              <w:left w:w="90" w:type="dxa"/>
              <w:bottom w:w="65" w:type="dxa"/>
              <w:right w:w="90" w:type="dxa"/>
            </w:tcMar>
            <w:vAlign w:val="center"/>
          </w:tcPr>
          <w:p w14:paraId="561C9FFB" w14:textId="77777777" w:rsidR="00D612EF" w:rsidRDefault="00000000">
            <w:pPr>
              <w:spacing w:after="0" w:line="254" w:lineRule="auto"/>
            </w:pPr>
            <w:r>
              <w:rPr>
                <w:sz w:val="16"/>
              </w:rPr>
              <w:t>ZIP size is below 2 GB or alternative supervisor submission is agreed.</w:t>
            </w:r>
          </w:p>
        </w:tc>
        <w:tc>
          <w:tcPr>
            <w:tcW w:w="737" w:type="dxa"/>
            <w:shd w:val="clear" w:color="auto" w:fill="FFFFFF"/>
            <w:tcMar>
              <w:top w:w="75" w:type="dxa"/>
              <w:left w:w="90" w:type="dxa"/>
              <w:bottom w:w="65" w:type="dxa"/>
              <w:right w:w="90" w:type="dxa"/>
            </w:tcMar>
            <w:vAlign w:val="center"/>
          </w:tcPr>
          <w:p w14:paraId="23324364" w14:textId="77777777" w:rsidR="00D612EF" w:rsidRDefault="00000000">
            <w:pPr>
              <w:spacing w:after="0" w:line="254" w:lineRule="auto"/>
            </w:pPr>
            <w:r>
              <w:rPr>
                <w:sz w:val="16"/>
              </w:rPr>
              <w:t>☐</w:t>
            </w:r>
          </w:p>
        </w:tc>
      </w:tr>
    </w:tbl>
    <w:p w14:paraId="4DF63DEB" w14:textId="77777777" w:rsidR="00D612EF" w:rsidRDefault="00000000">
      <w:pPr>
        <w:pStyle w:val="Heading1"/>
      </w:pPr>
      <w:r>
        <w:t>References and document provenance</w:t>
      </w:r>
    </w:p>
    <w:p w14:paraId="7AB2370F" w14:textId="77777777" w:rsidR="00D612EF" w:rsidRDefault="00000000">
      <w:r>
        <w:t>Primary source for the numerical claims and technical workflow: Tonny Chen, “Architectural Exploration and Voltage–Frequency Characterisation of a Capsule Neural Network on the ZCU102 FPGA,” uploaded 36-page final-year project report, 2026. Sections, table numbers, and figure numbers in this compendium refer to that supplied report. This overview has been compiled from the report and the agreed archive structure; it does not certify that the separate evidence files have already been added to the archive.</w:t>
      </w:r>
    </w:p>
    <w:p w14:paraId="21F740B9" w14:textId="77777777" w:rsidR="00D612EF" w:rsidRDefault="00000000">
      <w:pPr>
        <w:pStyle w:val="SmallNote"/>
      </w:pPr>
      <w:r>
        <w:t>Public project history/repository: https://github.com/wolfuoa/P4P-CapsuleNetworkAccelerator . Preserve a pinned commit and state clearly which 2026 files are newer or different from the historical repository.</w:t>
      </w:r>
    </w:p>
    <w:sectPr w:rsidR="00D612EF" w:rsidSect="00034616">
      <w:headerReference w:type="default" r:id="rId13"/>
      <w:footerReference w:type="default" r:id="rId14"/>
      <w:pgSz w:w="11906" w:h="16838"/>
      <w:pgMar w:top="1247" w:right="1276" w:bottom="1134" w:left="1276"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80B4" w14:textId="77777777" w:rsidR="002524DC" w:rsidRDefault="002524DC">
      <w:pPr>
        <w:spacing w:after="0" w:line="240" w:lineRule="auto"/>
      </w:pPr>
      <w:r>
        <w:separator/>
      </w:r>
    </w:p>
  </w:endnote>
  <w:endnote w:type="continuationSeparator" w:id="0">
    <w:p w14:paraId="60E9ABB9" w14:textId="77777777" w:rsidR="002524DC" w:rsidRDefault="0025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6A89" w14:textId="77777777" w:rsidR="00D612EF" w:rsidRDefault="00000000">
    <w:pPr>
      <w:pStyle w:val="Footer"/>
      <w:jc w:val="right"/>
    </w:pPr>
    <w:r>
      <w:rPr>
        <w:sz w:val="15"/>
      </w:rPr>
      <w:t xml:space="preserve">RESEARCH </w:t>
    </w:r>
    <w:proofErr w:type="gramStart"/>
    <w:r>
      <w:rPr>
        <w:sz w:val="15"/>
      </w:rPr>
      <w:t>COMPENDIUM  |</w:t>
    </w:r>
    <w:proofErr w:type="gramEnd"/>
    <w:r>
      <w:rPr>
        <w:sz w:val="15"/>
      </w:rPr>
      <w:t xml:space="preserve">  </w:t>
    </w:r>
    <w:r>
      <w:fldChar w:fldCharType="begin"/>
    </w:r>
    <w:r>
      <w:instrText>PAGE</w:instrText>
    </w:r>
    <w:r w:rsidR="006069AD">
      <w:fldChar w:fldCharType="separate"/>
    </w:r>
    <w:r w:rsidR="006069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196C" w14:textId="77777777" w:rsidR="002524DC" w:rsidRDefault="002524DC">
      <w:pPr>
        <w:spacing w:after="0" w:line="240" w:lineRule="auto"/>
      </w:pPr>
      <w:r>
        <w:separator/>
      </w:r>
    </w:p>
  </w:footnote>
  <w:footnote w:type="continuationSeparator" w:id="0">
    <w:p w14:paraId="43F997DF" w14:textId="77777777" w:rsidR="002524DC" w:rsidRDefault="00252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AE27" w14:textId="77777777" w:rsidR="00D612EF" w:rsidRDefault="00000000">
    <w:pPr>
      <w:pStyle w:val="Header"/>
      <w:jc w:val="right"/>
    </w:pPr>
    <w:r>
      <w:rPr>
        <w:b/>
        <w:sz w:val="15"/>
      </w:rPr>
      <w:t>P4</w:t>
    </w:r>
    <w:proofErr w:type="gramStart"/>
    <w:r>
      <w:rPr>
        <w:b/>
        <w:sz w:val="15"/>
      </w:rPr>
      <w:t>P  /</w:t>
    </w:r>
    <w:proofErr w:type="gramEnd"/>
    <w:r>
      <w:rPr>
        <w:b/>
        <w:sz w:val="15"/>
      </w:rPr>
      <w:t xml:space="preserve">  CAPSNET </w:t>
    </w:r>
    <w:proofErr w:type="gramStart"/>
    <w:r>
      <w:rPr>
        <w:b/>
        <w:sz w:val="15"/>
      </w:rPr>
      <w:t>ACCELERATOR  /</w:t>
    </w:r>
    <w:proofErr w:type="gramEnd"/>
    <w:r>
      <w:rPr>
        <w:b/>
        <w:sz w:val="15"/>
      </w:rPr>
      <w:t xml:space="preserve">  RESEARCH ARCHIVE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533855">
    <w:abstractNumId w:val="8"/>
  </w:num>
  <w:num w:numId="2" w16cid:durableId="629828210">
    <w:abstractNumId w:val="6"/>
  </w:num>
  <w:num w:numId="3" w16cid:durableId="979190826">
    <w:abstractNumId w:val="5"/>
  </w:num>
  <w:num w:numId="4" w16cid:durableId="1844011129">
    <w:abstractNumId w:val="4"/>
  </w:num>
  <w:num w:numId="5" w16cid:durableId="874661171">
    <w:abstractNumId w:val="7"/>
  </w:num>
  <w:num w:numId="6" w16cid:durableId="1210336720">
    <w:abstractNumId w:val="3"/>
  </w:num>
  <w:num w:numId="7" w16cid:durableId="1613587699">
    <w:abstractNumId w:val="2"/>
  </w:num>
  <w:num w:numId="8" w16cid:durableId="18237936">
    <w:abstractNumId w:val="1"/>
  </w:num>
  <w:num w:numId="9" w16cid:durableId="209292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4DC"/>
    <w:rsid w:val="0029639D"/>
    <w:rsid w:val="00326F90"/>
    <w:rsid w:val="006069AD"/>
    <w:rsid w:val="008C252B"/>
    <w:rsid w:val="00AA1D8D"/>
    <w:rsid w:val="00B47730"/>
    <w:rsid w:val="00CB0664"/>
    <w:rsid w:val="00D612EF"/>
    <w:rsid w:val="00DD39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20D67"/>
  <w14:defaultImageDpi w14:val="300"/>
  <w15:docId w15:val="{AD158F02-4C98-43AE-9C5B-8522CC6E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000000"/>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60" w:after="200" w:line="240" w:lineRule="auto"/>
    </w:pPr>
    <w:rPr>
      <w:b/>
      <w:bCs/>
      <w:sz w:val="16"/>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customStyle="1" w:styleId="SmallNote">
    <w:name w:val="Small Note"/>
    <w:pPr>
      <w:spacing w:after="80"/>
    </w:pPr>
    <w:rPr>
      <w:rFonts w:ascii="Aptos" w:hAnsi="Aptos"/>
      <w:color w:val="000000"/>
      <w:sz w:val="16"/>
    </w:rPr>
  </w:style>
  <w:style w:type="paragraph" w:customStyle="1" w:styleId="PathMono">
    <w:name w:val="Path Mono"/>
    <w:pPr>
      <w:spacing w:after="60"/>
    </w:pPr>
    <w:rPr>
      <w:rFonts w:ascii="Consolas" w:hAnsi="Consolas"/>
      <w:color w:val="000000"/>
      <w:sz w:val="16"/>
    </w:rPr>
  </w:style>
  <w:style w:type="paragraph" w:customStyle="1" w:styleId="SectionLead">
    <w:name w:val="Section Lead"/>
    <w:pPr>
      <w:spacing w:after="160"/>
    </w:pPr>
    <w:rPr>
      <w:rFonts w:ascii="Aptos" w:hAnsi="Apto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2977</Words>
  <Characters>16971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Research Compendium | CapsNet Accelerator on ZCU102</vt:lpstr>
    </vt:vector>
  </TitlesOfParts>
  <Manager/>
  <Company/>
  <LinksUpToDate>false</LinksUpToDate>
  <CharactersWithSpaces>19909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Compendium | CapsNet Accelerator on ZCU102</dc:title>
  <dc:subject>Project overview and evidence index for the P4P CapsNet research archive</dc:subject>
  <dc:creator>P4P CapsNet Project Team</dc:creator>
  <cp:keywords>CapsNet, ZCU102, P4P, research compendium, FPGA, DigitCaps</cp:keywords>
  <dc:description>generated by python-docx</dc:description>
  <cp:lastModifiedBy>Tonny Chen</cp:lastModifiedBy>
  <cp:revision>2</cp:revision>
  <cp:lastPrinted>2026-10-14T00:09:00Z</cp:lastPrinted>
  <dcterms:created xsi:type="dcterms:W3CDTF">2013-12-23T23:15:00Z</dcterms:created>
  <dcterms:modified xsi:type="dcterms:W3CDTF">2026-10-14T00:12:00Z</dcterms:modified>
  <cp:category/>
</cp:coreProperties>
</file>