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Genehmigung der Eroeffnung einer Vertriebsniederlassung Frankreich</w:t>
      </w:r>
    </w:p>
    <w:p>
      <w:pPr>
        <w:jc w:val="center"/>
      </w:pPr>
      <w:r>
        <w:t>Vorlage Sitzung vom 8. Februar 2022; Beschlusserlass 8. Februar 2022</w:t>
      </w:r>
    </w:p>
    <w:p/>
    <w:p>
      <w:pPr>
        <w:pStyle w:val="Heading3"/>
      </w:pPr>
      <w:r>
        <w:t>Praeambel</w:t>
      </w:r>
    </w:p>
    <w:p>
      <w:r>
        <w:t>Der Beirat der Sentavia Precision GmbH hat in der Sitzung vom 8. Februar 2022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Im Rahmen der Internationalisierungs-Roadmap soll als erster Auslandsstandort die Vertriebsniederlassung 'Sentavia Precision France S.A.S.' in Lyon eroeffnet werden. Geplante Mitarbeitende: 8 (4 KAM Krankenhaeuser, 2 Service-Techniker, 1 Marketing, 1 Verwaltung). Investitionsvolumen 1,2 Mio. EUR Aufbau, ROI 24 Monate.</w:t>
      </w:r>
    </w:p>
    <w:p>
      <w:pPr>
        <w:pStyle w:val="Heading3"/>
      </w:pPr>
      <w:r>
        <w:t>Beschluss</w:t>
      </w:r>
    </w:p>
    <w:p>
      <w:pPr>
        <w:pStyle w:val="Heading4"/>
      </w:pPr>
      <w:r>
        <w:t>§ 1 Beschlussfassung</w:t>
      </w:r>
    </w:p>
    <w:p>
      <w:r>
        <w:rPr>
          <w:b/>
        </w:rPr>
        <w:t xml:space="preserve">(1) </w:t>
      </w:r>
      <w:r>
        <w:t>Der Beirat genehmigt die Gruendung der Sentavia Precision France S.A.S. (100 % Tochter), Sitz Lyon, Stammkapital 100.000 EUR. Die Geschaeftsfuehrung wird ermaechtigt, alle erforderlichen Vertrags- und Gruendungsschritte einzuleiten.</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8. Februar 2022</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