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– NICHT ZUR WEITERGABE ***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Weiterbildung und Schulungsmaßnahmen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Weiterbildung und Schulungsmaßnahmen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Weiterbildung und Schulungsmaßnahmen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