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SOP-004 – Interne Audits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Interne Audits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interne audits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Interne Audits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