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SOP-009 – Risikomanagement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SOP-009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Risikomanagement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risikomanagement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Risikomanagement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