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Ostevo Navigator – Charite (Berlin)</w:t>
      </w:r>
    </w:p>
    <w:p>
      <w:pPr>
        <w:jc w:val="center"/>
      </w:pPr>
      <w:r>
        <w:t>Klinische Pruefung gemaess EU 2017/745 (MDR) / Studien-ID BTP-OFN-CT-2023-004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Charite – Universitaetsmedizin Berlin, Centrum fuer Muskuloskeletale Chirurgie, Charite Platz 1, 10117 Berlin, vertreten durch Prof. Dr. med. Carsten Perka (Pruefarzt:in).</w:t>
      </w:r>
    </w:p>
    <w:p>
      <w:pPr>
        <w:pStyle w:val="Heading3"/>
      </w:pPr>
      <w:r>
        <w:t>Pruefgegenstand</w:t>
      </w:r>
    </w:p>
    <w:p>
      <w:r>
        <w:t>Klinische Pruefung des Medizinprodukts Ostevo Navigator (Hersteller: Sentavia Precision GmbH; CE 0123-BTP). Studientyp: prospektive, multi-zentrische, kontrollierte Pruefung gemaess ISO 14155:2020 und MDR Anhang XV. Vorgesehene Patientenanzahl an dieser Pruefstelle: 34;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2200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10117 Berlin, den —</w:t>
      </w:r>
    </w:p>
    <w:p>
      <w:r>
        <w:t>_________________________            _________________________</w:t>
        <w:br/>
        <w:t>Dr. Annika Schmidt                          Prof. Dr. med. Carsten Perka</w:t>
        <w:br/>
        <w:t>CMO / Sponsor-Vertreter                          Hauptpruefer / Hauptpruefin</w:t>
        <w:br/>
        <w:t>Sentavia Precision GmbH                       Charite – Universitaetsmedizin Berlin, Centrum fuer Muskuloskeletale Chirurgie, Charite Platz 1, 10117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