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Korrespondenz mit BDO AG WPG – Pruefungsauftrag Jahresabschluss 2023</w:t>
      </w:r>
    </w:p>
    <w:p>
      <w:pPr>
        <w:jc w:val="center"/>
      </w:pPr>
      <w:r>
        <w:t>Mandatierungsschreiben und Auftragsbestaetigung</w:t>
      </w:r>
    </w:p>
    <w:p/>
    <w:p>
      <w:pPr>
        <w:pStyle w:val="Heading3"/>
      </w:pPr>
      <w:r>
        <w:t>Adressat</w:t>
      </w:r>
    </w:p>
    <w:p>
      <w:r>
        <w:t>BDO AG Wirtschaftspruefungsgesellschaft, Standort Koeln, Im Zollhafen 18, 50678 Koeln, z. Hd. WP/StB Dr. Michael Erbach (mandatsfuehrender Partner).</w:t>
      </w:r>
    </w:p>
    <w:p>
      <w:pPr>
        <w:pStyle w:val="Heading3"/>
      </w:pPr>
      <w:r>
        <w:t>Mandatierungsschreiben</w:t>
      </w:r>
    </w:p>
    <w:p>
      <w:r>
        <w:t>Sehr geehrter Herr Dr. Erbach,</w:t>
      </w:r>
    </w:p>
    <w:p>
      <w:r>
        <w:t>die Gesellschafterversammlung der Halbreiter Maschinenbau GmbH hat am 25. Juni 2024 die BDO AG Wirtschaftspruefungsgesellschaft erneut zur Abschlusspruefer fuer das Geschaeftsjahr 2024 bestellt. Wir bestaetigen hiermit den damit verbundenen Pruefungsauftrag und konkretisieren Auftragsgegenstand und Honorierung wie folgt:</w:t>
      </w:r>
    </w:p>
    <w:p>
      <w:r>
        <w:t>- Pruefungsgegenstand: Jahresabschluss (Bilanz, GuV, Anhang) und Lagebericht fuer das Geschaeftsjahr 2024 nach HGB; ergaenzende Pruefung der Buchfuehrung und des internen Kontrollsystems; ergaenzende Pruefung der Risikomanagement-Funktion gemaess § 91 Abs. 2 AktG analog (freiwillig).</w:t>
      </w:r>
    </w:p>
    <w:p>
      <w:r>
        <w:t>- Pruefungstermin: Vorpruefung 14. bis 25. Oktober 2024; Hauptpruefung 4. bis 22. Maerz 2025; abschliessende Schlussbesprechung 9. Mai 2025.</w:t>
      </w:r>
    </w:p>
    <w:p>
      <w:r>
        <w:t>- Honorar: Pauschalhonorar von 78.000 EUR (netto, zzgl. USt.); inkludiert Reisekosten und Auslagen. Ein Plus-Stundenkontingent fuer Sonderpruefungen (z. B. Working-Capital-Analyse, Bewertung Anlagen) wird im Bedarfsfall auf Basis Stundensaetze (WP-Partner 380 EUR, Manager 230 EUR, Senior 165 EUR) gesondert vergueteet.</w:t>
      </w:r>
    </w:p>
    <w:p>
      <w:r>
        <w:t>- Erforderliche Unterlagen werden ueber den IDW PS 314.1 Datenroom uebergeben.</w:t>
      </w:r>
    </w:p>
    <w:p>
      <w:pPr>
        <w:pStyle w:val="Heading3"/>
      </w:pPr>
      <w:r>
        <w:t>Auftragsbestaetigung BDO</w:t>
      </w:r>
    </w:p>
    <w:p>
      <w:r>
        <w:t>BDO AG WPG hat mit Schreiben vom 28. Juni 2024 (Az. WP-MMB-2024-001) den Pruefungsauftrag in den vorgenannten Eckpunkten bestaetigt. Beigefuegt ist die Mandatsdokumentation gemaess IDW QS 1, Erklaerung zur Unabhaengigkeit gemaess § 319 HGB sowie die aktualisierten allgemeinen Auftragsbedingungen (AAB).</w:t>
      </w:r>
    </w:p>
    <w:p>
      <w:pPr>
        <w:pStyle w:val="Heading3"/>
      </w:pPr>
      <w:r>
        <w:t>Unterzeichner</w:t>
      </w:r>
    </w:p>
    <w:p>
      <w:r>
        <w:t>Halbreiter Maschinenbau GmbH: Sandra Becker (CFO).</w:t>
      </w:r>
    </w:p>
    <w:p>
      <w:r>
        <w:t>BDO AG WPG: WP/StB Dr. Michael Erbach (Partner), WP Andreas Goebel (Senior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