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Sitzungsprotokoll Betriebsrat Q1/2024</w:t>
      </w:r>
    </w:p>
    <w:p>
      <w:pPr>
        <w:jc w:val="center"/>
      </w:pPr>
      <w:r>
        <w:t>Sitzung 06/2024 vom 14. Maerz 2024, Konferenzraum »Mosel«</w:t>
      </w:r>
    </w:p>
    <w:p/>
    <w:p>
      <w:pPr>
        <w:pStyle w:val="Heading3"/>
      </w:pPr>
      <w:r>
        <w:t>Teilnehmende</w:t>
      </w:r>
    </w:p>
    <w:p>
      <w:r>
        <w:t>Anwesend: Wolfgang Brettschneider (Vorsitzender), Beate Mayer (stellv. Vors.), Markus Reinhardt, Anja Schwarzbach, Heiko Lebert, Ralf Bergstroem, Tatjana Wagenfeld, Marlene Kasparek.</w:t>
      </w:r>
    </w:p>
    <w:p>
      <w:r>
        <w:t>Geladen / GF: Klaus Mueller (CEO), Sandra Becker (CFO), Andrea Hoffmann (HR-Leitung). Entschuldigt: keine. Protokoll: Beate Mayer.</w:t>
      </w:r>
    </w:p>
    <w:p>
      <w:pPr>
        <w:pStyle w:val="Heading3"/>
      </w:pPr>
      <w:r>
        <w:t>Tagesordnung</w:t>
      </w:r>
    </w:p>
    <w:p>
      <w:pPr>
        <w:pStyle w:val="ListBullet"/>
      </w:pPr>
      <w:r>
        <w:t>TOP 1 Genehmigung Protokoll Sitzung 05/2024 vom 14.2.2024 (Gehaltsrunde) – einstimmig angenommen</w:t>
      </w:r>
    </w:p>
    <w:p>
      <w:pPr>
        <w:pStyle w:val="ListBullet"/>
      </w:pPr>
      <w:r>
        <w:t>TOP 2 Bericht der Geschaeftsfuehrung zum Geschaeftsverlauf Q1/2024</w:t>
      </w:r>
    </w:p>
    <w:p>
      <w:pPr>
        <w:pStyle w:val="ListBullet"/>
      </w:pPr>
      <w:r>
        <w:t>TOP 3 Beratung BV »Mobiles Arbeiten« – Erweiterung Pflegezeiten</w:t>
      </w:r>
    </w:p>
    <w:p>
      <w:pPr>
        <w:pStyle w:val="ListBullet"/>
      </w:pPr>
      <w:r>
        <w:t>TOP 4 Schichtplan Halle B Sommer 2024 (Urlaubsblock)</w:t>
      </w:r>
    </w:p>
    <w:p>
      <w:pPr>
        <w:pStyle w:val="ListBullet"/>
      </w:pPr>
      <w:r>
        <w:t>TOP 5 Stellenausschreibungen (Produktionsleitung Halle B, FuE-Ingenieur)</w:t>
      </w:r>
    </w:p>
    <w:p>
      <w:pPr>
        <w:pStyle w:val="ListBullet"/>
      </w:pPr>
      <w:r>
        <w:t>TOP 6 Schulungsplan 2024 / Qualifizierungsoffensive »MMB Digital 2026«</w:t>
      </w:r>
    </w:p>
    <w:p>
      <w:pPr>
        <w:pStyle w:val="ListBullet"/>
      </w:pPr>
      <w:r>
        <w:t>TOP 7 Mitarbeitendenbefragung Q2/2024 – Konzept und Vorgehen</w:t>
      </w:r>
    </w:p>
    <w:p>
      <w:pPr>
        <w:pStyle w:val="ListBullet"/>
      </w:pPr>
      <w:r>
        <w:t>TOP 8 Verschiedenes</w:t>
      </w:r>
    </w:p>
    <w:p>
      <w:pPr>
        <w:pStyle w:val="Heading3"/>
      </w:pPr>
      <w:r>
        <w:t>Wesentliche Beschluesse</w:t>
      </w:r>
    </w:p>
    <w:p>
      <w:r>
        <w:t>Zu TOP 3: Der Betriebsrat stimmt der Erweiterung der BV HR_012 um die Pflege-Ausnahme zu. Mitarbeitende mit Pflegebelastung kommen befristet auf bis zu 4 Tage Homeoffice pro Woche.</w:t>
      </w:r>
    </w:p>
    <w:p>
      <w:r>
        <w:t>Zu TOP 4: Der Schichtplan Halle B Sommer 2024 (Urlaubsblock 2 Wochen Werksferien 5.-19. August) wird einstimmig genehmigt.</w:t>
      </w:r>
    </w:p>
    <w:p>
      <w:r>
        <w:t>Zu TOP 6: Schulungsplan wird genehmigt; zusaetzliche Schulungen zum Thema »Datenschutz im Serviceeinsatz« werden aufgenommen.</w:t>
      </w:r>
    </w:p>
    <w:p>
      <w:r>
        <w:t>Zu TOP 7: Mitarbeitendenbefragung wird durch Great Place to Work Deutschland GmbH unterstuetzt; Befragungsfenster 6.-31. Mai 2024; anonyme Auswertung; Ergebnispraesentation Juli 2024.</w:t>
      </w:r>
    </w:p>
    <w:p>
      <w:pPr>
        <w:pStyle w:val="Heading3"/>
      </w:pPr>
      <w:r>
        <w:t>Aktionspunkte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Aktion</w:t>
            </w:r>
          </w:p>
        </w:tc>
        <w:tc>
          <w:tcPr>
            <w:tcW w:type="dxa" w:w="2160"/>
          </w:tcPr>
          <w:p>
            <w:r>
              <w:t>Verantwortlich</w:t>
            </w:r>
          </w:p>
        </w:tc>
        <w:tc>
          <w:tcPr>
            <w:tcW w:type="dxa" w:w="2160"/>
          </w:tcPr>
          <w:p>
            <w:r>
              <w:t>Termin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Aktualisierung BV HR_012 (Pflegeregelung)</w:t>
            </w:r>
          </w:p>
        </w:tc>
        <w:tc>
          <w:tcPr>
            <w:tcW w:type="dxa" w:w="2160"/>
          </w:tcPr>
          <w:p>
            <w:r>
              <w:t>A. Hoffmann + W. Brettschneider</w:t>
            </w:r>
          </w:p>
        </w:tc>
        <w:tc>
          <w:tcPr>
            <w:tcW w:type="dxa" w:w="2160"/>
          </w:tcPr>
          <w:p>
            <w:r>
              <w:t>31.3.2024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Roll-out Schulungsplan 2024 (Wave 1)</w:t>
            </w:r>
          </w:p>
        </w:tc>
        <w:tc>
          <w:tcPr>
            <w:tcW w:type="dxa" w:w="2160"/>
          </w:tcPr>
          <w:p>
            <w:r>
              <w:t>A. Hoffmann</w:t>
            </w:r>
          </w:p>
        </w:tc>
        <w:tc>
          <w:tcPr>
            <w:tcW w:type="dxa" w:w="2160"/>
          </w:tcPr>
          <w:p>
            <w:r>
              <w:t>30.4.2024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Mitarbeitendenbefragung – Briefing GPtW</w:t>
            </w:r>
          </w:p>
        </w:tc>
        <w:tc>
          <w:tcPr>
            <w:tcW w:type="dxa" w:w="2160"/>
          </w:tcPr>
          <w:p>
            <w:r>
              <w:t>B. Mayer + A. Hoffmann</w:t>
            </w:r>
          </w:p>
        </w:tc>
        <w:tc>
          <w:tcPr>
            <w:tcW w:type="dxa" w:w="2160"/>
          </w:tcPr>
          <w:p>
            <w:r>
              <w:t>15.4.2024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Stellenbesetzung Produktionsleiter:in Halle B</w:t>
            </w:r>
          </w:p>
        </w:tc>
        <w:tc>
          <w:tcPr>
            <w:tcW w:type="dxa" w:w="2160"/>
          </w:tcPr>
          <w:p>
            <w:r>
              <w:t>A. Hoffmann</w:t>
            </w:r>
          </w:p>
        </w:tc>
        <w:tc>
          <w:tcPr>
            <w:tcW w:type="dxa" w:w="2160"/>
          </w:tcPr>
          <w:p>
            <w:r>
              <w:t>31.5.2024</w:t>
            </w:r>
          </w:p>
        </w:tc>
      </w:tr>
    </w:tbl>
    <w:p>
      <w:pPr>
        <w:pStyle w:val="Heading3"/>
      </w:pPr>
      <w:r>
        <w:t>Naechste Sitzung</w:t>
      </w:r>
    </w:p>
    <w:p>
      <w:r>
        <w:t>Sitzung 07/2024 am Donnerstag, 11. April 2024, 13:30 Uhr, Konferenzraum »Mosel«.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