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Michael Weber</w:t>
      </w:r>
    </w:p>
    <w:p>
      <w:pPr>
        <w:jc w:val="center"/>
      </w:pPr>
      <w:r>
        <w:t>Eintrittsdatum: 1. Mai 1996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Michael Weber, geboren am 5.05.1969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Mai 1996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Konstruktion / F&amp;E als Senior Konstruktionsingenieur eingestellt. Dienstort ist Koeln.</w:t>
      </w:r>
    </w:p>
    <w:p>
      <w:r>
        <w:rPr>
          <w:b/>
        </w:rPr>
        <w:t xml:space="preserve">(2) </w:t>
      </w:r>
      <w:r>
        <w:t>Eingruppierung: Entgeltgruppe EG 14 ERA. Jahresbruttogehalt (inkl. tariflicher Sonderzahlungen): 84.200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10 %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Mai 1996</w:t>
      </w:r>
    </w:p>
    <w:p>
      <w:r>
        <w:t>_________________________            _________________________</w:t>
        <w:br/>
        <w:t>Andrea Hoffmann                          Michael Weber</w:t>
        <w:br/>
        <w:t>Leiterin Personal &amp; Verwaltung                          Senior Konstruktionsingenieur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