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Protokoll der Betriebsratswahl 2023</w:t>
      </w:r>
    </w:p>
    <w:p>
      <w:pPr>
        <w:jc w:val="center"/>
      </w:pPr>
      <w:r>
        <w:t>Wahltag: 9. Mai 2023 – Wahlleiter: Herr Klaus Bauer</w:t>
      </w:r>
    </w:p>
    <w:p/>
    <w:p>
      <w:pPr>
        <w:pStyle w:val="Heading3"/>
      </w:pPr>
      <w:r>
        <w:t>Wahlausschuss</w:t>
      </w:r>
    </w:p>
    <w:p>
      <w:r>
        <w:t>Der Wahlvorstand wurde am 27. Februar 2023 durch den amtierenden Betriebsrat bestellt und besteht aus Herrn Klaus Bauer (Vorsitzender), Frau Anette Klein (Schriftfuehrerin) und Herrn Mirko Hentschel (Beisitzer). Die Wahlordnung wurde gemaess §§ 1 ff. WO zum BetrVG eingehalten. Wahlausschreiben am 13. Maerz 2023 ausgehangen.</w:t>
      </w:r>
    </w:p>
    <w:p>
      <w:pPr>
        <w:pStyle w:val="Heading3"/>
      </w:pPr>
      <w:r>
        <w:t>Stimmberechtigte und Beteiligung</w:t>
      </w:r>
    </w:p>
    <w:p>
      <w:r>
        <w:t>Stimmberechtigte: 247 (alle Beschaeftigten mit Stand 1. Mai 2023). Abgegebene Stimmen: 218 (Wahlbeteiligung 88,3 %; Vorperiode 84,1 %). Ungueltige Stimmen: 4. Gueltige Stimmen: 214.</w:t>
      </w:r>
    </w:p>
    <w:p>
      <w:pPr>
        <w:pStyle w:val="Heading3"/>
      </w:pPr>
      <w:r>
        <w:t>Wahlergebnis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Liste / Person</w:t>
            </w:r>
          </w:p>
        </w:tc>
        <w:tc>
          <w:tcPr>
            <w:tcW w:type="dxa" w:w="2160"/>
          </w:tcPr>
          <w:p>
            <w:r>
              <w:t>Stimmen</w:t>
            </w:r>
          </w:p>
        </w:tc>
        <w:tc>
          <w:tcPr>
            <w:tcW w:type="dxa" w:w="2160"/>
          </w:tcPr>
          <w:p>
            <w:r>
              <w:t>Anteil</w:t>
            </w:r>
          </w:p>
        </w:tc>
        <w:tc>
          <w:tcPr>
            <w:tcW w:type="dxa" w:w="2160"/>
          </w:tcPr>
          <w:p>
            <w:r>
              <w:t>Mandat</w:t>
            </w:r>
          </w:p>
        </w:tc>
      </w:tr>
      <w:tr>
        <w:tc>
          <w:tcPr>
            <w:tcW w:type="dxa" w:w="2160"/>
          </w:tcPr>
          <w:p>
            <w:r>
              <w:t>Liste 1 »Gemeinsam stark« (5 KandidatInnen)</w:t>
            </w:r>
          </w:p>
        </w:tc>
        <w:tc>
          <w:tcPr>
            <w:tcW w:type="dxa" w:w="2160"/>
          </w:tcPr>
          <w:p>
            <w:r>
              <w:t>132</w:t>
            </w:r>
          </w:p>
        </w:tc>
        <w:tc>
          <w:tcPr>
            <w:tcW w:type="dxa" w:w="2160"/>
          </w:tcPr>
          <w:p>
            <w:r>
              <w:t>61,7 %</w:t>
            </w:r>
          </w:p>
        </w:tc>
        <w:tc>
          <w:tcPr>
            <w:tcW w:type="dxa" w:w="2160"/>
          </w:tcPr>
          <w:p>
            <w:r>
              <w:t>5 Sitze (Hare-Niemeyer)</w:t>
            </w:r>
          </w:p>
        </w:tc>
      </w:tr>
      <w:tr>
        <w:tc>
          <w:tcPr>
            <w:tcW w:type="dxa" w:w="2160"/>
          </w:tcPr>
          <w:p>
            <w:r>
              <w:t>Liste 2 »Frischer Wind« (3 KandidatInnen)</w:t>
            </w:r>
          </w:p>
        </w:tc>
        <w:tc>
          <w:tcPr>
            <w:tcW w:type="dxa" w:w="2160"/>
          </w:tcPr>
          <w:p>
            <w:r>
              <w:t>62</w:t>
            </w:r>
          </w:p>
        </w:tc>
        <w:tc>
          <w:tcPr>
            <w:tcW w:type="dxa" w:w="2160"/>
          </w:tcPr>
          <w:p>
            <w:r>
              <w:t>29,0 %</w:t>
            </w:r>
          </w:p>
        </w:tc>
        <w:tc>
          <w:tcPr>
            <w:tcW w:type="dxa" w:w="2160"/>
          </w:tcPr>
          <w:p>
            <w:r>
              <w:t>2 Sitze</w:t>
            </w:r>
          </w:p>
        </w:tc>
      </w:tr>
      <w:tr>
        <w:tc>
          <w:tcPr>
            <w:tcW w:type="dxa" w:w="2160"/>
          </w:tcPr>
          <w:p>
            <w:r>
              <w:t>Liste 3 »Verwaltung« (2 KandidatInnen)</w:t>
            </w:r>
          </w:p>
        </w:tc>
        <w:tc>
          <w:tcPr>
            <w:tcW w:type="dxa" w:w="2160"/>
          </w:tcPr>
          <w:p>
            <w:r>
              <w:t>20</w:t>
            </w:r>
          </w:p>
        </w:tc>
        <w:tc>
          <w:tcPr>
            <w:tcW w:type="dxa" w:w="2160"/>
          </w:tcPr>
          <w:p>
            <w:r>
              <w:t>9,3 %</w:t>
            </w:r>
          </w:p>
        </w:tc>
        <w:tc>
          <w:tcPr>
            <w:tcW w:type="dxa" w:w="2160"/>
          </w:tcPr>
          <w:p>
            <w:r>
              <w:t>1 Sitz</w:t>
            </w:r>
          </w:p>
        </w:tc>
      </w:tr>
      <w:tr>
        <w:tc>
          <w:tcPr>
            <w:tcW w:type="dxa" w:w="2160"/>
          </w:tcPr>
          <w:p>
            <w:r/>
          </w:p>
        </w:tc>
        <w:tc>
          <w:tcPr>
            <w:tcW w:type="dxa" w:w="2160"/>
          </w:tcPr>
          <w:p>
            <w:r>
              <w:t>SUMME</w:t>
            </w:r>
          </w:p>
        </w:tc>
        <w:tc>
          <w:tcPr>
            <w:tcW w:type="dxa" w:w="2160"/>
          </w:tcPr>
          <w:p>
            <w:r>
              <w:t>100,0 %</w:t>
            </w:r>
          </w:p>
        </w:tc>
        <w:tc>
          <w:tcPr>
            <w:tcW w:type="dxa" w:w="2160"/>
          </w:tcPr>
          <w:p>
            <w:r>
              <w:t>8 Sitze</w:t>
            </w:r>
          </w:p>
        </w:tc>
      </w:tr>
    </w:tbl>
    <w:p>
      <w:pPr>
        <w:pStyle w:val="Heading3"/>
      </w:pPr>
      <w:r>
        <w:t>Gewaehlte Betriebsratsmitglieder</w:t>
      </w:r>
    </w:p>
    <w:p>
      <w:pPr>
        <w:pStyle w:val="ListBullet"/>
      </w:pPr>
      <w:r>
        <w:t>Wolfgang Brettschneider (Liste 1) – Vorsitzender</w:t>
      </w:r>
    </w:p>
    <w:p>
      <w:pPr>
        <w:pStyle w:val="ListBullet"/>
      </w:pPr>
      <w:r>
        <w:t>Beate Mayer (Liste 1) – stellv. Vorsitzende, Freistellung 50 %</w:t>
      </w:r>
    </w:p>
    <w:p>
      <w:pPr>
        <w:pStyle w:val="ListBullet"/>
      </w:pPr>
      <w:r>
        <w:t>Markus Reinhardt (Liste 1)</w:t>
      </w:r>
    </w:p>
    <w:p>
      <w:pPr>
        <w:pStyle w:val="ListBullet"/>
      </w:pPr>
      <w:r>
        <w:t>Anja Schwarzbach (Liste 1)</w:t>
      </w:r>
    </w:p>
    <w:p>
      <w:pPr>
        <w:pStyle w:val="ListBullet"/>
      </w:pPr>
      <w:r>
        <w:t>Heiko Lebert (Liste 1)</w:t>
      </w:r>
    </w:p>
    <w:p>
      <w:pPr>
        <w:pStyle w:val="ListBullet"/>
      </w:pPr>
      <w:r>
        <w:t>Ralf Bergstroem (Liste 2)</w:t>
      </w:r>
    </w:p>
    <w:p>
      <w:pPr>
        <w:pStyle w:val="ListBullet"/>
      </w:pPr>
      <w:r>
        <w:t>Tatjana Wagenfeld (Liste 2)</w:t>
      </w:r>
    </w:p>
    <w:p>
      <w:pPr>
        <w:pStyle w:val="ListBullet"/>
      </w:pPr>
      <w:r>
        <w:t>Marlene Kasparek (Liste 3)</w:t>
      </w:r>
    </w:p>
    <w:p>
      <w:pPr>
        <w:pStyle w:val="Heading3"/>
      </w:pPr>
      <w:r>
        <w:t>Konstituierende Sitzung</w:t>
      </w:r>
    </w:p>
    <w:p>
      <w:r>
        <w:t>Die konstituierende Sitzung fand am 16. Mai 2023 statt. Es wurden gewaehlt: Vorsitzender Wolfgang Brettschneider (8 von 8 Stimmen), stellv. Vorsitzende Beate Mayer (7/8). Die Ausschuesse (Personalausschuss, Sozialausschuss, Arbeitsschutzausschuss) wurden besetzt. Erste Sitzung mit der Geschaeftsfuehrung: 23. Mai 2023.</w:t>
      </w:r>
    </w:p>
    <w:p>
      <w:pPr>
        <w:pStyle w:val="Heading3"/>
      </w:pPr>
      <w:r>
        <w:t>Unterschriften</w:t>
      </w:r>
    </w:p>
    <w:p>
      <w:r>
        <w:t>Ort, Datum: Koeln, den 9. Mai 2023</w:t>
      </w:r>
    </w:p>
    <w:p>
      <w:r>
        <w:t>_________________________            _________________________</w:t>
        <w:br/>
        <w:t>Klaus Bauer                          Anette Klein</w:t>
        <w:br/>
        <w:t>Wahlleiter                          Schriftfuehrerin Wahlvorstand</w:t>
        <w:br/>
        <w:t>Halbreiter Maschinenbau GmbH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