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AB-2023-022</w:t>
      </w:r>
    </w:p>
    <w:p>
      <w:pPr>
        <w:jc w:val="center"/>
      </w:pPr>
      <w:r>
        <w:t>Bestellung des Kunden Gebr. Heyl GmbH &amp; Co. KG vom 15. November 2023</w:t>
      </w:r>
    </w:p>
    <w:p/>
    <w:p>
      <w:pPr>
        <w:pStyle w:val="Heading3"/>
      </w:pPr>
      <w:r>
        <w:t>Kundendaten</w:t>
      </w:r>
    </w:p>
    <w:p>
      <w:r>
        <w:t>Gebr. Heyl GmbH &amp; Co. KG</w:t>
        <w:br/>
        <w:t>Max-Planck-Strasse 12, 31135 Hildesheim</w:t>
        <w:br/>
        <w:t>Kundennummer: K-008</w:t>
        <w:br/>
        <w:t>Bestellung Nr. (Ihrer Referenz): siehe Anlage 1</w:t>
        <w:br/>
        <w:t>Auftragsbestaetigung Nr.: AB-2023-022</w:t>
        <w:br/>
        <w:t>Datum: 15. November 2023</w:t>
        <w:br/>
        <w:t>Lieferadresse: Gebr. Heyl GmbH &amp; Co. KG, Max-Planck-Strasse 12, 31135 Hildesheim</w:t>
      </w:r>
    </w:p>
    <w:p>
      <w:pPr>
        <w:pStyle w:val="Heading3"/>
      </w:pPr>
      <w:r>
        <w:t>Sehr geehrte Damen und Herren,</w:t>
      </w:r>
    </w:p>
    <w:p>
      <w:r>
        <w:t>wir bestaetigen Ihren Auftrag »Sonderkomponenten Pressen-Werkzeugsystem fuer Trinkwasserstrasse«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PWS-HEYL-01</w:t>
            </w:r>
          </w:p>
        </w:tc>
        <w:tc>
          <w:tcPr>
            <w:tcW w:type="dxa" w:w="1234"/>
          </w:tcPr>
          <w:p>
            <w:r>
              <w:t>Werkzeugsystem Sondertraeger 4-fach (Edelstahl 1.4571)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PWS-HEYL-02</w:t>
            </w:r>
          </w:p>
        </w:tc>
        <w:tc>
          <w:tcPr>
            <w:tcW w:type="dxa" w:w="1234"/>
          </w:tcPr>
          <w:p>
            <w:r>
              <w:t>Hydraulikaggregat Druck 220 bar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48.000,00</w:t>
            </w:r>
          </w:p>
        </w:tc>
        <w:tc>
          <w:tcPr>
            <w:tcW w:type="dxa" w:w="1234"/>
          </w:tcPr>
          <w:p>
            <w:r>
              <w:t>48.000,00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PWS-HEYL-03</w:t>
            </w:r>
          </w:p>
        </w:tc>
        <w:tc>
          <w:tcPr>
            <w:tcW w:type="dxa" w:w="1234"/>
          </w:tcPr>
          <w:p>
            <w:r>
              <w:t>Steuerung Beckhoff CX2030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22.000,00</w:t>
            </w:r>
          </w:p>
        </w:tc>
        <w:tc>
          <w:tcPr>
            <w:tcW w:type="dxa" w:w="1234"/>
          </w:tcPr>
          <w:p>
            <w:r>
              <w:t>22.000,00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PWS-HEYL-04</w:t>
            </w:r>
          </w:p>
        </w:tc>
        <w:tc>
          <w:tcPr>
            <w:tcW w:type="dxa" w:w="1234"/>
          </w:tcPr>
          <w:p>
            <w:r>
              <w:t>Inbetriebnahme + Trinkwasser-Qualifizierung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18.000,00</w:t>
            </w:r>
          </w:p>
        </w:tc>
        <w:tc>
          <w:tcPr>
            <w:tcW w:type="dxa" w:w="1234"/>
          </w:tcPr>
          <w:p>
            <w:r>
              <w:t>18.000,00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270000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51.300.0,00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321.300.0,00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18. Januar 2024, IBN 5. Februar 2024.</w:t>
      </w:r>
    </w:p>
    <w:p>
      <w:r>
        <w:t>Lieferbedingung: DAP gemaess INCOTERMS 2020 (frei verbaut, Risiko geht mit Inbetriebnahme auf den Kunden ueber).</w:t>
      </w:r>
    </w:p>
    <w:p>
      <w:r>
        <w:t>Zahlungsbedingungen: 14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15. November 2023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