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2024-RE-0312</w:t>
      </w:r>
    </w:p>
    <w:p>
      <w:pPr>
        <w:jc w:val="center"/>
      </w:pPr>
      <w:r>
        <w:t>Fakturadatum: 21. Mai 2024</w:t>
      </w:r>
    </w:p>
    <w:p/>
    <w:p>
      <w:pPr>
        <w:pStyle w:val="Heading3"/>
      </w:pPr>
      <w:r>
        <w:t>Rechnungsempfaenger</w:t>
      </w:r>
    </w:p>
    <w:p>
      <w:r>
        <w:t>Haver &amp; Boecker OHG</w:t>
        <w:br/>
        <w:t>Carl-Haver-Platz 3, 59302 Oelde</w:t>
        <w:br/>
        <w:t>Kundennummer: K-014</w:t>
        <w:br/>
        <w:t>Bezug: AB-2024-031 Werk Oelde</w:t>
      </w:r>
    </w:p>
    <w:p>
      <w:pPr>
        <w:pStyle w:val="Heading3"/>
      </w:pPr>
      <w:r>
        <w:t>Leistungs- bzw. Lieferzeitraum</w:t>
      </w:r>
    </w:p>
    <w:p>
      <w:r>
        <w:t>Leistungs-/Lieferdatum: lt. Lieferschein (Sondermaschine).</w:t>
        <w:br/>
        <w:t>Fakturadatum (Rechnungsstellung): 21. Mai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Sondermontagestation auf Basis MR-150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118.500,00</w:t>
            </w:r>
          </w:p>
        </w:tc>
        <w:tc>
          <w:tcPr>
            <w:tcW w:type="dxa" w:w="1440"/>
          </w:tcPr>
          <w:p>
            <w:r>
              <w:t>118.500,00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Engineering und Kundenspezifik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24.600,00</w:t>
            </w:r>
          </w:p>
        </w:tc>
        <w:tc>
          <w:tcPr>
            <w:tcW w:type="dxa" w:w="1440"/>
          </w:tcPr>
          <w:p>
            <w:r>
              <w:t>24.600,00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143.100,00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27.189,00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170.289,00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